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12423177</w:t>
      </w:r>
    </w:p>
    <w:p>
      <w:r>
        <w:t>Location: Tampa, Florida</w:t>
      </w:r>
    </w:p>
    <w:p>
      <w:r>
        <w:t>Date Posted: 4/15/2022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applications using business analysis, BRD, SRS, RTM, UX, Agile, Scrum, and Jira; Creating detailed project design documents; Creating BRD, User Stories, models and prototypes; Researching, planning and developing project strategies; Coordinating the full life cycle of projects; Planning budget and project timelines; Overseeing the implementation of test validations; Ensuring the optimization of the project; Ensuring QA processes are properly implemented, including performing root cause analysis; Participating in application walk throughs with users; and producing project documentation. </w:t>
        <w:br/>
        <w:br/>
        <w:t>Requirements: Masters Degree or foreign degree equivalent in Computer Science, Computer Information Systems, Computer Applications, Information Technology, Information Systems Security, Business or Engineering and one years experience in position or one years experience in IT or Business Analysis field (or Bachelors Degree or foreign degree equivalent in Computer Science, Computer Information Systems, Computer Applications, Information Technology, Information Systems Security, Business or Engineering and five years experience).</w:t>
        <w:br/>
        <w:br/>
        <w:t>Special requirements: Experience with business analysis, BRD, SRS, RTM, UX, Agile, Scrum, and Jira. Travel to various unanticipated client sites required. May reside anywhere in the United States.</w:t>
        <w:br/>
        <w:br/>
        <w:t xml:space="preserve">To apply, visit https://www.kforce.com/find-work/search-jobs and enter the Ref #15663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