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Consultant ,  Aerospace ,  Airframe Job</w:t>
      </w:r>
    </w:p>
    <w:p>
      <w:r>
        <w:t>Employer Name: Hire IT People LLC</w:t>
      </w:r>
    </w:p>
    <w:p>
      <w:r>
        <w:t>SpiderID: 12554077</w:t>
      </w:r>
    </w:p>
    <w:p>
      <w:r>
        <w:t>Location: Atlanta, GA, Georgia</w:t>
      </w:r>
    </w:p>
    <w:p>
      <w:r>
        <w:t>Date Posted: 5/20/2022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Extraction, Transformation and Load Activities using BODS 4.2 and SQL Server.</w:t>
        <w:br/>
        <w:br/>
        <w:t>Extraction of data from Legacy or SAP ECC systems, either directly from the system or using files provided by business.</w:t>
        <w:br/>
        <w:br/>
        <w:t>Usage of query, case, validation, xml mapping, key generation, map operation, history preservation transformations.</w:t>
        <w:br/>
        <w:br/>
        <w:t>Good knowledge about built in BODS functions like lookupext, data conversions, row generation, grouping, ordering, etc.</w:t>
        <w:br/>
        <w:br/>
        <w:t>Minimum years of experience: 5-8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