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Senior Technology Architect ,  BPMI - Others ,  Pega Job</w:t>
      </w:r>
    </w:p>
    <w:p>
      <w:r>
        <w:t>Employer Name: Hire IT People LLC</w:t>
      </w:r>
    </w:p>
    <w:p>
      <w:r>
        <w:t>SpiderID: 12529559</w:t>
      </w:r>
    </w:p>
    <w:p>
      <w:r>
        <w:t>Location: Richardson, TX, Texas</w:t>
      </w:r>
    </w:p>
    <w:p>
      <w:r>
        <w:t>Date Posted: 5/13/2022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Proven record of solving complex technical problems, quick learner</w:t>
        <w:br/>
        <w:br/>
        <w:t>Proven record of defining Solution Architecture where Pega / Non Pega application involved.</w:t>
        <w:br/>
        <w:br/>
        <w:t>Exposure to public cloud architecture, infrastructure architecture principles, terminology, ability to work with infrastructure architects</w:t>
        <w:br/>
        <w:br/>
        <w:t>Network, computer and DB security standards awareness, ability to work in collaboration with security SMEs and network engineers</w:t>
        <w:br/>
        <w:br/>
        <w:t>Experience with BPM implementations, with emphasis on PEGA platform</w:t>
        <w:br/>
        <w:br/>
        <w:t>Relevant, proven experience of technical leadership in full - cycle software development projects (complex initiatives)</w:t>
        <w:br/>
        <w:br/>
        <w:t>Well-versed in contemporary and legacy Web Services protocols, and supporting technologies, e.g. REST, SOAP, XSD, JSON, XML, etc. Understanding of contemporary, relevant security standards, like OAuth 2.0 and basic authentication.</w:t>
        <w:br/>
        <w:br/>
        <w:t>Well-versed in taking Solution Architecture to Enterprise Architecture Review boards and get it approved.</w:t>
        <w:br/>
        <w:br/>
        <w:t>Minimum years of experience*: 15 years</w:t>
        <w:br/>
        <w:br/>
        <w:t>Certifications Needed: No</w:t>
        <w:br/>
        <w:br/>
        <w:t>Top responsibilities you would expect the Subcon to shoulder and execute*:</w:t>
        <w:br/>
        <w:br/>
        <w:t>Network, computer and DB security standards awareness, ability to work in collaboration with security SMEs and network engineers</w:t>
        <w:br/>
        <w:br/>
        <w:t>Interview Process (Is face to face required?) No</w:t>
        <w:br/>
        <w:br/>
        <w:t>Does this position require Visa independent candidates only? Yes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