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MANAGER Job</w:t>
      </w:r>
    </w:p>
    <w:p>
      <w:r>
        <w:t>Employer Name: Hire IT People LLC</w:t>
      </w:r>
    </w:p>
    <w:p>
      <w:r>
        <w:t>SpiderID: 12522765</w:t>
      </w:r>
    </w:p>
    <w:p>
      <w:r>
        <w:t>Location: Alpharetta, GA, Georgia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Excellent Communication Skills  ability to work at all levels with in organization. This role would also require to engage and communicate with Sr. Leaders (MDs and Eds)</w:t>
        <w:br/>
        <w:br/>
        <w:t>Project Management  This person will be required to manage issues and associated action items to closure. So this position will require ability to manage multiple work streams</w:t>
        <w:br/>
        <w:br/>
        <w:t>Stakeholder Management / Collaboration  This position will require to manage technology &amp;amp; business stakeholders and coordinate issue resolution</w:t>
        <w:br/>
        <w:br/>
        <w:t>Incident Management  Ability to manage active incident / maintain composure during his pressure situations</w:t>
        <w:br/>
        <w:br/>
        <w:t>Conduct Post mortems  Familiarity with various Root cause analysis techniques. lead &amp;amp; conduct incident post mortems</w:t>
        <w:br/>
        <w:br/>
        <w:t>General Understanding of technology trends, infrastructure components, reporting tools</w:t>
        <w:br/>
        <w:br/>
        <w:t>Familiarity with ITIL frameworks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