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R&amp;E Innovation Capabilities Functional Engineer Job</w:t>
      </w:r>
    </w:p>
    <w:p>
      <w:r>
        <w:t>Employer Name: Kimberly Clark</w:t>
      </w:r>
    </w:p>
    <w:p>
      <w:r>
        <w:t>SpiderID: 12575064</w:t>
      </w:r>
    </w:p>
    <w:p>
      <w:r>
        <w:t>Location: Neenah, Wisconsin</w:t>
      </w:r>
    </w:p>
    <w:p>
      <w:r>
        <w:t>Date Posted: 5/26/2022</w:t>
      </w:r>
    </w:p>
    <w:p>
      <w:r>
        <w:t xml:space="preserve">Wage: </w:t>
      </w:r>
    </w:p>
    <w:p>
      <w:r>
        <w:t>Category: Information Technology</w:t>
      </w:r>
    </w:p>
    <w:p>
      <w:r>
        <w:t>Job Code: 839166</w:t>
      </w:r>
    </w:p>
    <w:p>
      <w:r>
        <w:t>The Digital Technology Solutions Research &amp;amp; Engineering Innovation Capabilities Team is the Engine that delivers compelling and robust digital capabilities, products, and solutions that drive Kimberly-Clarks innovation pipeline and future growth through intense focus on pipeline visibility and optimization, business growth, as well as connecting with partners and customers. As a part of this team, the Functional Engineer leads and delivers the analysis, design, configuration, customization, testing, deployment and support for Innovation Capabilities. The role performs leading-edge work and develops and activates innovative approaches/solutions with clear line of sight to business impact. This role is viewed as an expert in complex application environments, encompassing both business process understanding and technical expertise, and is a recognized subject matter expert. The role delivers functional leadership and can mentor others in the organization. May provide work direction / general guidance to other team members as a functional leader.</w:t>
        <w:br/>
        <w:br/>
        <w:t>Scope/Categories:</w:t>
        <w:br/>
        <w:br/>
        <w:t xml:space="preserve">Key Interfaces: Global Research &amp;amp; Engineering and Innovation stakeholders and customers, Business Partners, Solution Architects, Project Managers, Enterprise Architects. </w:t>
        <w:br/>
        <w:br/>
        <w:t>External Interfaces: Consultant &amp;amp; 3rd Party providers.</w:t>
        <w:br/>
        <w:br/>
        <w:t xml:space="preserve">Travel may include up to 5% of work time. </w:t>
        <w:br/>
        <w:br/>
        <w:t xml:space="preserve">Role will report to the DTS Manager, Global R&amp;amp;E Science, Technology, and Capabilities, and will not have any direct reports. </w:t>
        <w:br/>
        <w:br/>
        <w:t>Key Responsibilities:</w:t>
        <w:br/>
        <w:br/>
        <w:t xml:space="preserve">Functional leader of medium to large projects that bring the Innovation Capabilities vision and roadmap from concept to value realization. Accountabilities across multiple functional and technical areas with a wide range of complexity. </w:t>
        <w:br/>
        <w:br/>
        <w:t xml:space="preserve">Hands-on technical expert who acts as a leader directing, guiding, and coaching the development team in the digital capabilities specific to Innovation capabilities and platforms.This includes application development, configuration, interfacing with other systems, and operational support. </w:t>
        <w:br/>
        <w:br/>
        <w:t xml:space="preserve">Acts as scrum master for the Innovation Capabilities product team, and provides guidance and direction to overall team on realization of the product backlog in the context of the overall strategic vision and roadmap </w:t>
        <w:br/>
        <w:br/>
        <w:t xml:space="preserve">Proactive analysis of Innovation and R&amp;amp;D business processes and the identification of innovative ways to address near term business needs which includes identifying opportunities, reviewing, and developing business cases that enable decision-making and investment in outcomes.The ability to assess the fit of these opportunities into current initiatives, or incorporating opportunities into the product vision, roadmap, and backlog. </w:t>
        <w:br/>
        <w:br/>
        <w:t xml:space="preserve">Maps the Customer Journey and partners with Innovation team members and stakeholders in the co-creation of solutions that accelerate and increase the impact of each innovation opportunity for Kimberly-Clark. </w:t>
        <w:br/>
        <w:br/>
        <w:t xml:space="preserve">Drives the evaluation of digital capabilities and factors, including how to approach needed shifts and changes to innovation culture and ways of working. </w:t>
        <w:br/>
        <w:br/>
        <w:t xml:space="preserve">Maintains in-depth understanding of both KCP and Consumer business processes in the context of innovation and R&amp;amp;D. </w:t>
        <w:br/>
        <w:br/>
        <w:t>Influences policy formation; contributes to User Groups within and outside of Kimberly-Clark; contributes significantly to strategic direction, vision, and roadmap for Innovation Capabilities.</w:t>
        <w:br/>
        <w:br/>
        <w:t xml:space="preserve">Leads Continuous Improvement (CI) initiatives; consults and shares knowledge across org; has full awareness of industry and technology trends that can bring competitive advantage. </w:t>
        <w:br/>
        <w:br/>
        <w:t>Responsible for maintaining an evergreen and healthy digital portfolio of capabilities across a complex data architecture and landscape that interfaces with a variety of solutions within Kimberly-Clark.</w:t>
      </w:r>
    </w:p>
    <w:p>
      <w:r>
        <w:t xml:space="preserve">Key Qualifications and Experiences: </w:t>
        <w:br/>
        <w:br/>
        <w:t>Bachelor's degree</w:t>
        <w:br/>
        <w:br/>
        <w:t xml:space="preserve">Minimum 5 years of Information Technology experience including working directly with business clients. </w:t>
        <w:br/>
        <w:br/>
        <w:t xml:space="preserve">Experience managing IT Projects and/or Programs. Deep knowledge in applying agile methodologies and rapid prototyping. Understanding of how to coordinate the flow of work between agile teams and more traditional project-based teams. Experience as a Scrum Master running Agile Projects. </w:t>
        <w:br/>
        <w:br/>
        <w:t xml:space="preserve">Expertise in Requirements management, with knowledge of Architecture and Technology management. </w:t>
        <w:br/>
        <w:br/>
        <w:t xml:space="preserve">Broad range of business and IT experiences; has achieved technical and/or business certification(s) in project management, agile/scrum, and application development. Held prior accountabilities that required influencing leaders outside of administrative authority. </w:t>
        <w:br/>
        <w:br/>
        <w:t xml:space="preserve">Understanding of digital enablers and technologies such as embedded Analytics, design for Automation, UX, and modern integration (interfaces, APIs). </w:t>
        <w:br/>
        <w:br/>
        <w:t xml:space="preserve">Experience in Portfolio, Project, and Resource management solutions, including complex project financial and product integration, financial reporting systems, product life cycle management, and stage-gate product development methodologies. </w:t>
        <w:br/>
        <w:br/>
        <w:t>Experience in complex hybrid/cloud data architectures, analytics, Extract, Transform, and Load (ETL) practices.</w:t>
        <w:br/>
        <w:br/>
        <w:t xml:space="preserve">Experience with technologies, solutions including Microsoft Portfolio, Project, and Resource Management, SQL Server, SQL Server Power BI, SharePoint, Tableau </w:t>
        <w:br/>
        <w:br/>
        <w:t xml:space="preserve">Experience developing applications and ability to apply that experience to identify opportunities, and design initiatives that improve innovation business process and ensure best practices (development, cyber and security, documentation) are being followed. </w:t>
        <w:br/>
        <w:br/>
        <w:t xml:space="preserve">Leader/general manager mindset which can enable an optimal TCO for solutions delivered by the Innovation Capabilities Product Team. Strong service delivery skills. </w:t>
        <w:br/>
        <w:br/>
        <w:t xml:space="preserve">Experience with deploying and driving execution via performance measurement, benchmarking, and related visual management. </w:t>
        <w:br/>
        <w:br/>
        <w:t xml:space="preserve">Held prior accountabilities that required influencing leaders outside of administrative authority. Experience cultivating networking opportunities with peer organizations. Strong collaboration and leadership skills working with globally dispersed and culturally diverse teams. </w:t>
        <w:br/>
        <w:br/>
        <w:t xml:space="preserve">Verbal and written fluency in English is mandatory. Ability to work in a virtual team across global time zones, including interaction with team members outside of the Kimberly-Clark organization including vendors, partners and customers. </w:t>
        <w:br/>
        <w:br/>
        <w:t>Total Benefits:</w:t>
        <w:br/>
        <w:br/>
        <w:t>Listed below are just a few of the many offerings that you would enjoy as an employee of Kimberly-Clark. For a full overview of the many Benefits offered to Kimberly-Clark employees, go to www Mykcbenefits com.</w:t>
        <w:br/>
        <w:br/>
        <w:t>Great support for Good Health with options for medical, dental and vision coverageand no waiting periods or pre-existing condition restrictions, you can start work with peace of mind on Day 1. Youll also have access to an on-site Fitness Center and on-site Occupational Health Nurse and allowances for high quality safety equipment.</w:t>
        <w:br/>
        <w:br/>
        <w:t>Flexible Savings and spending accounts that let you maximize health care options and stretch your dollars further when caring for yourself or dependents.</w:t>
        <w:br/>
        <w:br/>
        <w:t>Diverse Income protection insurance options to help protect yourself and your family in case of illness, injury or other unexpected events.</w:t>
        <w:br/>
        <w:br/>
        <w:t>Great support for amazing life choices. We know it takes time and resources to continue your education, adopt a child, relocate, or even find temporary childcare.Thats why Kimberly-Clark offers additional programs and support for the things that matter to your life, right now.</w:t>
        <w:br/>
        <w:br/>
        <w:t>About K-C:</w:t>
        <w:br/>
        <w:br/>
        <w:t xml:space="preserve">Kimberly-Clark makes the essentials for a better life with well-known brands that matter every day  at home, school, work and on the go. Throughout our 148 years, we have challenged conventional wisdom to innovate products that better meet the needs of consumers. We have created new categories with top brands like Kleenex®, and redefined categories with Huggies® and U by Kotex®. While growing our $18+ billion global business, we help build careers through collaborative teams that push boundaries and endless opportunities to work with some of the worlds most recognized brands. Our 43,000 employees are changing the world for the better, too, generously giving back to communities and causes around the globe. </w:t>
        <w:br/>
        <w:br/>
        <w:t>The statements above are intended to describe the general nature and level of work performed by employees assigned to this classification. Statements are not intended to be construed as an exhaustive list of all duties, responsibilities and skills required for this position.</w:t>
        <w:br/>
        <w:br/>
        <w:t>For Kimberly-Clark to grow and prosper, we must be an inclusive organization that applies the diverse experiences and passions of its team members to brands that make life better for people all around the world.We actively seek to build a workforce that reflects the experiences of our consumers.When you bring your original thinking to Kimberly-Clark, you fuel the continued success of our enterprise. We are a committed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w:t>
        <w:br/>
        <w:br/>
        <w:t>With an inclusive culture, our employees  and the original thinking they bring to Kimberly-Clark  make us stronger.EOE disability/vet.</w:t>
        <w:br/>
        <w:br/>
        <w:t>K-C requires that an employee have authorization to work in the country in which the role is based.In the event an applicant does not have current work authorization, K-C will determine, in its sole discretion, whether to sponsor an individual for work authorization.However, based on immigration requirements, not all roles are suitable for sponsorship.</w:t>
        <w:br/>
        <w:br/>
        <w:t>To Be Considered:</w:t>
        <w:br/>
        <w:br/>
        <w:t>Click the Apply button and complete the online application process. A member of our fabulous recruiting team will then review your application and follow up with you if you seem like a great fit for this role.</w:t>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Contact Name: Julie Sherbondy</w:t>
      </w:r>
    </w:p>
    <w:p>
      <w:r>
        <w:t xml:space="preserve"> </w:t>
      </w:r>
    </w:p>
    <w:p>
      <w:r>
        <w:t>Company: Kimberly-Clark Corporation</w:t>
      </w:r>
    </w:p>
    <w:p>
      <w:r>
        <w:t xml:space="preserve"> Neenah</w:t>
      </w:r>
    </w:p>
    <w:p>
      <w:r>
        <w:t xml:space="preserve"> Wisconsin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