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12503814</w:t>
      </w:r>
    </w:p>
    <w:p>
      <w:r>
        <w:t>Location: Trenton, New Jersey</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