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Enterprise Mobility Solution ,  MS Azure AD, MS Azure RMS, Job</w:t>
      </w:r>
    </w:p>
    <w:p>
      <w:r>
        <w:t>Employer Name: Hire IT People LLC</w:t>
      </w:r>
    </w:p>
    <w:p>
      <w:r>
        <w:t>SpiderID: 12475245</w:t>
      </w:r>
    </w:p>
    <w:p>
      <w:r>
        <w:t>Location: San Mateo, CA, California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MS Azure IAM skills RBAC, custom roles Google Cloud Platform IAM skills RBAC</w:t>
        <w:br/>
        <w:br/>
        <w:t>Custom roles CICD pipeline knowledge and usage Git, Bitbucket, Jenkins</w:t>
        <w:br/>
        <w:br/>
        <w:t>Good knowledge of leading-edge Infrastructure as Code IaC tools and practices</w:t>
        <w:br/>
        <w:br/>
        <w:t>Selfstarter with an indepth handson work experience with multiple large scale implementations of Azure and Google Cloud Platform</w:t>
        <w:br/>
        <w:br/>
        <w:t>Minimum years of experience: 5-8 years</w:t>
        <w:br/>
        <w:br/>
        <w:t>Certifications Needed: No</w:t>
        <w:br/>
        <w:br/>
        <w:t>Top responsibilities you would expect the Subcon to shoulder and execute:</w:t>
        <w:br/>
        <w:br/>
        <w:t>Experience with automation tools like ARM Templates, Terraform, Chef, or Ansible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