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3F24" w14:textId="66A581F3" w:rsidR="00ED1C6F" w:rsidRPr="0071698E" w:rsidRDefault="00ED1C6F" w:rsidP="00ED1C6F">
      <w:pPr>
        <w:pStyle w:val="1"/>
      </w:pPr>
      <w:r w:rsidRPr="0071698E">
        <w:t>«Победа над Солнцем»</w:t>
      </w:r>
    </w:p>
    <w:p w14:paraId="1EBBE905" w14:textId="48B49CC0" w:rsidR="00ED1C6F" w:rsidRPr="0071698E" w:rsidRDefault="00ED1C6F" w:rsidP="00B87123">
      <w:pPr>
        <w:pStyle w:val="2"/>
        <w:rPr>
          <w:rFonts w:ascii="Times New Roman" w:hAnsi="Times New Roman" w:cs="Times New Roman"/>
          <w:sz w:val="36"/>
          <w:szCs w:val="36"/>
        </w:rPr>
      </w:pPr>
      <w:r w:rsidRPr="0071698E">
        <w:rPr>
          <w:rFonts w:ascii="Times New Roman" w:hAnsi="Times New Roman" w:cs="Times New Roman"/>
          <w:sz w:val="36"/>
          <w:szCs w:val="36"/>
        </w:rPr>
        <w:t>Вступление</w:t>
      </w:r>
    </w:p>
    <w:p w14:paraId="2ABC9428" w14:textId="77777777" w:rsidR="00B87123" w:rsidRPr="00DC4865" w:rsidRDefault="00B87123" w:rsidP="00B8712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7"/>
          <w:szCs w:val="27"/>
        </w:rPr>
      </w:pPr>
      <w:r w:rsidRPr="00DC4865">
        <w:rPr>
          <w:b/>
          <w:bCs/>
          <w:color w:val="202122"/>
          <w:sz w:val="27"/>
          <w:szCs w:val="27"/>
        </w:rPr>
        <w:t>«Победа над Солнцем»</w:t>
      </w:r>
      <w:r w:rsidRPr="00DC4865">
        <w:rPr>
          <w:color w:val="202122"/>
          <w:sz w:val="27"/>
          <w:szCs w:val="27"/>
        </w:rPr>
        <w:t> — футуристическая опера </w:t>
      </w:r>
      <w:hyperlink r:id="rId6" w:tooltip="Матюшин, Михаил Владимирович" w:history="1">
        <w:r w:rsidRPr="00DC4865">
          <w:rPr>
            <w:rStyle w:val="a4"/>
            <w:color w:val="0645AD"/>
            <w:sz w:val="27"/>
            <w:szCs w:val="27"/>
            <w:u w:val="none"/>
          </w:rPr>
          <w:t>Михаила Матюшина</w:t>
        </w:r>
      </w:hyperlink>
      <w:r w:rsidRPr="00DC4865">
        <w:rPr>
          <w:color w:val="202122"/>
          <w:sz w:val="27"/>
          <w:szCs w:val="27"/>
        </w:rPr>
        <w:t> и </w:t>
      </w:r>
      <w:hyperlink r:id="rId7" w:tooltip="Кручёных, Алексей" w:history="1">
        <w:r w:rsidRPr="00DC4865">
          <w:rPr>
            <w:rStyle w:val="a4"/>
            <w:color w:val="0645AD"/>
            <w:sz w:val="27"/>
            <w:szCs w:val="27"/>
            <w:u w:val="none"/>
          </w:rPr>
          <w:t>Алексея Кручёных</w:t>
        </w:r>
      </w:hyperlink>
      <w:r w:rsidRPr="00DC4865">
        <w:rPr>
          <w:color w:val="202122"/>
          <w:sz w:val="27"/>
          <w:szCs w:val="27"/>
        </w:rPr>
        <w:t>, целиком построенная на литературной, музыкальной и живописной алогичности</w:t>
      </w:r>
      <w:hyperlink r:id="rId8" w:anchor="cite_note-%D1%88%D1%82%D0%B0-1" w:history="1">
        <w:r w:rsidRPr="00DC4865">
          <w:rPr>
            <w:rStyle w:val="cite-bracket"/>
            <w:rFonts w:eastAsiaTheme="majorEastAsia"/>
            <w:color w:val="0645AD"/>
            <w:sz w:val="27"/>
            <w:szCs w:val="27"/>
            <w:vertAlign w:val="superscript"/>
          </w:rPr>
          <w:t>[</w:t>
        </w:r>
        <w:r w:rsidRPr="00DC4865">
          <w:rPr>
            <w:rStyle w:val="a4"/>
            <w:color w:val="0645AD"/>
            <w:sz w:val="27"/>
            <w:szCs w:val="27"/>
            <w:u w:val="none"/>
            <w:vertAlign w:val="superscript"/>
          </w:rPr>
          <w:t>1</w:t>
        </w:r>
        <w:r w:rsidRPr="00DC4865">
          <w:rPr>
            <w:rStyle w:val="cite-bracket"/>
            <w:rFonts w:eastAsiaTheme="majorEastAsia"/>
            <w:color w:val="0645AD"/>
            <w:sz w:val="27"/>
            <w:szCs w:val="27"/>
            <w:vertAlign w:val="superscript"/>
          </w:rPr>
          <w:t>]</w:t>
        </w:r>
      </w:hyperlink>
      <w:r w:rsidRPr="00DC4865">
        <w:rPr>
          <w:color w:val="202122"/>
          <w:sz w:val="27"/>
          <w:szCs w:val="27"/>
        </w:rPr>
        <w:t>. Стала примером совместной работы поэтов и художников, синтеза искусств — слова, музыки и формы.</w:t>
      </w:r>
    </w:p>
    <w:p w14:paraId="1F8C98DA" w14:textId="3A2E9E77" w:rsidR="00B87123" w:rsidRPr="00DC4865" w:rsidRDefault="00B87123" w:rsidP="00B8712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7"/>
          <w:szCs w:val="27"/>
        </w:rPr>
      </w:pPr>
      <w:r w:rsidRPr="00DC4865">
        <w:rPr>
          <w:color w:val="202122"/>
          <w:sz w:val="27"/>
          <w:szCs w:val="27"/>
        </w:rPr>
        <w:t>Опера повествует о том, как группа «</w:t>
      </w:r>
      <w:proofErr w:type="spellStart"/>
      <w:r w:rsidRPr="00DC4865">
        <w:rPr>
          <w:color w:val="202122"/>
          <w:sz w:val="27"/>
          <w:szCs w:val="27"/>
        </w:rPr>
        <w:fldChar w:fldCharType="begin"/>
      </w:r>
      <w:r w:rsidRPr="00DC4865">
        <w:rPr>
          <w:color w:val="202122"/>
          <w:sz w:val="27"/>
          <w:szCs w:val="27"/>
        </w:rPr>
        <w:instrText xml:space="preserve"> HYPERLINK "https://ru.wikipedia.org/wiki/%D0%91%D1%83%D0%B4%D0%B5%D1%82%D0%BB%D1%8F%D0%BD%D0%B5" \o "Будетляне" </w:instrText>
      </w:r>
      <w:r w:rsidRPr="00DC4865">
        <w:rPr>
          <w:color w:val="202122"/>
          <w:sz w:val="27"/>
          <w:szCs w:val="27"/>
        </w:rPr>
        <w:fldChar w:fldCharType="separate"/>
      </w:r>
      <w:r w:rsidRPr="00DC4865">
        <w:rPr>
          <w:rStyle w:val="a4"/>
          <w:color w:val="0645AD"/>
          <w:sz w:val="27"/>
          <w:szCs w:val="27"/>
          <w:u w:val="none"/>
        </w:rPr>
        <w:t>будетлян</w:t>
      </w:r>
      <w:proofErr w:type="spellEnd"/>
      <w:r w:rsidRPr="00DC4865">
        <w:rPr>
          <w:color w:val="202122"/>
          <w:sz w:val="27"/>
          <w:szCs w:val="27"/>
        </w:rPr>
        <w:fldChar w:fldCharType="end"/>
      </w:r>
      <w:r w:rsidRPr="00DC4865">
        <w:rPr>
          <w:color w:val="202122"/>
          <w:sz w:val="27"/>
          <w:szCs w:val="27"/>
        </w:rPr>
        <w:t>» отправилась завоевывать Солнце. Обычно это понимается как победа передовой техники будущего над старой природой, но также присутствует и тайный мотив победы над «</w:t>
      </w:r>
      <w:hyperlink r:id="rId9" w:tooltip="Солнце русской поэзии" w:history="1">
        <w:r w:rsidRPr="00DC4865">
          <w:rPr>
            <w:rStyle w:val="a4"/>
            <w:color w:val="0645AD"/>
            <w:sz w:val="27"/>
            <w:szCs w:val="27"/>
            <w:u w:val="none"/>
          </w:rPr>
          <w:t>солнцем русской поэзии</w:t>
        </w:r>
      </w:hyperlink>
      <w:r w:rsidRPr="00DC4865">
        <w:rPr>
          <w:color w:val="202122"/>
          <w:sz w:val="27"/>
          <w:szCs w:val="27"/>
        </w:rPr>
        <w:t>», то есть </w:t>
      </w:r>
      <w:hyperlink r:id="rId10" w:tooltip="Пушкин, Александр Сергеевич" w:history="1">
        <w:r w:rsidRPr="00DC4865">
          <w:rPr>
            <w:rStyle w:val="a4"/>
            <w:color w:val="0645AD"/>
            <w:sz w:val="27"/>
            <w:szCs w:val="27"/>
            <w:u w:val="none"/>
          </w:rPr>
          <w:t>Пушкиным</w:t>
        </w:r>
      </w:hyperlink>
      <w:r w:rsidRPr="00DC4865">
        <w:rPr>
          <w:color w:val="202122"/>
          <w:sz w:val="27"/>
          <w:szCs w:val="27"/>
        </w:rPr>
        <w:t>, которого в то время футуристы активно кидали с «парохода современности»</w:t>
      </w:r>
      <w:hyperlink r:id="rId11" w:anchor="cite_note-2" w:history="1">
        <w:r w:rsidRPr="00DC4865">
          <w:rPr>
            <w:rStyle w:val="cite-bracket"/>
            <w:rFonts w:eastAsiaTheme="majorEastAsia"/>
            <w:color w:val="0645AD"/>
            <w:sz w:val="27"/>
            <w:szCs w:val="27"/>
            <w:vertAlign w:val="superscript"/>
          </w:rPr>
          <w:t>[</w:t>
        </w:r>
        <w:r w:rsidRPr="00DC4865">
          <w:rPr>
            <w:rStyle w:val="a4"/>
            <w:color w:val="0645AD"/>
            <w:sz w:val="27"/>
            <w:szCs w:val="27"/>
            <w:u w:val="none"/>
            <w:vertAlign w:val="superscript"/>
          </w:rPr>
          <w:t>2</w:t>
        </w:r>
        <w:r w:rsidRPr="00DC4865">
          <w:rPr>
            <w:rStyle w:val="cite-bracket"/>
            <w:rFonts w:eastAsiaTheme="majorEastAsia"/>
            <w:color w:val="0645AD"/>
            <w:sz w:val="27"/>
            <w:szCs w:val="27"/>
            <w:vertAlign w:val="superscript"/>
          </w:rPr>
          <w:t>]</w:t>
        </w:r>
      </w:hyperlink>
      <w:r w:rsidRPr="00DC4865">
        <w:rPr>
          <w:color w:val="202122"/>
          <w:sz w:val="27"/>
          <w:szCs w:val="27"/>
        </w:rPr>
        <w:t>. Либретто широко пользовалось </w:t>
      </w:r>
      <w:hyperlink r:id="rId12" w:tooltip="Заумь" w:history="1">
        <w:r w:rsidRPr="00DC4865">
          <w:rPr>
            <w:rStyle w:val="a4"/>
            <w:color w:val="0645AD"/>
            <w:sz w:val="27"/>
            <w:szCs w:val="27"/>
            <w:u w:val="none"/>
          </w:rPr>
          <w:t>заумью</w:t>
        </w:r>
      </w:hyperlink>
      <w:r w:rsidRPr="00DC4865">
        <w:rPr>
          <w:color w:val="202122"/>
          <w:sz w:val="27"/>
          <w:szCs w:val="27"/>
        </w:rPr>
        <w:t> (оставаясь довольно понятным), музыка была </w:t>
      </w:r>
      <w:hyperlink r:id="rId13" w:tooltip="Хроматическая гамма" w:history="1">
        <w:r w:rsidRPr="00DC4865">
          <w:rPr>
            <w:rStyle w:val="a4"/>
            <w:color w:val="0645AD"/>
            <w:sz w:val="27"/>
            <w:szCs w:val="27"/>
            <w:u w:val="none"/>
          </w:rPr>
          <w:t>хроматической</w:t>
        </w:r>
      </w:hyperlink>
      <w:r w:rsidRPr="00DC4865">
        <w:rPr>
          <w:color w:val="202122"/>
          <w:sz w:val="27"/>
          <w:szCs w:val="27"/>
        </w:rPr>
        <w:t> и </w:t>
      </w:r>
      <w:hyperlink r:id="rId14" w:tooltip="Диссонанс" w:history="1">
        <w:r w:rsidRPr="00DC4865">
          <w:rPr>
            <w:rStyle w:val="a4"/>
            <w:color w:val="0645AD"/>
            <w:sz w:val="27"/>
            <w:szCs w:val="27"/>
            <w:u w:val="none"/>
          </w:rPr>
          <w:t>диссонансной</w:t>
        </w:r>
      </w:hyperlink>
      <w:r w:rsidRPr="00DC4865">
        <w:rPr>
          <w:color w:val="202122"/>
          <w:sz w:val="27"/>
          <w:szCs w:val="27"/>
        </w:rPr>
        <w:t>, а оформление — </w:t>
      </w:r>
      <w:hyperlink r:id="rId15" w:tooltip="Карикатура" w:history="1">
        <w:r w:rsidRPr="00DC4865">
          <w:rPr>
            <w:rStyle w:val="a4"/>
            <w:color w:val="0645AD"/>
            <w:sz w:val="27"/>
            <w:szCs w:val="27"/>
            <w:u w:val="none"/>
          </w:rPr>
          <w:t>карикатурным</w:t>
        </w:r>
      </w:hyperlink>
      <w:r w:rsidRPr="00DC4865">
        <w:rPr>
          <w:color w:val="202122"/>
          <w:sz w:val="27"/>
          <w:szCs w:val="27"/>
        </w:rPr>
        <w:t>, шаржирующим характеристики того или иного персонажа.</w:t>
      </w:r>
    </w:p>
    <w:p w14:paraId="702F300F" w14:textId="77777777" w:rsidR="00B87123" w:rsidRPr="0071698E" w:rsidRDefault="00B87123" w:rsidP="00B8712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1"/>
          <w:szCs w:val="21"/>
        </w:rPr>
      </w:pPr>
    </w:p>
    <w:p w14:paraId="6CE2BE4B" w14:textId="086CE4FD" w:rsidR="00B87123" w:rsidRPr="0071698E" w:rsidRDefault="00B87123" w:rsidP="00B87123">
      <w:pPr>
        <w:pStyle w:val="2"/>
        <w:rPr>
          <w:rFonts w:ascii="Times New Roman" w:hAnsi="Times New Roman" w:cs="Times New Roman"/>
          <w:sz w:val="36"/>
          <w:szCs w:val="36"/>
        </w:rPr>
      </w:pPr>
      <w:r w:rsidRPr="0071698E">
        <w:rPr>
          <w:rFonts w:ascii="Times New Roman" w:hAnsi="Times New Roman" w:cs="Times New Roman"/>
          <w:sz w:val="36"/>
          <w:szCs w:val="36"/>
        </w:rPr>
        <w:t>История</w:t>
      </w:r>
    </w:p>
    <w:p w14:paraId="7D766BF9" w14:textId="77777777" w:rsidR="00B87123" w:rsidRPr="00DC4865" w:rsidRDefault="00B87123" w:rsidP="00B8712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7"/>
          <w:szCs w:val="27"/>
        </w:rPr>
      </w:pPr>
      <w:r w:rsidRPr="00DC4865">
        <w:rPr>
          <w:color w:val="202122"/>
          <w:sz w:val="27"/>
          <w:szCs w:val="27"/>
        </w:rPr>
        <w:t>Осенью </w:t>
      </w:r>
      <w:hyperlink r:id="rId16" w:tooltip="1913 год" w:history="1">
        <w:r w:rsidRPr="00DC4865">
          <w:rPr>
            <w:rStyle w:val="a4"/>
            <w:rFonts w:eastAsiaTheme="majorEastAsia"/>
            <w:color w:val="0645AD"/>
            <w:sz w:val="27"/>
            <w:szCs w:val="27"/>
          </w:rPr>
          <w:t>1913 года</w:t>
        </w:r>
      </w:hyperlink>
      <w:r w:rsidRPr="00DC4865">
        <w:rPr>
          <w:color w:val="202122"/>
          <w:sz w:val="27"/>
          <w:szCs w:val="27"/>
        </w:rPr>
        <w:t> </w:t>
      </w:r>
      <w:proofErr w:type="spellStart"/>
      <w:r w:rsidRPr="00DC4865">
        <w:rPr>
          <w:color w:val="202122"/>
          <w:sz w:val="27"/>
          <w:szCs w:val="27"/>
        </w:rPr>
        <w:fldChar w:fldCharType="begin"/>
      </w:r>
      <w:r w:rsidRPr="00DC4865">
        <w:rPr>
          <w:color w:val="202122"/>
          <w:sz w:val="27"/>
          <w:szCs w:val="27"/>
        </w:rPr>
        <w:instrText xml:space="preserve"> HYPERLINK "https://ru.wikipedia.org/wiki/%D0%9A%D1%83%D0%B1%D0%BE%D1%84%D1%83%D1%82%D1%83%D1%80%D0%B8%D0%B7%D0%BC" \o "Кубофутуризм" </w:instrText>
      </w:r>
      <w:r w:rsidRPr="00DC4865">
        <w:rPr>
          <w:color w:val="202122"/>
          <w:sz w:val="27"/>
          <w:szCs w:val="27"/>
        </w:rPr>
        <w:fldChar w:fldCharType="separate"/>
      </w:r>
      <w:r w:rsidRPr="00DC4865">
        <w:rPr>
          <w:rStyle w:val="a4"/>
          <w:rFonts w:eastAsiaTheme="majorEastAsia"/>
          <w:color w:val="0645AD"/>
          <w:sz w:val="27"/>
          <w:szCs w:val="27"/>
        </w:rPr>
        <w:t>кубофутуристы</w:t>
      </w:r>
      <w:proofErr w:type="spellEnd"/>
      <w:r w:rsidRPr="00DC4865">
        <w:rPr>
          <w:color w:val="202122"/>
          <w:sz w:val="27"/>
          <w:szCs w:val="27"/>
        </w:rPr>
        <w:fldChar w:fldCharType="end"/>
      </w:r>
      <w:r w:rsidRPr="00DC4865">
        <w:rPr>
          <w:color w:val="202122"/>
          <w:sz w:val="27"/>
          <w:szCs w:val="27"/>
        </w:rPr>
        <w:t> — Объединённый комитет «Союза молодёжи» — решают организовать </w:t>
      </w:r>
      <w:hyperlink r:id="rId17" w:tooltip="Футуризм" w:history="1">
        <w:r w:rsidRPr="00DC4865">
          <w:rPr>
            <w:rStyle w:val="a4"/>
            <w:rFonts w:eastAsiaTheme="majorEastAsia"/>
            <w:color w:val="0645AD"/>
            <w:sz w:val="27"/>
            <w:szCs w:val="27"/>
          </w:rPr>
          <w:t>футуристический</w:t>
        </w:r>
      </w:hyperlink>
      <w:r w:rsidRPr="00DC4865">
        <w:rPr>
          <w:color w:val="202122"/>
          <w:sz w:val="27"/>
          <w:szCs w:val="27"/>
        </w:rPr>
        <w:t> театр. Пьесы были заказаны </w:t>
      </w:r>
      <w:hyperlink r:id="rId18" w:tooltip="Маяковский" w:history="1">
        <w:r w:rsidRPr="00DC4865">
          <w:rPr>
            <w:rStyle w:val="a4"/>
            <w:rFonts w:eastAsiaTheme="majorEastAsia"/>
            <w:color w:val="0645AD"/>
            <w:sz w:val="27"/>
            <w:szCs w:val="27"/>
          </w:rPr>
          <w:t>Маяковскому</w:t>
        </w:r>
      </w:hyperlink>
      <w:r w:rsidRPr="00DC4865">
        <w:rPr>
          <w:color w:val="202122"/>
          <w:sz w:val="27"/>
          <w:szCs w:val="27"/>
        </w:rPr>
        <w:t> и Кручёных. Возникает идея постановки футуристической оперы с характерным названием «Победа над Солнцем». В середине июля Малевич и Кручёных приехали на дачу Матюшина, где состоялся «Первый всероссийский съезд футуристов», включавший, правда, всего трёх участников — Матюшина, Малевича и Кручёных. Было решено создать театр, назвав его «</w:t>
      </w:r>
      <w:proofErr w:type="spellStart"/>
      <w:r w:rsidRPr="00DC4865">
        <w:rPr>
          <w:color w:val="202122"/>
          <w:sz w:val="27"/>
          <w:szCs w:val="27"/>
        </w:rPr>
        <w:t>Будетлянин</w:t>
      </w:r>
      <w:proofErr w:type="spellEnd"/>
      <w:r w:rsidRPr="00DC4865">
        <w:rPr>
          <w:color w:val="202122"/>
          <w:sz w:val="27"/>
          <w:szCs w:val="27"/>
        </w:rPr>
        <w:t>» и перевернуть основы представления россиян о театре. «Победа над Солнцем» создавалась как «произведение программно-футуристическое, как выражение </w:t>
      </w:r>
      <w:hyperlink r:id="rId19" w:tooltip="Алогизм" w:history="1">
        <w:r w:rsidRPr="00DC4865">
          <w:rPr>
            <w:rStyle w:val="a4"/>
            <w:rFonts w:eastAsiaTheme="majorEastAsia"/>
            <w:color w:val="0645AD"/>
            <w:sz w:val="27"/>
            <w:szCs w:val="27"/>
          </w:rPr>
          <w:t>алогизма</w:t>
        </w:r>
      </w:hyperlink>
      <w:r w:rsidRPr="00DC4865">
        <w:rPr>
          <w:color w:val="202122"/>
          <w:sz w:val="27"/>
          <w:szCs w:val="27"/>
        </w:rPr>
        <w:t> в слове, изображении и музыке»</w:t>
      </w:r>
      <w:hyperlink r:id="rId20" w:anchor="cite_note-%D0%BA%D0%BE%D0%B2-4" w:history="1">
        <w:r w:rsidRPr="00DC4865">
          <w:rPr>
            <w:rStyle w:val="cite-bracket"/>
            <w:color w:val="0645AD"/>
            <w:sz w:val="27"/>
            <w:szCs w:val="27"/>
            <w:vertAlign w:val="superscript"/>
          </w:rPr>
          <w:t>[</w:t>
        </w:r>
        <w:r w:rsidRPr="00DC4865">
          <w:rPr>
            <w:rStyle w:val="a4"/>
            <w:rFonts w:eastAsiaTheme="majorEastAsia"/>
            <w:color w:val="0645AD"/>
            <w:sz w:val="27"/>
            <w:szCs w:val="27"/>
            <w:vertAlign w:val="superscript"/>
          </w:rPr>
          <w:t>4</w:t>
        </w:r>
        <w:r w:rsidRPr="00DC4865">
          <w:rPr>
            <w:rStyle w:val="cite-bracket"/>
            <w:color w:val="0645AD"/>
            <w:sz w:val="27"/>
            <w:szCs w:val="27"/>
            <w:vertAlign w:val="superscript"/>
          </w:rPr>
          <w:t>]</w:t>
        </w:r>
      </w:hyperlink>
      <w:r w:rsidRPr="00DC4865">
        <w:rPr>
          <w:color w:val="202122"/>
          <w:sz w:val="27"/>
          <w:szCs w:val="27"/>
        </w:rPr>
        <w:t>. Кручёных при написании либретто руководствовался своей поэтической концепцией «</w:t>
      </w:r>
      <w:hyperlink r:id="rId21" w:tooltip="Заумь" w:history="1">
        <w:r w:rsidRPr="00DC4865">
          <w:rPr>
            <w:rStyle w:val="a4"/>
            <w:rFonts w:eastAsiaTheme="majorEastAsia"/>
            <w:color w:val="0645AD"/>
            <w:sz w:val="27"/>
            <w:szCs w:val="27"/>
          </w:rPr>
          <w:t>заумного языка</w:t>
        </w:r>
      </w:hyperlink>
      <w:r w:rsidRPr="00DC4865">
        <w:rPr>
          <w:color w:val="202122"/>
          <w:sz w:val="27"/>
          <w:szCs w:val="27"/>
        </w:rPr>
        <w:t>».</w:t>
      </w:r>
    </w:p>
    <w:p w14:paraId="43191F7A" w14:textId="77777777" w:rsidR="00B87123" w:rsidRPr="00DC4865" w:rsidRDefault="00B87123" w:rsidP="00B8712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7"/>
          <w:szCs w:val="27"/>
        </w:rPr>
      </w:pPr>
      <w:r w:rsidRPr="00DC4865">
        <w:rPr>
          <w:color w:val="202122"/>
          <w:sz w:val="27"/>
          <w:szCs w:val="27"/>
        </w:rPr>
        <w:t>Матюшин так писал о замысле постановки: </w:t>
      </w:r>
      <w:r w:rsidRPr="00DC4865">
        <w:rPr>
          <w:i/>
          <w:iCs/>
          <w:color w:val="202122"/>
          <w:sz w:val="27"/>
          <w:szCs w:val="27"/>
        </w:rPr>
        <w:t xml:space="preserve">«Опера имеет глубокое внутреннее содержание, издеваясь над старым романтизмом и </w:t>
      </w:r>
      <w:proofErr w:type="spellStart"/>
      <w:r w:rsidRPr="00DC4865">
        <w:rPr>
          <w:i/>
          <w:iCs/>
          <w:color w:val="202122"/>
          <w:sz w:val="27"/>
          <w:szCs w:val="27"/>
        </w:rPr>
        <w:t>многопустословием</w:t>
      </w:r>
      <w:proofErr w:type="spellEnd"/>
      <w:r w:rsidRPr="00DC4865">
        <w:rPr>
          <w:i/>
          <w:iCs/>
          <w:color w:val="202122"/>
          <w:sz w:val="27"/>
          <w:szCs w:val="27"/>
        </w:rPr>
        <w:t xml:space="preserve"> вся Победа над Солнцем есть победа над старым привычным понятием о солнце как о красоте».</w:t>
      </w:r>
    </w:p>
    <w:p w14:paraId="35D95414" w14:textId="77777777" w:rsidR="00B87123" w:rsidRPr="00DC4865" w:rsidRDefault="00B87123" w:rsidP="00B8712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7"/>
          <w:szCs w:val="27"/>
        </w:rPr>
      </w:pPr>
      <w:r w:rsidRPr="00DC4865">
        <w:rPr>
          <w:color w:val="202122"/>
          <w:sz w:val="27"/>
          <w:szCs w:val="27"/>
        </w:rPr>
        <w:t>Малевич в статье «Театр» (1917) подчеркнул оглушительное новаторство спектаклей: </w:t>
      </w:r>
      <w:r w:rsidRPr="00DC4865">
        <w:rPr>
          <w:i/>
          <w:iCs/>
          <w:color w:val="202122"/>
          <w:sz w:val="27"/>
          <w:szCs w:val="27"/>
        </w:rPr>
        <w:t xml:space="preserve">«Звук Матюшина расшибал налипшую, засаленную аплодисментами кору звуков старой музыки, слова, и </w:t>
      </w:r>
      <w:proofErr w:type="spellStart"/>
      <w:r w:rsidRPr="00DC4865">
        <w:rPr>
          <w:i/>
          <w:iCs/>
          <w:color w:val="202122"/>
          <w:sz w:val="27"/>
          <w:szCs w:val="27"/>
        </w:rPr>
        <w:t>буквозвуки</w:t>
      </w:r>
      <w:proofErr w:type="spellEnd"/>
      <w:r w:rsidRPr="00DC4865">
        <w:rPr>
          <w:i/>
          <w:iCs/>
          <w:color w:val="202122"/>
          <w:sz w:val="27"/>
          <w:szCs w:val="27"/>
        </w:rPr>
        <w:t xml:space="preserve"> Алексея Кручёных распылили вещевое слово. Завеса разорвалась, разорвав одновременно вопль сознания старого мозга, раскрыла перед глазами дикой толпы дороги, торчащие и в землю, и в небо. Мы открыли новую дорогу театру».</w:t>
      </w:r>
    </w:p>
    <w:p w14:paraId="6D7B450D" w14:textId="77777777" w:rsidR="00B87123" w:rsidRPr="00DC4865" w:rsidRDefault="00B87123" w:rsidP="00B8712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7"/>
          <w:szCs w:val="27"/>
        </w:rPr>
      </w:pPr>
      <w:r w:rsidRPr="00DC4865">
        <w:rPr>
          <w:color w:val="202122"/>
          <w:sz w:val="27"/>
          <w:szCs w:val="27"/>
        </w:rPr>
        <w:t xml:space="preserve">Авторы «Победы над Солнцем» воспевали идею строительства нового будущего, которое может быть построено только после разрушения старого. И каждый из них достигал этого собственными средствами: Малевич — супрематическими построениями, Кручёных — заумью, а Матюшин — </w:t>
      </w:r>
      <w:proofErr w:type="spellStart"/>
      <w:r w:rsidRPr="00DC4865">
        <w:rPr>
          <w:color w:val="202122"/>
          <w:sz w:val="27"/>
          <w:szCs w:val="27"/>
        </w:rPr>
        <w:t>диссонантностью</w:t>
      </w:r>
      <w:proofErr w:type="spellEnd"/>
      <w:r w:rsidRPr="00DC4865">
        <w:rPr>
          <w:color w:val="202122"/>
          <w:sz w:val="27"/>
          <w:szCs w:val="27"/>
        </w:rPr>
        <w:t xml:space="preserve"> музыкальной ткани</w:t>
      </w:r>
      <w:hyperlink r:id="rId22" w:anchor="cite_note-%D1%82%D0%BE%D0%BB-5" w:history="1">
        <w:r w:rsidRPr="00DC4865">
          <w:rPr>
            <w:rStyle w:val="cite-bracket"/>
            <w:color w:val="0645AD"/>
            <w:sz w:val="27"/>
            <w:szCs w:val="27"/>
            <w:vertAlign w:val="superscript"/>
          </w:rPr>
          <w:t>[</w:t>
        </w:r>
        <w:r w:rsidRPr="00DC4865">
          <w:rPr>
            <w:rStyle w:val="a4"/>
            <w:rFonts w:eastAsiaTheme="majorEastAsia"/>
            <w:color w:val="0645AD"/>
            <w:sz w:val="27"/>
            <w:szCs w:val="27"/>
            <w:vertAlign w:val="superscript"/>
          </w:rPr>
          <w:t>5</w:t>
        </w:r>
        <w:r w:rsidRPr="00DC4865">
          <w:rPr>
            <w:rStyle w:val="cite-bracket"/>
            <w:color w:val="0645AD"/>
            <w:sz w:val="27"/>
            <w:szCs w:val="27"/>
            <w:vertAlign w:val="superscript"/>
          </w:rPr>
          <w:t>]</w:t>
        </w:r>
      </w:hyperlink>
      <w:r w:rsidRPr="00DC4865">
        <w:rPr>
          <w:color w:val="202122"/>
          <w:sz w:val="27"/>
          <w:szCs w:val="27"/>
        </w:rPr>
        <w:t>.</w:t>
      </w:r>
    </w:p>
    <w:p w14:paraId="0A114931" w14:textId="2D92815D" w:rsidR="00B87123" w:rsidRPr="00DC4865" w:rsidRDefault="00B87123" w:rsidP="00B8712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7"/>
          <w:szCs w:val="27"/>
        </w:rPr>
      </w:pPr>
      <w:r w:rsidRPr="00DC4865">
        <w:rPr>
          <w:color w:val="202122"/>
          <w:sz w:val="27"/>
          <w:szCs w:val="27"/>
        </w:rPr>
        <w:t>В 1913 году состоялась первая постановка (в Санкт-Петербурге). Второй раз — в 1920 году (в Витебске), и до 1980-х гг. опера не возобновлялась. В последующие годы её постановки были экспериментальными, свободно интерпретируя исходный материал — музыкальный (революционный для своего времени), визуальный и драматургический</w:t>
      </w:r>
      <w:hyperlink r:id="rId23" w:anchor="cite_note-6" w:history="1">
        <w:r w:rsidRPr="00DC4865">
          <w:rPr>
            <w:rStyle w:val="cite-bracket"/>
            <w:color w:val="0645AD"/>
            <w:sz w:val="27"/>
            <w:szCs w:val="27"/>
            <w:vertAlign w:val="superscript"/>
          </w:rPr>
          <w:t>[</w:t>
        </w:r>
        <w:r w:rsidRPr="00DC4865">
          <w:rPr>
            <w:rStyle w:val="a4"/>
            <w:rFonts w:eastAsiaTheme="majorEastAsia"/>
            <w:color w:val="0645AD"/>
            <w:sz w:val="27"/>
            <w:szCs w:val="27"/>
            <w:vertAlign w:val="superscript"/>
          </w:rPr>
          <w:t>6</w:t>
        </w:r>
        <w:r w:rsidRPr="00DC4865">
          <w:rPr>
            <w:rStyle w:val="cite-bracket"/>
            <w:color w:val="0645AD"/>
            <w:sz w:val="27"/>
            <w:szCs w:val="27"/>
            <w:vertAlign w:val="superscript"/>
          </w:rPr>
          <w:t>]</w:t>
        </w:r>
      </w:hyperlink>
      <w:r w:rsidRPr="00DC4865">
        <w:rPr>
          <w:color w:val="202122"/>
          <w:sz w:val="27"/>
          <w:szCs w:val="27"/>
        </w:rPr>
        <w:t>. Ввиду его гибкости и актуальности интерес к постановкам не угасает, по сей день подталкивая современных театральных деятелей к реализации своего видения.</w:t>
      </w:r>
    </w:p>
    <w:p w14:paraId="69B8C8F1" w14:textId="77777777" w:rsidR="00B87123" w:rsidRPr="0071698E" w:rsidRDefault="00B87123" w:rsidP="00B87123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1"/>
          <w:szCs w:val="21"/>
        </w:rPr>
      </w:pPr>
    </w:p>
    <w:p w14:paraId="6857B976" w14:textId="373C755C" w:rsidR="00B87123" w:rsidRPr="0071698E" w:rsidRDefault="00B87123" w:rsidP="00B87123">
      <w:pPr>
        <w:pStyle w:val="2"/>
        <w:rPr>
          <w:rFonts w:ascii="Times New Roman" w:hAnsi="Times New Roman" w:cs="Times New Roman"/>
        </w:rPr>
      </w:pPr>
      <w:r w:rsidRPr="0071698E">
        <w:rPr>
          <w:rFonts w:ascii="Times New Roman" w:hAnsi="Times New Roman" w:cs="Times New Roman"/>
          <w:sz w:val="32"/>
          <w:szCs w:val="32"/>
        </w:rPr>
        <w:t>Содержание</w:t>
      </w:r>
    </w:p>
    <w:p w14:paraId="7CA6BE39" w14:textId="7CC80375" w:rsidR="00B87123" w:rsidRPr="00B75E3A" w:rsidRDefault="00B87123" w:rsidP="00B8712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</w:pPr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 xml:space="preserve"> «Основная тема пьесы – защита техники, в частности – авиации. Победа техники над космическими силами и биологизмом». В названии оперы и в самой сюжетной линии ощутима перекличка с идеями итальянских футуристов, в манифесте «Убьём лунный свет» (1911) уже провозгласивших гибель «старого европейского Солнца» и возвестивших наступление эпохи «электрических лун» и «футуристических аэропланов».</w:t>
      </w:r>
    </w:p>
    <w:p w14:paraId="23DC939C" w14:textId="5B88CD54" w:rsidR="00B87123" w:rsidRPr="00B75E3A" w:rsidRDefault="00B87123" w:rsidP="00B8712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</w:pPr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 xml:space="preserve">От лица авторов оперы в начале спектакля с чтением </w:t>
      </w:r>
      <w:proofErr w:type="spellStart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хлебниковского</w:t>
      </w:r>
      <w:proofErr w:type="spellEnd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 xml:space="preserve"> пролога выступал Кручёных. Актёры были набраны из числа студентов-любителей, «и только две главных партии в опере были исполнены опытными певцами». И либретто, и основанная на диссонантных звучаниях музыка Матюшина, которая вместо оркестра исполнялась на расстроенном рояле, были лишены традиционной драматургической действенности – факт пленения Солнца уже во второй картине преподносился как свершившийся («Лежит солнце в ногах зарезанное!»). Монологи действующих лиц представляли собой ряд обращений к публике с «заумными» стихами и песнями (песня Забияки, песня певцов «в костюмах спортсменов» и другие), в которых описывалось новое состояние мира, где «всё стало мужским» и «нет уже света цветов».</w:t>
      </w:r>
    </w:p>
    <w:p w14:paraId="60179346" w14:textId="77777777" w:rsidR="00B87123" w:rsidRDefault="00B87123" w:rsidP="00B8712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</w:pPr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Образ будущего («Десятых стран»), в котором живут «победители», воссоздаётся во втором «</w:t>
      </w:r>
      <w:proofErr w:type="spellStart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дейме</w:t>
      </w:r>
      <w:proofErr w:type="spellEnd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 xml:space="preserve">» (действии) оперы. Пространственные координаты «нового мира» строятся по принципу алогизма – единственной «предметной» составляющей декорационного решения пятой картины, согласно ремарке, является изображение домов, которые показаны своими «наружными стенами, но окна странно идут внутрь как просверленные трубы». Проникнуть в такой дом возможно либо «прямо назад», либо «прямо вверх к земле». Природу подобного алогизма проясняет появляющаяся в финале спектакля фигура Авиатора: пленение Солнца освободило человека «от тяжести всемирного тяготения» и потому </w:t>
      </w:r>
      <w:proofErr w:type="spellStart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будетлянин</w:t>
      </w:r>
      <w:proofErr w:type="spellEnd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 xml:space="preserve"> воспринимает мир одновременно и снизу, и с высоты аэроплана («… бегут люди вниз котелками»). В то же время «многие не знают, что с собой делать от чрезвычайной лёгкости»; персонажей «из прошлого» запутанные внутренние лабиринты новых домов-небоскрёбов пугают, вызывая ощущение изолированности («ни головой, ни рукой двинуть нельзя») и подчинённости чьей-то воле («тут топор действует окаянный обстриг всех нас ходим мы лысые»). Подобные ремарки усложняли намеченную в пьесе картину будущего, лишая её однозначно оптимистического звучания.</w:t>
      </w:r>
    </w:p>
    <w:p w14:paraId="0F4C0519" w14:textId="726C4DD2" w:rsidR="00DC4865" w:rsidRPr="0071698E" w:rsidRDefault="00DC4865" w:rsidP="00B8712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</w:pPr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«Футуристы хотят освободиться от этой упорядоченности мира, от этих связей, мыслимых в нём. Мир они хотят превратить в хаос, установленные ценности разбивать на куски и из этих кусков творить новые ценности, делая новые обобщения, открывая новые неожиданные и невидимые связи»</w:t>
      </w:r>
      <w:r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.</w:t>
      </w:r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 xml:space="preserve"> Захват в плен Солнца и победа над ним становятся в опере символическим обозначением победы футуристов над старым миром.</w:t>
      </w:r>
    </w:p>
    <w:p w14:paraId="41593316" w14:textId="29F8018B" w:rsidR="00AE7C4B" w:rsidRPr="0071698E" w:rsidRDefault="00AE7C4B" w:rsidP="00AE7C4B">
      <w:pPr>
        <w:pStyle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1698E">
        <w:rPr>
          <w:rFonts w:ascii="Times New Roman" w:eastAsia="Times New Roman" w:hAnsi="Times New Roman" w:cs="Times New Roman"/>
          <w:sz w:val="32"/>
          <w:szCs w:val="32"/>
          <w:lang w:eastAsia="ru-RU"/>
        </w:rPr>
        <w:t>Художественное оформление</w:t>
      </w:r>
    </w:p>
    <w:p w14:paraId="182DDF64" w14:textId="397867B9" w:rsidR="00AE7C4B" w:rsidRPr="00B75E3A" w:rsidRDefault="00AE7C4B" w:rsidP="00AE7C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</w:pPr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Декорационное оформление спектакля было выполнено Малевичем. Мемуаристы сообщают о том, что после поднятия занавеса действие начиналось на фоне ещё двух последовательно сменявших друг друга дополнительных занавесов, которые затем разрывались находившимися за ними актёрами. Матюшин пишет о двенадцати исполненных Малевичем «больших декорациях», видимо, имея в виду упомянутые занавесы и одноцветные «полы»</w:t>
      </w:r>
      <w:r w:rsidR="00DC4865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.</w:t>
      </w:r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 xml:space="preserve"> Задники для каждой из шести картин «состояли из больших плоскостей – треугольники, круги, части машин. Действующие лица – в масках, напоминавших современные противогазы. </w:t>
      </w:r>
      <w:r w:rsidR="00DC4865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А</w:t>
      </w:r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ктёры напоминали двигающиеся машины. Костюмы по рисункам Малевича же были построены кубистически: картон и проволока. Это меняло анатомию человека – артисты двигались, скреплённые и направляемые ритмом художника и режиссёра»</w:t>
      </w:r>
      <w:r w:rsidR="00DC4865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.</w:t>
      </w:r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 xml:space="preserve"> Важная роль в сценографическом решении отводилась световой партитуре, придававшей оформлению всего спектакля ярко выраженный кубофутуристический характер: «Щупальца прожекторов выхватывали по частям то один, то другой предмет», изображённый на декорациях, костюмы персонажей «</w:t>
      </w:r>
      <w:proofErr w:type="spellStart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кромсались</w:t>
      </w:r>
      <w:proofErr w:type="spellEnd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 xml:space="preserve"> лезвиями </w:t>
      </w:r>
      <w:proofErr w:type="spellStart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фаров</w:t>
      </w:r>
      <w:proofErr w:type="spellEnd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, попеременно лишались рук, ног, головы…».</w:t>
      </w:r>
    </w:p>
    <w:p w14:paraId="1A9C730A" w14:textId="6F2FF243" w:rsidR="00AE7C4B" w:rsidRPr="00395F63" w:rsidRDefault="00AE7C4B" w:rsidP="00AE7C4B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7"/>
          <w:szCs w:val="27"/>
        </w:rPr>
      </w:pPr>
      <w:r w:rsidRPr="00395F63">
        <w:rPr>
          <w:color w:val="202122"/>
          <w:sz w:val="27"/>
          <w:szCs w:val="27"/>
        </w:rPr>
        <w:t xml:space="preserve">Вклад художников-оформителей, в первую очередь Малевича, в спектакль, до сих пор является главным художественным достоинством спектакля, благодаря которому он вошёл в историю культуры. </w:t>
      </w:r>
      <w:r w:rsidR="00395F63" w:rsidRPr="00395F63">
        <w:rPr>
          <w:color w:val="202122"/>
          <w:sz w:val="27"/>
          <w:szCs w:val="27"/>
        </w:rPr>
        <w:t>Р</w:t>
      </w:r>
      <w:r w:rsidRPr="00395F63">
        <w:rPr>
          <w:color w:val="202122"/>
          <w:sz w:val="27"/>
          <w:szCs w:val="27"/>
        </w:rPr>
        <w:t>абота над постановкой послужила толчком Малевичу для рождения супрематизма. Кроме того, знаменитый «</w:t>
      </w:r>
      <w:hyperlink r:id="rId24" w:tooltip="Чёрный квадрат" w:history="1">
        <w:r w:rsidRPr="00395F63">
          <w:rPr>
            <w:rStyle w:val="a4"/>
            <w:rFonts w:eastAsiaTheme="majorEastAsia"/>
            <w:color w:val="0645AD"/>
            <w:sz w:val="27"/>
            <w:szCs w:val="27"/>
          </w:rPr>
          <w:t>Чёрный квадрат</w:t>
        </w:r>
      </w:hyperlink>
      <w:r w:rsidRPr="00395F63">
        <w:rPr>
          <w:color w:val="202122"/>
          <w:sz w:val="27"/>
          <w:szCs w:val="27"/>
        </w:rPr>
        <w:t>» Малевича впервые возник в декорациях к «Победе над солнцем</w:t>
      </w:r>
      <w:r w:rsidR="00395F63" w:rsidRPr="00395F63">
        <w:rPr>
          <w:color w:val="202122"/>
          <w:sz w:val="27"/>
          <w:szCs w:val="27"/>
        </w:rPr>
        <w:t xml:space="preserve"> </w:t>
      </w:r>
      <w:r w:rsidRPr="00395F63">
        <w:rPr>
          <w:color w:val="202122"/>
          <w:sz w:val="27"/>
          <w:szCs w:val="27"/>
        </w:rPr>
        <w:t>как пластическое выражение победы активного человеческого творчества над пассивной формой природы: чёрный квадрат вместо солнечного круга.</w:t>
      </w:r>
    </w:p>
    <w:p w14:paraId="3D18BAE3" w14:textId="1D6DDB85" w:rsidR="00AE7C4B" w:rsidRPr="00395F63" w:rsidRDefault="00AE7C4B" w:rsidP="00AE7C4B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7"/>
          <w:szCs w:val="27"/>
        </w:rPr>
      </w:pPr>
      <w:r w:rsidRPr="00395F63">
        <w:rPr>
          <w:color w:val="202122"/>
          <w:sz w:val="27"/>
          <w:szCs w:val="27"/>
        </w:rPr>
        <w:t xml:space="preserve">«Декорации ко всем картинам построены по одному принципу. Кажется, что действие всегда происходит внутри какого-то куба. Грани этого куба не дают возможности выйти за его пределы, но в то же время явно ощущается стремление в глубину, в пространство задника сцены». 1-я картина решена в чёрно-белой гамме, в декорациях 2 картины, наряду со </w:t>
      </w:r>
      <w:proofErr w:type="spellStart"/>
      <w:r w:rsidRPr="00395F63">
        <w:rPr>
          <w:color w:val="202122"/>
          <w:sz w:val="27"/>
          <w:szCs w:val="27"/>
        </w:rPr>
        <w:t>ступенеобразным</w:t>
      </w:r>
      <w:proofErr w:type="spellEnd"/>
      <w:r w:rsidRPr="00395F63">
        <w:rPr>
          <w:color w:val="202122"/>
          <w:sz w:val="27"/>
          <w:szCs w:val="27"/>
        </w:rPr>
        <w:t xml:space="preserve"> мотивом появляется мотив закручивающейся спирали и появляется чёрно-зелёная гамма. «Третья и четвёртая картины усиливают это напряжение. В них появляется все больше абстрактных фигур и линий, которые заполняют все пространство. Кульминацией является эскиз четвёртой картины с его мотивом Солнца, которое уже почти закрыто абстрактными фигурами Нового мира». В 5-й картине (Новом мире) поле поделено пополам на чёрную и белую часть диагональю. В 6-й картине все поле задника занято трубами, колесами, так как представляет собой гимн машинерии.</w:t>
      </w:r>
    </w:p>
    <w:p w14:paraId="45A39BFE" w14:textId="2B86BFE4" w:rsidR="00AE7C4B" w:rsidRPr="0071698E" w:rsidRDefault="00AE7C4B" w:rsidP="00AE7C4B">
      <w:pPr>
        <w:pStyle w:val="2"/>
        <w:rPr>
          <w:rFonts w:ascii="Times New Roman" w:hAnsi="Times New Roman" w:cs="Times New Roman"/>
          <w:sz w:val="32"/>
          <w:szCs w:val="32"/>
        </w:rPr>
      </w:pPr>
      <w:r w:rsidRPr="0071698E">
        <w:rPr>
          <w:rFonts w:ascii="Times New Roman" w:hAnsi="Times New Roman" w:cs="Times New Roman"/>
          <w:sz w:val="32"/>
          <w:szCs w:val="32"/>
        </w:rPr>
        <w:t>Дальнейшая судьба оперы</w:t>
      </w:r>
    </w:p>
    <w:p w14:paraId="69FDE89F" w14:textId="5C423545" w:rsidR="00AE7C4B" w:rsidRPr="00B75E3A" w:rsidRDefault="00AE7C4B" w:rsidP="00AE7C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</w:pPr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В конце 1913 либретто оперы и фрагменты нотной партитуры были опубликованы отдельным изданием, тиражом 1000 экземпляров. В 1915 Матюшин планировал осуществить второе издание текста и партитуры оперы. Для этого несостоявшегося издания Малевич исполнил три новых эскиза</w:t>
      </w:r>
      <w:r w:rsidR="00395F63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,</w:t>
      </w:r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 xml:space="preserve"> которые в мае 1915 были отправлены издателю с пометкой, что посылаются «в том виде, какими они были сделаны в 1913 году»</w:t>
      </w:r>
      <w:r w:rsidR="00395F63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.</w:t>
      </w:r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 xml:space="preserve"> Один из них представлял собой изображение чёрного квадрата для «завесы в акте, где состоялась победа», и развивал идею, намеченную в эскизе 1913 к пятой картине. Этому последнему суждено было стать прообразом нового направления – супрематизма, концепцию которого художник активно разрабатывал как раз в это время – весной 1915 («То, что было сделано бессознательно, теперь даёт необычайные плоды». Малевич 2004. Т. 1. С.66).</w:t>
      </w:r>
    </w:p>
    <w:p w14:paraId="4CD20795" w14:textId="08C67C5A" w:rsidR="00AE7C4B" w:rsidRPr="0071698E" w:rsidRDefault="00AE7C4B" w:rsidP="00AE7C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</w:pPr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 xml:space="preserve">Провидческий характер и новаторские принципы художественного решения позволили занять спектаклю 1913 особое место в истории авангардного движения ХХ века. Малевич уже в 1920-е неоднократно возвращается к образам оперы, наделяя её героев чертами персонажей своих супрематических полотен. Под его руководством в Витебске силами студентов художественной школы в феврале 1920 была осуществлена вторая постановка оперы. Оформление </w:t>
      </w:r>
      <w:proofErr w:type="spellStart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В.М.Ермолаевой</w:t>
      </w:r>
      <w:proofErr w:type="spellEnd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 xml:space="preserve">, наряду с использованием кубофутуристических приёмов, идущих от спектакля 1913, включало в себя ряд элементов, выдержанных в супрематической стилистике. Тогда же </w:t>
      </w:r>
      <w:proofErr w:type="spellStart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техницистский</w:t>
      </w:r>
      <w:proofErr w:type="spellEnd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 xml:space="preserve"> пафос оперы привлёк внимание </w:t>
      </w:r>
      <w:proofErr w:type="spellStart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Л.М.Лисицкого</w:t>
      </w:r>
      <w:proofErr w:type="spellEnd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, задумавшего постановку (не осуществлена), в которой вместо актёров должны были действовать «</w:t>
      </w:r>
      <w:proofErr w:type="spellStart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фигурины</w:t>
      </w:r>
      <w:proofErr w:type="spellEnd"/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» – персонажи «электромеханического шоу», воплощавшие собой «мощь технологического превосходства» героев нового мира. Начиная с 1980-х, в разных странах предпринимаются многочисленные попытки реконструкции первой постановки оперы, которая сегодня считается одним из ключевых произведений русского авангарда</w:t>
      </w:r>
      <w:r w:rsidRPr="0071698E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.</w:t>
      </w:r>
    </w:p>
    <w:p w14:paraId="461479B8" w14:textId="7EA8C3F1" w:rsidR="00AE7C4B" w:rsidRPr="0071698E" w:rsidRDefault="00AE7C4B" w:rsidP="00AE7C4B">
      <w:pPr>
        <w:pStyle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1698E">
        <w:rPr>
          <w:rFonts w:ascii="Times New Roman" w:eastAsia="Times New Roman" w:hAnsi="Times New Roman" w:cs="Times New Roman"/>
          <w:sz w:val="32"/>
          <w:szCs w:val="32"/>
          <w:lang w:eastAsia="ru-RU"/>
        </w:rPr>
        <w:t>Авторы</w:t>
      </w:r>
    </w:p>
    <w:p w14:paraId="20B599EF" w14:textId="47D438DF" w:rsidR="00114D27" w:rsidRPr="00395F63" w:rsidRDefault="0071698E" w:rsidP="0071698E">
      <w:pPr>
        <w:pStyle w:val="a9"/>
        <w:numPr>
          <w:ilvl w:val="0"/>
          <w:numId w:val="7"/>
        </w:numPr>
        <w:rPr>
          <w:rFonts w:ascii="Times New Roman" w:hAnsi="Times New Roman" w:cs="Times New Roman"/>
          <w:i/>
          <w:iCs/>
          <w:sz w:val="27"/>
          <w:szCs w:val="27"/>
          <w:lang w:eastAsia="ru-RU"/>
        </w:rPr>
      </w:pPr>
      <w:r w:rsidRPr="00395F63">
        <w:rPr>
          <w:rFonts w:ascii="Times New Roman" w:hAnsi="Times New Roman" w:cs="Times New Roman"/>
          <w:i/>
          <w:iCs/>
          <w:sz w:val="27"/>
          <w:szCs w:val="27"/>
          <w:lang w:eastAsia="ru-RU"/>
        </w:rPr>
        <w:t>Алексей Кручёных</w:t>
      </w:r>
    </w:p>
    <w:p w14:paraId="355F599C" w14:textId="4F535B60" w:rsidR="0071698E" w:rsidRPr="00395F63" w:rsidRDefault="0071698E" w:rsidP="0071698E">
      <w:pPr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</w:pPr>
      <w:r w:rsidRPr="00395F63">
        <w:rPr>
          <w:rFonts w:ascii="Times New Roman" w:hAnsi="Times New Roman" w:cs="Times New Roman"/>
          <w:sz w:val="27"/>
          <w:szCs w:val="27"/>
          <w:lang w:eastAsia="ru-RU"/>
        </w:rPr>
        <w:t xml:space="preserve">Автор либретто оперы. Хотел </w:t>
      </w:r>
      <w:r w:rsidRPr="00B75E3A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«уничтожить устаревшее движение мысли по закону причинности, беззубый здравый смысл, “симметричную логику”, блуждание в голубых тенях символизма и дать личное творческое прозрение подлинного мира новых людей»</w:t>
      </w:r>
    </w:p>
    <w:p w14:paraId="118E61CF" w14:textId="715E315F" w:rsidR="0071698E" w:rsidRPr="00395F63" w:rsidRDefault="00DC4865" w:rsidP="0071698E">
      <w:pPr>
        <w:pStyle w:val="a9"/>
        <w:numPr>
          <w:ilvl w:val="0"/>
          <w:numId w:val="7"/>
        </w:numPr>
        <w:rPr>
          <w:rFonts w:ascii="Times New Roman" w:eastAsia="Times New Roman" w:hAnsi="Times New Roman" w:cs="Times New Roman"/>
          <w:i/>
          <w:iCs/>
          <w:color w:val="363636"/>
          <w:kern w:val="0"/>
          <w:sz w:val="27"/>
          <w:szCs w:val="27"/>
          <w:lang w:eastAsia="ru-RU"/>
          <w14:ligatures w14:val="none"/>
        </w:rPr>
      </w:pPr>
      <w:r w:rsidRPr="00395F63">
        <w:rPr>
          <w:rFonts w:ascii="Times New Roman" w:eastAsia="Times New Roman" w:hAnsi="Times New Roman" w:cs="Times New Roman"/>
          <w:i/>
          <w:iCs/>
          <w:color w:val="363636"/>
          <w:kern w:val="0"/>
          <w:sz w:val="27"/>
          <w:szCs w:val="27"/>
          <w:lang w:eastAsia="ru-RU"/>
          <w14:ligatures w14:val="none"/>
        </w:rPr>
        <w:t>Казимир Малевич</w:t>
      </w:r>
    </w:p>
    <w:p w14:paraId="36FFE9B9" w14:textId="434379B0" w:rsidR="00DC4865" w:rsidRPr="00395F63" w:rsidRDefault="00DC4865" w:rsidP="00DC4865">
      <w:pPr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</w:pPr>
      <w:r w:rsidRPr="00395F63"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  <w:t>Являлся одним из авторов идеи и собственноручно выполнил все декорации к пьесе.</w:t>
      </w:r>
    </w:p>
    <w:p w14:paraId="14ED5CA8" w14:textId="399C5AF1" w:rsidR="0071698E" w:rsidRPr="00395F63" w:rsidRDefault="0071698E" w:rsidP="0071698E">
      <w:pPr>
        <w:pStyle w:val="a9"/>
        <w:numPr>
          <w:ilvl w:val="0"/>
          <w:numId w:val="7"/>
        </w:numPr>
        <w:rPr>
          <w:rFonts w:ascii="Times New Roman" w:hAnsi="Times New Roman" w:cs="Times New Roman"/>
          <w:i/>
          <w:iCs/>
          <w:sz w:val="27"/>
          <w:szCs w:val="27"/>
          <w:lang w:eastAsia="ru-RU"/>
        </w:rPr>
      </w:pPr>
      <w:r w:rsidRPr="00395F63">
        <w:rPr>
          <w:rFonts w:ascii="Times New Roman" w:hAnsi="Times New Roman" w:cs="Times New Roman"/>
          <w:i/>
          <w:iCs/>
          <w:sz w:val="27"/>
          <w:szCs w:val="27"/>
          <w:lang w:eastAsia="ru-RU"/>
        </w:rPr>
        <w:t>Михаил Матюшин</w:t>
      </w:r>
    </w:p>
    <w:p w14:paraId="1B721BC1" w14:textId="47DA750B" w:rsidR="00114D27" w:rsidRPr="00395F63" w:rsidRDefault="0071698E" w:rsidP="00114D27">
      <w:pPr>
        <w:rPr>
          <w:rFonts w:ascii="Times New Roman" w:hAnsi="Times New Roman" w:cs="Times New Roman"/>
          <w:sz w:val="27"/>
          <w:szCs w:val="27"/>
          <w:lang w:eastAsia="ru-RU"/>
        </w:rPr>
      </w:pPr>
      <w:r w:rsidRPr="00395F63">
        <w:rPr>
          <w:rFonts w:ascii="Times New Roman" w:hAnsi="Times New Roman" w:cs="Times New Roman"/>
          <w:sz w:val="27"/>
          <w:szCs w:val="27"/>
          <w:lang w:eastAsia="ru-RU"/>
        </w:rPr>
        <w:t>Написал музыку к опере и стоял у истоков идеи наряду с Малевичем и Кручёных.</w:t>
      </w:r>
    </w:p>
    <w:p w14:paraId="32A534AA" w14:textId="76B027B8" w:rsidR="00DC4865" w:rsidRPr="00395F63" w:rsidRDefault="00395F63" w:rsidP="00DC4865">
      <w:pPr>
        <w:pStyle w:val="a9"/>
        <w:numPr>
          <w:ilvl w:val="0"/>
          <w:numId w:val="7"/>
        </w:numPr>
        <w:rPr>
          <w:rFonts w:ascii="Times New Roman" w:hAnsi="Times New Roman" w:cs="Times New Roman"/>
          <w:i/>
          <w:iCs/>
          <w:sz w:val="27"/>
          <w:szCs w:val="27"/>
          <w:lang w:eastAsia="ru-RU"/>
        </w:rPr>
      </w:pPr>
      <w:proofErr w:type="spellStart"/>
      <w:r w:rsidRPr="00395F63">
        <w:rPr>
          <w:rFonts w:ascii="Times New Roman" w:hAnsi="Times New Roman" w:cs="Times New Roman"/>
          <w:i/>
          <w:iCs/>
          <w:sz w:val="27"/>
          <w:szCs w:val="27"/>
          <w:lang w:eastAsia="ru-RU"/>
        </w:rPr>
        <w:t>Левкий</w:t>
      </w:r>
      <w:proofErr w:type="spellEnd"/>
      <w:r w:rsidRPr="00395F63">
        <w:rPr>
          <w:rFonts w:ascii="Times New Roman" w:hAnsi="Times New Roman" w:cs="Times New Roman"/>
          <w:i/>
          <w:iCs/>
          <w:sz w:val="27"/>
          <w:szCs w:val="27"/>
          <w:lang w:eastAsia="ru-RU"/>
        </w:rPr>
        <w:t xml:space="preserve"> </w:t>
      </w:r>
      <w:proofErr w:type="spellStart"/>
      <w:r w:rsidRPr="00395F63">
        <w:rPr>
          <w:rFonts w:ascii="Times New Roman" w:hAnsi="Times New Roman" w:cs="Times New Roman"/>
          <w:i/>
          <w:iCs/>
          <w:sz w:val="27"/>
          <w:szCs w:val="27"/>
          <w:lang w:eastAsia="ru-RU"/>
        </w:rPr>
        <w:t>Жевержеев</w:t>
      </w:r>
      <w:proofErr w:type="spellEnd"/>
    </w:p>
    <w:p w14:paraId="563E9284" w14:textId="08A1DB64" w:rsidR="00395F63" w:rsidRPr="00395F63" w:rsidRDefault="00395F63" w:rsidP="00395F63">
      <w:pPr>
        <w:rPr>
          <w:rFonts w:ascii="Times New Roman" w:hAnsi="Times New Roman" w:cs="Times New Roman"/>
          <w:sz w:val="27"/>
          <w:szCs w:val="27"/>
          <w:lang w:eastAsia="ru-RU"/>
        </w:rPr>
      </w:pPr>
      <w:r w:rsidRPr="00395F63">
        <w:rPr>
          <w:rFonts w:ascii="Times New Roman" w:hAnsi="Times New Roman" w:cs="Times New Roman"/>
          <w:sz w:val="27"/>
          <w:szCs w:val="27"/>
          <w:lang w:eastAsia="ru-RU"/>
        </w:rPr>
        <w:t>Профинансировал постановку.</w:t>
      </w:r>
    </w:p>
    <w:p w14:paraId="50823949" w14:textId="3D560BA5" w:rsidR="00AE7C4B" w:rsidRPr="00395F63" w:rsidRDefault="00AE7C4B" w:rsidP="00AE7C4B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27"/>
          <w:szCs w:val="27"/>
        </w:rPr>
      </w:pPr>
      <w:hyperlink r:id="rId25" w:tooltip="Вера Ермолаева" w:history="1">
        <w:r w:rsidRPr="00395F63">
          <w:rPr>
            <w:rStyle w:val="a4"/>
            <w:rFonts w:ascii="Times New Roman" w:hAnsi="Times New Roman" w:cs="Times New Roman"/>
            <w:i/>
            <w:iCs/>
            <w:color w:val="0645AD"/>
            <w:sz w:val="27"/>
            <w:szCs w:val="27"/>
          </w:rPr>
          <w:t>Вера Ермолаева</w:t>
        </w:r>
      </w:hyperlink>
      <w:r w:rsidRPr="00395F63">
        <w:rPr>
          <w:rFonts w:ascii="Times New Roman" w:hAnsi="Times New Roman" w:cs="Times New Roman"/>
          <w:i/>
          <w:iCs/>
          <w:color w:val="202122"/>
          <w:sz w:val="27"/>
          <w:szCs w:val="27"/>
        </w:rPr>
        <w:t> </w:t>
      </w:r>
    </w:p>
    <w:p w14:paraId="2EDC8FFE" w14:textId="77777777" w:rsidR="00AE7C4B" w:rsidRPr="00395F63" w:rsidRDefault="00AE7C4B" w:rsidP="00AE7C4B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7"/>
          <w:szCs w:val="27"/>
        </w:rPr>
      </w:pPr>
      <w:r w:rsidRPr="00395F63">
        <w:rPr>
          <w:color w:val="202122"/>
          <w:sz w:val="27"/>
          <w:szCs w:val="27"/>
        </w:rPr>
        <w:t>Участвовала в постановке оперы в Витебске. Создала (в той же технике раскрашенной гравюры) театральные эскизы к опере. Она была соратницей Малевича; её пластическое решение апеллировало к кубизму и развивало приемы из первой версии спектакля. В </w:t>
      </w:r>
      <w:hyperlink r:id="rId26" w:tooltip="1922 год" w:history="1">
        <w:r w:rsidRPr="00395F63">
          <w:rPr>
            <w:rStyle w:val="a4"/>
            <w:rFonts w:eastAsiaTheme="majorEastAsia"/>
            <w:color w:val="0645AD"/>
            <w:sz w:val="27"/>
            <w:szCs w:val="27"/>
          </w:rPr>
          <w:t>1922 году</w:t>
        </w:r>
      </w:hyperlink>
      <w:r w:rsidRPr="00395F63">
        <w:rPr>
          <w:color w:val="202122"/>
          <w:sz w:val="27"/>
          <w:szCs w:val="27"/>
        </w:rPr>
        <w:t> эскизы выставлялись на выставке в </w:t>
      </w:r>
      <w:hyperlink r:id="rId27" w:tooltip="Берлин" w:history="1">
        <w:r w:rsidRPr="00395F63">
          <w:rPr>
            <w:rStyle w:val="a4"/>
            <w:rFonts w:eastAsiaTheme="majorEastAsia"/>
            <w:color w:val="0645AD"/>
            <w:sz w:val="27"/>
            <w:szCs w:val="27"/>
          </w:rPr>
          <w:t>Берлине</w:t>
        </w:r>
      </w:hyperlink>
      <w:r w:rsidRPr="00395F63">
        <w:rPr>
          <w:color w:val="202122"/>
          <w:sz w:val="27"/>
          <w:szCs w:val="27"/>
        </w:rPr>
        <w:t>.</w:t>
      </w:r>
    </w:p>
    <w:p w14:paraId="5E8CE162" w14:textId="29098CCA" w:rsidR="00AE7C4B" w:rsidRPr="00395F63" w:rsidRDefault="00AE7C4B" w:rsidP="00AE7C4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Times New Roman" w:hAnsi="Times New Roman" w:cs="Times New Roman"/>
          <w:color w:val="202122"/>
          <w:sz w:val="27"/>
          <w:szCs w:val="27"/>
        </w:rPr>
      </w:pPr>
      <w:hyperlink r:id="rId28" w:tooltip="Эль Лисицкий" w:history="1">
        <w:r w:rsidRPr="00395F63">
          <w:rPr>
            <w:rStyle w:val="a4"/>
            <w:rFonts w:ascii="Times New Roman" w:hAnsi="Times New Roman" w:cs="Times New Roman"/>
            <w:i/>
            <w:iCs/>
            <w:color w:val="0645AD"/>
            <w:sz w:val="27"/>
            <w:szCs w:val="27"/>
          </w:rPr>
          <w:t>Эль Лисицкий</w:t>
        </w:r>
      </w:hyperlink>
      <w:r w:rsidRPr="00395F63">
        <w:rPr>
          <w:rFonts w:ascii="Times New Roman" w:hAnsi="Times New Roman" w:cs="Times New Roman"/>
          <w:i/>
          <w:iCs/>
          <w:color w:val="202122"/>
          <w:sz w:val="27"/>
          <w:szCs w:val="27"/>
        </w:rPr>
        <w:t> </w:t>
      </w:r>
    </w:p>
    <w:p w14:paraId="5DAF4BD5" w14:textId="77777777" w:rsidR="00AE7C4B" w:rsidRPr="00395F63" w:rsidRDefault="00AE7C4B" w:rsidP="00AE7C4B">
      <w:pPr>
        <w:pStyle w:val="a3"/>
        <w:shd w:val="clear" w:color="auto" w:fill="FFFFFF"/>
        <w:spacing w:before="120" w:beforeAutospacing="0" w:after="120" w:afterAutospacing="0"/>
        <w:rPr>
          <w:color w:val="202122"/>
          <w:sz w:val="27"/>
          <w:szCs w:val="27"/>
        </w:rPr>
      </w:pPr>
      <w:r w:rsidRPr="00395F63">
        <w:rPr>
          <w:color w:val="202122"/>
          <w:sz w:val="27"/>
          <w:szCs w:val="27"/>
        </w:rPr>
        <w:t xml:space="preserve">В 1920—1921 годах Лазарь Лисицкий разработал проект постановки оперы «Победа над солнцем» как электромеханического представления: актёров заменяли огромные марионетки, которые должны были перемещаться по сцене при помощи электромеханической установки. Частью сценографии оказывался сам процесс управления марионетками, а также звуковыми и световыми эффектами. Единственным свидетельством грандиозного, но не осуществленного новаторского замысла Лисицкого остались альбомы эскизов. Эскизы не были использованы, постановка не была осуществлена. Папка с литографированными </w:t>
      </w:r>
      <w:proofErr w:type="spellStart"/>
      <w:r w:rsidRPr="00395F63">
        <w:rPr>
          <w:color w:val="202122"/>
          <w:sz w:val="27"/>
          <w:szCs w:val="27"/>
        </w:rPr>
        <w:t>фигуринами</w:t>
      </w:r>
      <w:proofErr w:type="spellEnd"/>
      <w:r w:rsidRPr="00395F63">
        <w:rPr>
          <w:color w:val="202122"/>
          <w:sz w:val="27"/>
          <w:szCs w:val="27"/>
        </w:rPr>
        <w:t xml:space="preserve"> опубликована в Берлине в 1923 году.</w:t>
      </w:r>
    </w:p>
    <w:p w14:paraId="4D264718" w14:textId="76CFDBBB" w:rsidR="00AE7C4B" w:rsidRPr="0071698E" w:rsidRDefault="00AE7C4B" w:rsidP="00AE7C4B">
      <w:pPr>
        <w:pStyle w:val="2"/>
        <w:rPr>
          <w:rFonts w:ascii="Times New Roman" w:hAnsi="Times New Roman" w:cs="Times New Roman"/>
          <w:sz w:val="32"/>
          <w:szCs w:val="32"/>
          <w:lang w:eastAsia="ru-RU"/>
        </w:rPr>
      </w:pPr>
      <w:r w:rsidRPr="0071698E">
        <w:rPr>
          <w:rFonts w:ascii="Times New Roman" w:hAnsi="Times New Roman" w:cs="Times New Roman"/>
          <w:sz w:val="32"/>
          <w:szCs w:val="32"/>
          <w:lang w:eastAsia="ru-RU"/>
        </w:rPr>
        <w:t>Роли</w:t>
      </w:r>
    </w:p>
    <w:tbl>
      <w:tblPr>
        <w:tblpPr w:leftFromText="180" w:rightFromText="180" w:vertAnchor="text" w:horzAnchor="margin" w:tblpY="38"/>
        <w:tblW w:w="4596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9"/>
        <w:gridCol w:w="4300"/>
      </w:tblGrid>
      <w:tr w:rsidR="00AE7C4B" w:rsidRPr="0071698E" w14:paraId="3E7517B5" w14:textId="77777777" w:rsidTr="00AE7C4B">
        <w:trPr>
          <w:tblCellSpacing w:w="15" w:type="dxa"/>
        </w:trPr>
        <w:tc>
          <w:tcPr>
            <w:tcW w:w="2474" w:type="pct"/>
            <w:shd w:val="clear" w:color="auto" w:fill="FFFFFF"/>
            <w:hideMark/>
          </w:tcPr>
          <w:p w14:paraId="1037EF16" w14:textId="77777777" w:rsidR="00AE7C4B" w:rsidRPr="0071698E" w:rsidRDefault="00AE7C4B" w:rsidP="00AE7C4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Первый </w:t>
            </w:r>
            <w:proofErr w:type="spellStart"/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Будетлянский</w:t>
            </w:r>
            <w:proofErr w:type="spellEnd"/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 силач</w:t>
            </w:r>
          </w:p>
          <w:p w14:paraId="4CDBD159" w14:textId="77777777" w:rsidR="00AE7C4B" w:rsidRPr="0071698E" w:rsidRDefault="00AE7C4B" w:rsidP="00AE7C4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Второй </w:t>
            </w:r>
            <w:proofErr w:type="spellStart"/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Будетлянский</w:t>
            </w:r>
            <w:proofErr w:type="spellEnd"/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 xml:space="preserve"> силач</w:t>
            </w:r>
          </w:p>
          <w:p w14:paraId="27FB1036" w14:textId="77777777" w:rsidR="00AE7C4B" w:rsidRPr="0071698E" w:rsidRDefault="00AE7C4B" w:rsidP="00AE7C4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Нерон и Калигула в одном лице</w:t>
            </w:r>
          </w:p>
          <w:p w14:paraId="65A9A907" w14:textId="77777777" w:rsidR="00AE7C4B" w:rsidRPr="0071698E" w:rsidRDefault="00AE7C4B" w:rsidP="00AE7C4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Путешественник по времени</w:t>
            </w:r>
          </w:p>
          <w:p w14:paraId="38C66156" w14:textId="77777777" w:rsidR="00AE7C4B" w:rsidRPr="0071698E" w:rsidRDefault="00AE7C4B" w:rsidP="00AE7C4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Злонамеренный</w:t>
            </w:r>
          </w:p>
          <w:p w14:paraId="2D90FA62" w14:textId="77777777" w:rsidR="00AE7C4B" w:rsidRPr="0071698E" w:rsidRDefault="00AE7C4B" w:rsidP="00AE7C4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Забияка</w:t>
            </w:r>
          </w:p>
          <w:p w14:paraId="2DE248C9" w14:textId="77777777" w:rsidR="00AE7C4B" w:rsidRPr="0071698E" w:rsidRDefault="00AE7C4B" w:rsidP="00AE7C4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Враг</w:t>
            </w:r>
          </w:p>
          <w:p w14:paraId="5D0F0FEC" w14:textId="77777777" w:rsidR="00AE7C4B" w:rsidRPr="0071698E" w:rsidRDefault="00AE7C4B" w:rsidP="00AE7C4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Вражеский воин</w:t>
            </w:r>
          </w:p>
          <w:p w14:paraId="25E2C6D3" w14:textId="77777777" w:rsidR="00AE7C4B" w:rsidRPr="0071698E" w:rsidRDefault="00AE7C4B" w:rsidP="00AE7C4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Спортсмен</w:t>
            </w:r>
          </w:p>
          <w:p w14:paraId="07F24A52" w14:textId="77777777" w:rsidR="00AE7C4B" w:rsidRPr="0071698E" w:rsidRDefault="00AE7C4B" w:rsidP="00AE7C4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Могильщик</w:t>
            </w:r>
          </w:p>
          <w:p w14:paraId="7519F212" w14:textId="77777777" w:rsidR="00AE7C4B" w:rsidRPr="0071698E" w:rsidRDefault="00AE7C4B" w:rsidP="00AE7C4B">
            <w:pPr>
              <w:numPr>
                <w:ilvl w:val="0"/>
                <w:numId w:val="5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Авиатор</w:t>
            </w:r>
          </w:p>
        </w:tc>
        <w:tc>
          <w:tcPr>
            <w:tcW w:w="2474" w:type="pct"/>
            <w:shd w:val="clear" w:color="auto" w:fill="FFFFFF"/>
            <w:hideMark/>
          </w:tcPr>
          <w:p w14:paraId="7F6884E9" w14:textId="77777777" w:rsidR="00AE7C4B" w:rsidRPr="0071698E" w:rsidRDefault="00AE7C4B" w:rsidP="00AE7C4B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Разговорщик по телефону</w:t>
            </w:r>
          </w:p>
          <w:p w14:paraId="67BFDFE5" w14:textId="77777777" w:rsidR="00AE7C4B" w:rsidRPr="0071698E" w:rsidRDefault="00AE7C4B" w:rsidP="00AE7C4B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Пестрый глаз</w:t>
            </w:r>
          </w:p>
          <w:p w14:paraId="46FD3AC5" w14:textId="77777777" w:rsidR="00AE7C4B" w:rsidRPr="0071698E" w:rsidRDefault="00AE7C4B" w:rsidP="00AE7C4B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Новички</w:t>
            </w:r>
          </w:p>
          <w:p w14:paraId="7BC46497" w14:textId="77777777" w:rsidR="00AE7C4B" w:rsidRPr="0071698E" w:rsidRDefault="00AE7C4B" w:rsidP="00AE7C4B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Трусы</w:t>
            </w:r>
          </w:p>
          <w:p w14:paraId="3853EA92" w14:textId="77777777" w:rsidR="00AE7C4B" w:rsidRPr="0071698E" w:rsidRDefault="00AE7C4B" w:rsidP="00AE7C4B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Чтец</w:t>
            </w:r>
          </w:p>
          <w:p w14:paraId="065AA44E" w14:textId="77777777" w:rsidR="00AE7C4B" w:rsidRPr="0071698E" w:rsidRDefault="00AE7C4B" w:rsidP="00AE7C4B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Толстяк</w:t>
            </w:r>
          </w:p>
          <w:p w14:paraId="5E5DFFD4" w14:textId="77777777" w:rsidR="00AE7C4B" w:rsidRPr="0071698E" w:rsidRDefault="00AE7C4B" w:rsidP="00AE7C4B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Деятельный</w:t>
            </w:r>
          </w:p>
          <w:p w14:paraId="572C4A65" w14:textId="77777777" w:rsidR="00AE7C4B" w:rsidRPr="0071698E" w:rsidRDefault="00AE7C4B" w:rsidP="00AE7C4B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Внимательный рабочий</w:t>
            </w:r>
          </w:p>
          <w:p w14:paraId="592EF17C" w14:textId="77777777" w:rsidR="00AE7C4B" w:rsidRPr="0071698E" w:rsidRDefault="00AE7C4B" w:rsidP="00AE7C4B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Молодой человек</w:t>
            </w:r>
          </w:p>
          <w:p w14:paraId="78F3185B" w14:textId="77777777" w:rsidR="00AE7C4B" w:rsidRPr="0071698E" w:rsidRDefault="00AE7C4B" w:rsidP="00AE7C4B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Пилот</w:t>
            </w:r>
          </w:p>
          <w:p w14:paraId="20FA53FF" w14:textId="77777777" w:rsidR="00AE7C4B" w:rsidRPr="0071698E" w:rsidRDefault="00AE7C4B" w:rsidP="00AE7C4B">
            <w:pPr>
              <w:numPr>
                <w:ilvl w:val="0"/>
                <w:numId w:val="6"/>
              </w:numPr>
              <w:spacing w:before="100" w:beforeAutospacing="1" w:after="24" w:line="240" w:lineRule="auto"/>
              <w:ind w:left="1104"/>
              <w:rPr>
                <w:rFonts w:ascii="Times New Roman" w:hAnsi="Times New Roman" w:cs="Times New Roman"/>
                <w:color w:val="202122"/>
                <w:sz w:val="21"/>
                <w:szCs w:val="21"/>
              </w:rPr>
            </w:pPr>
            <w:r w:rsidRPr="0071698E">
              <w:rPr>
                <w:rFonts w:ascii="Times New Roman" w:hAnsi="Times New Roman" w:cs="Times New Roman"/>
                <w:color w:val="202122"/>
                <w:sz w:val="21"/>
                <w:szCs w:val="21"/>
              </w:rPr>
              <w:t>Хор</w:t>
            </w:r>
          </w:p>
        </w:tc>
      </w:tr>
    </w:tbl>
    <w:p w14:paraId="1DE4F633" w14:textId="77777777" w:rsidR="00AE7C4B" w:rsidRPr="00B75E3A" w:rsidRDefault="00AE7C4B" w:rsidP="00AE7C4B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</w:pPr>
    </w:p>
    <w:p w14:paraId="68C99389" w14:textId="77777777" w:rsidR="00AE7C4B" w:rsidRPr="0071698E" w:rsidRDefault="00AE7C4B" w:rsidP="00AE7C4B">
      <w:pPr>
        <w:rPr>
          <w:rFonts w:ascii="Times New Roman" w:hAnsi="Times New Roman" w:cs="Times New Roman"/>
          <w:lang w:eastAsia="ru-RU"/>
        </w:rPr>
      </w:pPr>
    </w:p>
    <w:p w14:paraId="3F5E9666" w14:textId="77777777" w:rsidR="00B87123" w:rsidRPr="0071698E" w:rsidRDefault="00B87123" w:rsidP="00B87123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363636"/>
          <w:kern w:val="0"/>
          <w:sz w:val="27"/>
          <w:szCs w:val="27"/>
          <w:lang w:eastAsia="ru-RU"/>
          <w14:ligatures w14:val="none"/>
        </w:rPr>
      </w:pPr>
    </w:p>
    <w:sectPr w:rsidR="00B87123" w:rsidRPr="00716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F31"/>
    <w:multiLevelType w:val="multilevel"/>
    <w:tmpl w:val="88EC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95A76"/>
    <w:multiLevelType w:val="multilevel"/>
    <w:tmpl w:val="473C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17B3E"/>
    <w:multiLevelType w:val="multilevel"/>
    <w:tmpl w:val="8B1C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1255D"/>
    <w:multiLevelType w:val="multilevel"/>
    <w:tmpl w:val="4416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FF4E55"/>
    <w:multiLevelType w:val="multilevel"/>
    <w:tmpl w:val="94A4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C57DE"/>
    <w:multiLevelType w:val="hybridMultilevel"/>
    <w:tmpl w:val="3CD408F2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 w15:restartNumberingAfterBreak="0">
    <w:nsid w:val="74F950A7"/>
    <w:multiLevelType w:val="multilevel"/>
    <w:tmpl w:val="C594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479803">
    <w:abstractNumId w:val="4"/>
  </w:num>
  <w:num w:numId="2" w16cid:durableId="1240016195">
    <w:abstractNumId w:val="0"/>
  </w:num>
  <w:num w:numId="3" w16cid:durableId="616715172">
    <w:abstractNumId w:val="6"/>
  </w:num>
  <w:num w:numId="4" w16cid:durableId="69162030">
    <w:abstractNumId w:val="3"/>
  </w:num>
  <w:num w:numId="5" w16cid:durableId="550775709">
    <w:abstractNumId w:val="2"/>
  </w:num>
  <w:num w:numId="6" w16cid:durableId="1508596530">
    <w:abstractNumId w:val="1"/>
  </w:num>
  <w:num w:numId="7" w16cid:durableId="71901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3A"/>
    <w:rsid w:val="00114D27"/>
    <w:rsid w:val="001C1E7B"/>
    <w:rsid w:val="00395F63"/>
    <w:rsid w:val="0071698E"/>
    <w:rsid w:val="007907E3"/>
    <w:rsid w:val="00AE7C4B"/>
    <w:rsid w:val="00B75E3A"/>
    <w:rsid w:val="00B87123"/>
    <w:rsid w:val="00DC4865"/>
    <w:rsid w:val="00ED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F561"/>
  <w15:chartTrackingRefBased/>
  <w15:docId w15:val="{E532AA8E-1818-41C0-9693-8F2AA8AA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5E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75E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5E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E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75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semiHidden/>
    <w:unhideWhenUsed/>
    <w:rsid w:val="00B75E3A"/>
    <w:rPr>
      <w:color w:val="0000FF"/>
      <w:u w:val="single"/>
    </w:rPr>
  </w:style>
  <w:style w:type="character" w:customStyle="1" w:styleId="cite-bracket">
    <w:name w:val="cite-bracket"/>
    <w:basedOn w:val="a0"/>
    <w:rsid w:val="00B75E3A"/>
  </w:style>
  <w:style w:type="character" w:customStyle="1" w:styleId="20">
    <w:name w:val="Заголовок 2 Знак"/>
    <w:basedOn w:val="a0"/>
    <w:link w:val="2"/>
    <w:uiPriority w:val="9"/>
    <w:rsid w:val="00B75E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75E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editsection">
    <w:name w:val="mw-editsection"/>
    <w:basedOn w:val="a0"/>
    <w:rsid w:val="00B75E3A"/>
  </w:style>
  <w:style w:type="character" w:customStyle="1" w:styleId="mw-editsection-bracket">
    <w:name w:val="mw-editsection-bracket"/>
    <w:basedOn w:val="a0"/>
    <w:rsid w:val="00B75E3A"/>
  </w:style>
  <w:style w:type="character" w:customStyle="1" w:styleId="mw-editsection-divider">
    <w:name w:val="mw-editsection-divider"/>
    <w:basedOn w:val="a0"/>
    <w:rsid w:val="00B75E3A"/>
  </w:style>
  <w:style w:type="character" w:customStyle="1" w:styleId="nowrap">
    <w:name w:val="nowrap"/>
    <w:basedOn w:val="a0"/>
    <w:rsid w:val="00B75E3A"/>
  </w:style>
  <w:style w:type="paragraph" w:styleId="a5">
    <w:name w:val="Subtitle"/>
    <w:basedOn w:val="a"/>
    <w:next w:val="a"/>
    <w:link w:val="a6"/>
    <w:uiPriority w:val="11"/>
    <w:qFormat/>
    <w:rsid w:val="00ED1C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D1C6F"/>
    <w:rPr>
      <w:rFonts w:eastAsiaTheme="minorEastAsia"/>
      <w:color w:val="5A5A5A" w:themeColor="text1" w:themeTint="A5"/>
      <w:spacing w:val="15"/>
    </w:rPr>
  </w:style>
  <w:style w:type="paragraph" w:styleId="a7">
    <w:name w:val="Title"/>
    <w:basedOn w:val="a"/>
    <w:next w:val="a"/>
    <w:link w:val="a8"/>
    <w:uiPriority w:val="10"/>
    <w:qFormat/>
    <w:rsid w:val="00B87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87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716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4583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812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107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692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2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4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828651">
                      <w:marLeft w:val="-4275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82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2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30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224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7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755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99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188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03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65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77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E%D0%B1%D0%B5%D0%B4%D0%B0_%D0%BD%D0%B0%D0%B4_%D0%A1%D0%BE%D0%BB%D0%BD%D1%86%D0%B5%D0%BC" TargetMode="External"/><Relationship Id="rId13" Type="http://schemas.openxmlformats.org/officeDocument/2006/relationships/hyperlink" Target="https://ru.wikipedia.org/wiki/%D0%A5%D1%80%D0%BE%D0%BC%D0%B0%D1%82%D0%B8%D1%87%D0%B5%D1%81%D0%BA%D0%B0%D1%8F_%D0%B3%D0%B0%D0%BC%D0%BC%D0%B0" TargetMode="External"/><Relationship Id="rId18" Type="http://schemas.openxmlformats.org/officeDocument/2006/relationships/hyperlink" Target="https://ru.wikipedia.org/wiki/%D0%9C%D0%B0%D1%8F%D0%BA%D0%BE%D0%B2%D1%81%D0%BA%D0%B8%D0%B9" TargetMode="External"/><Relationship Id="rId26" Type="http://schemas.openxmlformats.org/officeDocument/2006/relationships/hyperlink" Target="https://ru.wikipedia.org/wiki/1922_%D0%B3%D0%BE%D0%B4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7%D0%B0%D1%83%D0%BC%D1%8C" TargetMode="External"/><Relationship Id="rId7" Type="http://schemas.openxmlformats.org/officeDocument/2006/relationships/hyperlink" Target="https://ru.wikipedia.org/wiki/%D0%9A%D1%80%D1%83%D1%87%D1%91%D0%BD%D1%8B%D1%85,_%D0%90%D0%BB%D0%B5%D0%BA%D1%81%D0%B5%D0%B9" TargetMode="External"/><Relationship Id="rId12" Type="http://schemas.openxmlformats.org/officeDocument/2006/relationships/hyperlink" Target="https://ru.wikipedia.org/wiki/%D0%97%D0%B0%D1%83%D0%BC%D1%8C" TargetMode="External"/><Relationship Id="rId17" Type="http://schemas.openxmlformats.org/officeDocument/2006/relationships/hyperlink" Target="https://ru.wikipedia.org/wiki/%D0%A4%D1%83%D1%82%D1%83%D1%80%D0%B8%D0%B7%D0%BC" TargetMode="External"/><Relationship Id="rId25" Type="http://schemas.openxmlformats.org/officeDocument/2006/relationships/hyperlink" Target="https://ru.wikipedia.org/wiki/%D0%92%D0%B5%D1%80%D0%B0_%D0%95%D1%80%D0%BC%D0%BE%D0%BB%D0%B0%D0%B5%D0%B2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1913_%D0%B3%D0%BE%D0%B4" TargetMode="External"/><Relationship Id="rId20" Type="http://schemas.openxmlformats.org/officeDocument/2006/relationships/hyperlink" Target="https://ru.wikipedia.org/wiki/%D0%9F%D0%BE%D0%B1%D0%B5%D0%B4%D0%B0_%D0%BD%D0%B0%D0%B4_%D0%A1%D0%BE%D0%BB%D0%BD%D1%86%D0%B5%D0%BC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C%D0%B0%D1%82%D1%8E%D1%88%D0%B8%D0%BD,_%D0%9C%D0%B8%D1%85%D0%B0%D0%B8%D0%BB_%D0%92%D0%BB%D0%B0%D0%B4%D0%B8%D0%BC%D0%B8%D1%80%D0%BE%D0%B2%D0%B8%D1%87" TargetMode="External"/><Relationship Id="rId11" Type="http://schemas.openxmlformats.org/officeDocument/2006/relationships/hyperlink" Target="https://ru.wikipedia.org/wiki/%D0%9F%D0%BE%D0%B1%D0%B5%D0%B4%D0%B0_%D0%BD%D0%B0%D0%B4_%D0%A1%D0%BE%D0%BB%D0%BD%D1%86%D0%B5%D0%BC" TargetMode="External"/><Relationship Id="rId24" Type="http://schemas.openxmlformats.org/officeDocument/2006/relationships/hyperlink" Target="https://ru.wikipedia.org/wiki/%D0%A7%D1%91%D1%80%D0%BD%D1%8B%D0%B9_%D0%BA%D0%B2%D0%B0%D0%B4%D1%80%D0%B0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A%D0%B0%D1%80%D0%B8%D0%BA%D0%B0%D1%82%D1%83%D1%80%D0%B0" TargetMode="External"/><Relationship Id="rId23" Type="http://schemas.openxmlformats.org/officeDocument/2006/relationships/hyperlink" Target="https://ru.wikipedia.org/wiki/%D0%9F%D0%BE%D0%B1%D0%B5%D0%B4%D0%B0_%D0%BD%D0%B0%D0%B4_%D0%A1%D0%BE%D0%BB%D0%BD%D1%86%D0%B5%D0%BC" TargetMode="External"/><Relationship Id="rId28" Type="http://schemas.openxmlformats.org/officeDocument/2006/relationships/hyperlink" Target="https://ru.wikipedia.org/wiki/%D0%AD%D0%BB%D1%8C_%D0%9B%D0%B8%D1%81%D0%B8%D1%86%D0%BA%D0%B8%D0%B9" TargetMode="External"/><Relationship Id="rId10" Type="http://schemas.openxmlformats.org/officeDocument/2006/relationships/hyperlink" Target="https://ru.wikipedia.org/wiki/%D0%9F%D1%83%D1%88%D0%BA%D0%B8%D0%BD,_%D0%90%D0%BB%D0%B5%D0%BA%D1%81%D0%B0%D0%BD%D0%B4%D1%80_%D0%A1%D0%B5%D1%80%D0%B3%D0%B5%D0%B5%D0%B2%D0%B8%D1%87" TargetMode="External"/><Relationship Id="rId19" Type="http://schemas.openxmlformats.org/officeDocument/2006/relationships/hyperlink" Target="https://ru.wikipedia.org/wiki/%D0%90%D0%BB%D0%BE%D0%B3%D0%B8%D0%B7%D0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E%D0%BB%D0%BD%D1%86%D0%B5_%D1%80%D1%83%D1%81%D1%81%D0%BA%D0%BE%D0%B9_%D0%BF%D0%BE%D1%8D%D0%B7%D0%B8%D0%B8" TargetMode="External"/><Relationship Id="rId14" Type="http://schemas.openxmlformats.org/officeDocument/2006/relationships/hyperlink" Target="https://ru.wikipedia.org/wiki/%D0%94%D0%B8%D1%81%D1%81%D0%BE%D0%BD%D0%B0%D0%BD%D1%81" TargetMode="External"/><Relationship Id="rId22" Type="http://schemas.openxmlformats.org/officeDocument/2006/relationships/hyperlink" Target="https://ru.wikipedia.org/wiki/%D0%9F%D0%BE%D0%B1%D0%B5%D0%B4%D0%B0_%D0%BD%D0%B0%D0%B4_%D0%A1%D0%BE%D0%BB%D0%BD%D1%86%D0%B5%D0%BC" TargetMode="External"/><Relationship Id="rId27" Type="http://schemas.openxmlformats.org/officeDocument/2006/relationships/hyperlink" Target="https://ru.wikipedia.org/wiki/%D0%91%D0%B5%D1%80%D0%BB%D0%B8%D0%BD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68651-2FEC-4A13-8931-E053D39B4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2323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Калашников</dc:creator>
  <cp:keywords/>
  <dc:description/>
  <cp:lastModifiedBy>Илья Калашников</cp:lastModifiedBy>
  <cp:revision>3</cp:revision>
  <dcterms:created xsi:type="dcterms:W3CDTF">2024-12-08T07:47:00Z</dcterms:created>
  <dcterms:modified xsi:type="dcterms:W3CDTF">2024-12-08T12:20:00Z</dcterms:modified>
</cp:coreProperties>
</file>