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77777777" w:rsidR="00C251D5" w:rsidRDefault="00C251D5" w:rsidP="002C5340">
      <w:pPr>
        <w:spacing w:line="480" w:lineRule="auto"/>
        <w:jc w:val="center"/>
      </w:pPr>
      <w:r>
        <w:t>Annie G.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 xml:space="preserve">Philipp </w:t>
      </w:r>
      <w:proofErr w:type="spellStart"/>
      <w:r>
        <w:t>Handschuh</w:t>
      </w:r>
      <w:proofErr w:type="spellEnd"/>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proofErr w:type="spellStart"/>
      <w:r>
        <w:t>Dorly</w:t>
      </w:r>
      <w:proofErr w:type="spellEnd"/>
      <w:r>
        <w:t xml:space="preserve"> </w:t>
      </w:r>
      <w:proofErr w:type="spellStart"/>
      <w:r>
        <w:t>Deeg</w:t>
      </w:r>
      <w:proofErr w:type="spellEnd"/>
    </w:p>
    <w:p w14:paraId="66D20A4B" w14:textId="77777777" w:rsidR="00FB56EE" w:rsidRDefault="00FB56EE" w:rsidP="00FB56EE">
      <w:pPr>
        <w:spacing w:line="480" w:lineRule="auto"/>
        <w:jc w:val="center"/>
      </w:pPr>
      <w:proofErr w:type="spellStart"/>
      <w:r>
        <w:t>Vrije</w:t>
      </w:r>
      <w:proofErr w:type="spellEnd"/>
      <w:r>
        <w:t xml:space="preserve"> </w:t>
      </w:r>
      <w:proofErr w:type="spellStart"/>
      <w:r>
        <w:t>Universiteit</w:t>
      </w:r>
      <w:proofErr w:type="spellEnd"/>
      <w:r>
        <w:t xml:space="preserve">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proofErr w:type="spellStart"/>
      <w:r w:rsidRPr="00D35034">
        <w:t>Université</w:t>
      </w:r>
      <w:proofErr w:type="spellEnd"/>
      <w:r w:rsidRPr="00D35034">
        <w:t xml:space="preserve"> de </w:t>
      </w:r>
      <w:proofErr w:type="spellStart"/>
      <w:r w:rsidRPr="00D35034">
        <w:t>Sherbrooke</w:t>
      </w:r>
      <w:proofErr w:type="spellEnd"/>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proofErr w:type="spellStart"/>
      <w:r>
        <w:t>Karolinska</w:t>
      </w:r>
      <w:proofErr w:type="spellEnd"/>
      <w:r>
        <w:t xml:space="preserve">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7818F404"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p>
    <w:p w14:paraId="02CAE772" w14:textId="72A04DB6" w:rsidR="0038660F" w:rsidRDefault="0038660F" w:rsidP="002C5340">
      <w:pPr>
        <w:spacing w:line="480" w:lineRule="auto"/>
      </w:pPr>
      <w:r>
        <w:t xml:space="preserve">Methods: </w:t>
      </w:r>
      <w:r w:rsidR="00142461">
        <w:t>This study evaluated whether the extent to which cross-sectional associations are reflective of correlated longitudinal changes across studies. 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p w14:paraId="355C1C5F" w14:textId="453C618C" w:rsidR="00EC33C7" w:rsidRDefault="000A6BDA" w:rsidP="002C5340">
      <w:pPr>
        <w:spacing w:line="480" w:lineRule="auto"/>
      </w:pPr>
      <w:r>
        <w:rPr>
          <w:noProof/>
        </w:rPr>
        <mc:AlternateContent>
          <mc:Choice Requires="wps">
            <w:drawing>
              <wp:anchor distT="45720" distB="45720" distL="114300" distR="114300" simplePos="0" relativeHeight="251659264" behindDoc="0" locked="0" layoutInCell="1" allowOverlap="1" wp14:anchorId="42531255" wp14:editId="6D257116">
                <wp:simplePos x="0" y="0"/>
                <wp:positionH relativeFrom="column">
                  <wp:posOffset>40337</wp:posOffset>
                </wp:positionH>
                <wp:positionV relativeFrom="paragraph">
                  <wp:posOffset>394164</wp:posOffset>
                </wp:positionV>
                <wp:extent cx="5554345" cy="818515"/>
                <wp:effectExtent l="0" t="0" r="273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818515"/>
                        </a:xfrm>
                        <a:prstGeom prst="rect">
                          <a:avLst/>
                        </a:prstGeom>
                        <a:solidFill>
                          <a:srgbClr val="FFFFFF"/>
                        </a:solidFill>
                        <a:ln w="9525">
                          <a:solidFill>
                            <a:srgbClr val="000000"/>
                          </a:solidFill>
                          <a:miter lim="800000"/>
                          <a:headEnd/>
                          <a:tailEnd/>
                        </a:ln>
                      </wps:spPr>
                      <wps:txbx>
                        <w:txbxContent>
                          <w:p w14:paraId="74502972" w14:textId="6F46FE35" w:rsidR="008667F0" w:rsidRDefault="008667F0" w:rsidP="000A6BDA">
                            <w:pPr>
                              <w:pStyle w:val="ListParagraph"/>
                              <w:numPr>
                                <w:ilvl w:val="0"/>
                                <w:numId w:val="2"/>
                              </w:numPr>
                            </w:pPr>
                            <w:r>
                              <w:t>Physical capability measures are associated across domains in late adulthood.</w:t>
                            </w:r>
                          </w:p>
                          <w:p w14:paraId="0717E000" w14:textId="42B2AE8B" w:rsidR="008667F0" w:rsidRDefault="008667F0" w:rsidP="000A6BDA">
                            <w:pPr>
                              <w:pStyle w:val="ListParagraph"/>
                              <w:numPr>
                                <w:ilvl w:val="0"/>
                                <w:numId w:val="2"/>
                              </w:numPr>
                            </w:pPr>
                            <w:r>
                              <w:t>Declines in these physical capabilities are associated over time.</w:t>
                            </w:r>
                          </w:p>
                          <w:p w14:paraId="11933AC2" w14:textId="5E9D2FD2" w:rsidR="008667F0" w:rsidRDefault="008667F0"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3.2pt;margin-top:31.05pt;width:437.35pt;height:6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">
                <v:textbox>
                  <w:txbxContent>
                    <w:p w14:paraId="74502972" w14:textId="6F46FE35" w:rsidR="008667F0" w:rsidRDefault="008667F0" w:rsidP="000A6BDA">
                      <w:pPr>
                        <w:pStyle w:val="ListParagraph"/>
                        <w:numPr>
                          <w:ilvl w:val="0"/>
                          <w:numId w:val="2"/>
                        </w:numPr>
                      </w:pPr>
                      <w:r>
                        <w:t>Physical capability measures are associated across domains in late adulthood.</w:t>
                      </w:r>
                    </w:p>
                    <w:p w14:paraId="0717E000" w14:textId="42B2AE8B" w:rsidR="008667F0" w:rsidRDefault="008667F0" w:rsidP="000A6BDA">
                      <w:pPr>
                        <w:pStyle w:val="ListParagraph"/>
                        <w:numPr>
                          <w:ilvl w:val="0"/>
                          <w:numId w:val="2"/>
                        </w:numPr>
                      </w:pPr>
                      <w:r>
                        <w:t>Declines in these physical capabilities are associated over time.</w:t>
                      </w:r>
                    </w:p>
                    <w:p w14:paraId="11933AC2" w14:textId="5E9D2FD2" w:rsidR="008667F0" w:rsidRDefault="008667F0" w:rsidP="000A6BDA">
                      <w:pPr>
                        <w:pStyle w:val="ListParagraph"/>
                        <w:numPr>
                          <w:ilvl w:val="0"/>
                          <w:numId w:val="2"/>
                        </w:numPr>
                      </w:pPr>
                      <w:r>
                        <w:t>Occasion-related fluctuations are not associated.</w:t>
                      </w:r>
                    </w:p>
                  </w:txbxContent>
                </v:textbox>
                <w10:wrap type="square"/>
              </v:shape>
            </w:pict>
          </mc:Fallback>
        </mc:AlternateContent>
      </w:r>
      <w:r w:rsidR="00271442">
        <w:t xml:space="preserve">Keywords: Aging, Longitudinal, </w:t>
      </w:r>
      <w:r w:rsidR="00D35034">
        <w:t>Physical Capability</w:t>
      </w:r>
    </w:p>
    <w:p w14:paraId="4F408319" w14:textId="77777777" w:rsidR="00E57D57" w:rsidRDefault="00E57D57" w:rsidP="002C5340">
      <w:pPr>
        <w:spacing w:line="480" w:lineRule="auto"/>
      </w:pPr>
    </w:p>
    <w:p w14:paraId="61103515" w14:textId="77777777" w:rsidR="008F3B07" w:rsidRPr="00FB56EE" w:rsidRDefault="008F3B07" w:rsidP="002C5340">
      <w:pPr>
        <w:spacing w:line="480" w:lineRule="auto"/>
        <w:rPr>
          <w:i/>
        </w:rPr>
      </w:pPr>
      <w:r w:rsidRPr="00FB56EE">
        <w:rPr>
          <w:i/>
        </w:rPr>
        <w:t>To be submitted to special issue of IJE. IJE submissions generally &lt;=3000 words</w:t>
      </w:r>
      <w:r w:rsidRPr="00FB56EE">
        <w:rPr>
          <w:i/>
        </w:rPr>
        <w:br w:type="page"/>
      </w:r>
    </w:p>
    <w:p w14:paraId="1F2520BC" w14:textId="5B65A762"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750274" w:rsidRPr="00741731">
        <w:t xml:space="preserve">can lead to </w:t>
      </w:r>
      <w:r w:rsidR="00887E74" w:rsidRPr="00741731">
        <w:t xml:space="preserve">or predict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39EA3658"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bookmarkStart w:id="0" w:name="_GoBack"/>
      <w:bookmarkEnd w:id="0"/>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proofErr w:type="spellStart"/>
      <w:r w:rsidR="000E47EB">
        <w:t>Kayode</w:t>
      </w:r>
      <w:proofErr w:type="spellEnd"/>
      <w:r w:rsidR="000E47EB">
        <w:t xml:space="preserve"> et al., (2013) found that forced inspiratory v</w:t>
      </w:r>
      <w:r w:rsidR="000E47EB" w:rsidRPr="000E47EB">
        <w:t>olume</w:t>
      </w:r>
      <w:r w:rsidR="000E47EB">
        <w:t xml:space="preserve"> (FIV)</w:t>
      </w:r>
      <w:r w:rsidR="000E47EB" w:rsidRPr="000E47EB">
        <w:t xml:space="preserve"> </w:t>
      </w:r>
      <w:r w:rsidR="000E47EB">
        <w:t xml:space="preserve">but not forced expiratory volume (FEV) was related with </w:t>
      </w:r>
      <w:r w:rsidR="000E47EB" w:rsidRPr="000E47EB">
        <w:t>lower extremities muscle strength</w:t>
      </w:r>
      <w:r w:rsidR="000E47EB">
        <w:t xml:space="preserve"> and that FIV and FEV were not associated with grip strength.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p>
    <w:p w14:paraId="501F8FA1" w14:textId="784AC27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w:t>
      </w:r>
      <w:proofErr w:type="spellStart"/>
      <w:r w:rsidR="008667F0">
        <w:t>Deary</w:t>
      </w:r>
      <w:proofErr w:type="spellEnd"/>
      <w:r w:rsidR="008667F0">
        <w:t>, 2012)</w:t>
      </w:r>
      <w:r w:rsidR="00D72CAC">
        <w:t xml:space="preserve">. </w:t>
      </w:r>
      <w:r>
        <w:t>Associations may reflect the interdependence of different functional systems, or the mobilization of multiple systems to accomplish particular tasks.  For example, t</w:t>
      </w:r>
      <w:r w:rsidRPr="00741731">
        <w:t xml:space="preserve">imed-up-and-go, which involves both upper and lower body strength, </w:t>
      </w:r>
      <w:r>
        <w:t>might</w:t>
      </w:r>
      <w:r w:rsidRPr="00741731">
        <w:t xml:space="preserve"> be expected to correlate more highly with grip strength than would walking speed alone, due to </w:t>
      </w:r>
      <w:r>
        <w:t>requiring both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44C78421"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(Schaie</w:t>
      </w:r>
      <w:r w:rsidR="00A05F5C">
        <w:t xml:space="preserve"> &amp; </w:t>
      </w:r>
      <w:proofErr w:type="spellStart"/>
      <w:r w:rsidR="00A05F5C">
        <w:t>Strother</w:t>
      </w:r>
      <w:proofErr w:type="spellEnd"/>
      <w:r w:rsidR="00A05F5C">
        <w:t>, 1968</w:t>
      </w:r>
      <w:r>
        <w:t xml:space="preserve">) or mean trends </w:t>
      </w:r>
      <w:r w:rsidR="0093280E">
        <w:fldChar w:fldCharType="begin"/>
      </w:r>
      <w:r w:rsidR="00A223D8">
        <w:instrText xml:space="preserve"> ADDIN EN.CITE &lt;EndNote&gt;&lt;Cite&gt;&lt;Author&gt;Hofer&lt;/Author&gt;&lt;Year&gt;2003&lt;/Year&gt;&lt;RecNum&gt;26&lt;/RecNum&gt;&lt;DisplayText&gt;(18)&lt;/DisplayText&gt;&lt;record&gt;&lt;rec-number&gt;26&lt;/rec-number&gt;&lt;foreign-keys&gt;&lt;key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A223D8">
        <w:rPr>
          <w:noProof/>
        </w:rPr>
        <w:t>(18)</w:t>
      </w:r>
      <w:r w:rsidR="0093280E">
        <w:fldChar w:fldCharType="end"/>
      </w:r>
      <w:r>
        <w:t>, it is important to validate the</w:t>
      </w:r>
      <w:r w:rsidR="00977CB4">
        <w:t>se associations</w:t>
      </w:r>
      <w:r>
        <w:t xml:space="preserve"> in longitudinal data. </w:t>
      </w:r>
    </w:p>
    <w:p w14:paraId="18D5F54F" w14:textId="6761D19C"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 (Cooper et al. 2011), all analyses are conducted separately in men and women within each study</w:t>
      </w:r>
      <w:r>
        <w:t>.</w:t>
      </w:r>
    </w:p>
    <w:p w14:paraId="3B9698B6" w14:textId="77777777"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277B1903" w:rsidR="00CC4068" w:rsidRPr="00CC4068" w:rsidRDefault="00685937" w:rsidP="00CC4068">
      <w:pPr>
        <w:spacing w:line="480" w:lineRule="auto"/>
        <w:rPr>
          <w:lang w:val="en-CA"/>
        </w:rPr>
      </w:pPr>
      <w:r>
        <w:rPr>
          <w:lang w:val="en-CA"/>
        </w:rPr>
        <w:lastRenderedPageBreak/>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Centers for Medicaid and Medicare 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w:t>
      </w:r>
      <w:proofErr w:type="spellStart"/>
      <w:r w:rsidR="003B2FCD" w:rsidRPr="00B73E92">
        <w:t>nonambulatory</w:t>
      </w:r>
      <w:proofErr w:type="spellEnd"/>
      <w:r w:rsidR="003B2FCD" w:rsidRPr="00B73E92">
        <w:t xml:space="preserve"> status </w:t>
      </w:r>
      <w:r>
        <w:t xml:space="preserve">were excluded </w:t>
      </w:r>
      <w:r w:rsidR="003B2FCD" w:rsidRPr="00B73E92">
        <w:t>(Katz, Lipton et al. 2012).</w:t>
      </w:r>
      <w:r w:rsidR="00CC4068" w:rsidRPr="00CC4068">
        <w:t xml:space="preserve"> We included 7 waves of data in this study. </w:t>
      </w:r>
    </w:p>
    <w:p w14:paraId="36C32544" w14:textId="210A921C" w:rsidR="00004194" w:rsidRDefault="00685937" w:rsidP="002C5340">
      <w:pPr>
        <w:spacing w:line="480" w:lineRule="auto"/>
        <w:rPr>
          <w:lang w:val="en-CA"/>
        </w:rPr>
      </w:pPr>
      <w:r>
        <w:rPr>
          <w:lang w:val="en-CA"/>
        </w:rPr>
        <w:t xml:space="preserve">The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6062A471" w:rsidR="00A62EC8" w:rsidRPr="00A9725D" w:rsidRDefault="00A62EC8" w:rsidP="002C5340">
      <w:pPr>
        <w:spacing w:line="480" w:lineRule="auto"/>
        <w:rPr>
          <w:lang w:val="en-CA"/>
        </w:rPr>
      </w:pPr>
      <w:r>
        <w:rPr>
          <w:lang w:val="en-CA"/>
        </w:rPr>
        <w:t xml:space="preserve">Health and Retirement Study (HRS). </w:t>
      </w:r>
      <w:r w:rsidR="00D30686">
        <w:rPr>
          <w:lang w:val="en-CA"/>
        </w:rPr>
        <w:t>P</w:t>
      </w:r>
      <w:proofErr w:type="spellStart"/>
      <w:r w:rsidRPr="003B2FCD">
        <w:t>hysical</w:t>
      </w:r>
      <w:proofErr w:type="spellEnd"/>
      <w:r w:rsidRPr="003B2FCD">
        <w:t xml:space="preserve">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A223D8">
        <w:instrText xml:space="preserve"> ADDIN EN.CITE &lt;EndNote&gt;&lt;Cite&gt;&lt;Author&gt;Crimmins&lt;/Author&gt;&lt;Year&gt;2008&lt;/Year&gt;&lt;RecNum&gt;27&lt;/RecNum&gt;&lt;DisplayText&gt;(19)&lt;/DisplayText&gt;&lt;record&gt;&lt;rec-number&gt;27&lt;/rec-number&gt;&lt;foreign-keys&gt;&lt;key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A223D8">
        <w:rPr>
          <w:noProof/>
        </w:rPr>
        <w:t>(19)</w:t>
      </w:r>
      <w:r w:rsidR="00043821">
        <w:fldChar w:fldCharType="end"/>
      </w:r>
      <w:r w:rsidR="00043821">
        <w:t xml:space="preserve"> </w:t>
      </w:r>
      <w:r w:rsidR="00D30686" w:rsidRPr="003B2FCD">
        <w:t>were included here.</w:t>
      </w:r>
    </w:p>
    <w:p w14:paraId="3B01B686" w14:textId="03B26E75" w:rsidR="00E9471F" w:rsidRDefault="00E9471F" w:rsidP="002C5340">
      <w:pPr>
        <w:spacing w:line="480" w:lineRule="auto"/>
      </w:pPr>
      <w:r>
        <w:t>The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Pr="00E9471F">
        <w:t>).</w:t>
      </w:r>
      <w:r w:rsidR="00685937">
        <w:t xml:space="preserve"> Data from the 1930-32 cohort were analyzed here.</w:t>
      </w:r>
    </w:p>
    <w:p w14:paraId="3F00704B" w14:textId="6BA13958"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A223D8">
        <w:rPr>
          <w:lang w:val="en-CA"/>
        </w:rPr>
        <w:instrText xml:space="preserve"> ADDIN EN.CITE &lt;EndNote&gt;&lt;Cite&gt;&lt;Author&gt;Huisman&lt;/Author&gt;&lt;Year&gt;2011&lt;/Year&gt;&lt;RecNum&gt;34&lt;/RecNum&gt;&lt;DisplayText&gt;(20)&lt;/DisplayText&gt;&lt;record&gt;&lt;rec-number&gt;34&lt;/rec-number&gt;&lt;foreign-keys&gt;&lt;key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A223D8">
        <w:rPr>
          <w:noProof/>
          <w:lang w:val="en-CA"/>
        </w:rPr>
        <w:t>(20)</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138970F8"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w:t>
      </w:r>
      <w:r w:rsidRPr="003F62AA">
        <w:rPr>
          <w:color w:val="221E1F"/>
        </w:rPr>
        <w:lastRenderedPageBreak/>
        <w:t xml:space="preserve">free from dementia at study enrollment, participate in annual clinical evaluations, and agree to donation of their spinal cord and brain at the time of death.  There were no other exclusion criteria and all clinical evaluations were conducted as home visits. </w:t>
      </w:r>
    </w:p>
    <w:p w14:paraId="3B48E81A" w14:textId="0304C7C7"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w:t>
      </w:r>
      <w:proofErr w:type="spellStart"/>
      <w:r w:rsidRPr="00544710">
        <w:rPr>
          <w:color w:val="221E1F"/>
        </w:rPr>
        <w:t>NuAge</w:t>
      </w:r>
      <w:proofErr w:type="spellEnd"/>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w:t>
      </w:r>
      <w:proofErr w:type="spellStart"/>
      <w:r w:rsidR="006B42E0" w:rsidRPr="00544710">
        <w:rPr>
          <w:color w:val="221E1F"/>
        </w:rPr>
        <w:t>Sherbrooke</w:t>
      </w:r>
      <w:proofErr w:type="spellEnd"/>
      <w:r w:rsidR="006B42E0" w:rsidRPr="00544710">
        <w:rPr>
          <w:color w:val="221E1F"/>
        </w:rPr>
        <w:t xml:space="preserve"> in Québec, </w:t>
      </w:r>
      <w:r>
        <w:rPr>
          <w:color w:val="221E1F"/>
        </w:rPr>
        <w:t xml:space="preserve">Canada </w:t>
      </w:r>
      <w:r w:rsidR="006B42E0" w:rsidRPr="00544710">
        <w:rPr>
          <w:color w:val="221E1F"/>
        </w:rPr>
        <w:t>(Payette et a</w:t>
      </w:r>
      <w:r>
        <w:rPr>
          <w:color w:val="221E1F"/>
        </w:rPr>
        <w:t xml:space="preserve">l. 2011, Bouchard et al. 2009).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proofErr w:type="spellStart"/>
      <w:r w:rsidR="006B42E0" w:rsidRPr="0090676A">
        <w:rPr>
          <w:lang w:val="fr-CA"/>
        </w:rPr>
        <w:t>willing</w:t>
      </w:r>
      <w:proofErr w:type="spellEnd"/>
      <w:r w:rsidR="006B42E0" w:rsidRPr="0090676A">
        <w:rPr>
          <w:lang w:val="fr-CA"/>
        </w:rPr>
        <w:t xml:space="preserve"> to commit for </w:t>
      </w:r>
      <w:r w:rsidRPr="0090676A">
        <w:rPr>
          <w:lang w:val="fr-CA"/>
        </w:rPr>
        <w:t>the</w:t>
      </w:r>
      <w:r w:rsidR="006B42E0" w:rsidRPr="0090676A">
        <w:rPr>
          <w:lang w:val="fr-CA"/>
        </w:rPr>
        <w:t xml:space="preserve"> 5 </w:t>
      </w:r>
      <w:proofErr w:type="spellStart"/>
      <w:r w:rsidRPr="0090676A">
        <w:rPr>
          <w:lang w:val="fr-CA"/>
        </w:rPr>
        <w:t>year</w:t>
      </w:r>
      <w:r>
        <w:rPr>
          <w:lang w:val="fr-CA"/>
        </w:rPr>
        <w:t>s</w:t>
      </w:r>
      <w:proofErr w:type="spellEnd"/>
      <w:r>
        <w:rPr>
          <w:lang w:val="fr-CA"/>
        </w:rPr>
        <w:t xml:space="preserve"> of the</w:t>
      </w:r>
      <w:r w:rsidRPr="0090676A">
        <w:rPr>
          <w:lang w:val="fr-CA"/>
        </w:rPr>
        <w:t xml:space="preserve"> </w:t>
      </w:r>
      <w:proofErr w:type="spellStart"/>
      <w:r w:rsidRPr="0090676A">
        <w:rPr>
          <w:lang w:val="fr-CA"/>
        </w:rPr>
        <w:t>study</w:t>
      </w:r>
      <w:proofErr w:type="spellEnd"/>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w:t>
      </w:r>
      <w:proofErr w:type="spellStart"/>
      <w:r w:rsidR="006B42E0" w:rsidRPr="00544710">
        <w:rPr>
          <w:color w:val="221E1F"/>
        </w:rPr>
        <w:t>Teng</w:t>
      </w:r>
      <w:proofErr w:type="spellEnd"/>
      <w:r w:rsidR="006B42E0" w:rsidRPr="00544710">
        <w:rPr>
          <w:color w:val="221E1F"/>
        </w:rPr>
        <w:t xml:space="preserve"> and Chui, 1987)), able to walk without assistance (cane acceptable), to walk 300 meters, and to climb 10 stairs without rest.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 were excluded.</w:t>
      </w:r>
    </w:p>
    <w:p w14:paraId="2E03735F" w14:textId="798DCF14"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 </w:instrText>
      </w:r>
      <w:r w:rsidR="00A223D8">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EN.CITE.DATA </w:instrText>
      </w:r>
      <w:r w:rsidR="00A223D8">
        <w:rPr>
          <w:lang w:val="en-CA"/>
        </w:rPr>
      </w:r>
      <w:r w:rsidR="00A223D8">
        <w:rPr>
          <w:lang w:val="en-CA"/>
        </w:rPr>
        <w:fldChar w:fldCharType="end"/>
      </w:r>
      <w:r w:rsidR="0090433A">
        <w:rPr>
          <w:lang w:val="en-CA"/>
        </w:rPr>
      </w:r>
      <w:r w:rsidR="0090433A">
        <w:rPr>
          <w:lang w:val="en-CA"/>
        </w:rPr>
        <w:fldChar w:fldCharType="separate"/>
      </w:r>
      <w:r w:rsidR="00A223D8">
        <w:rPr>
          <w:noProof/>
          <w:lang w:val="en-CA"/>
        </w:rPr>
        <w:t>(21, 22)</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A223D8">
        <w:rPr>
          <w:lang w:val="en-CA"/>
        </w:rPr>
        <w:instrText xml:space="preserve"> ADDIN EN.CITE &lt;EndNote&gt;&lt;Cite&gt;&lt;Author&gt;Cederlof&lt;/Author&gt;&lt;Year&gt;1978&lt;/Year&gt;&lt;RecNum&gt;33&lt;/RecNum&gt;&lt;DisplayText&gt;(23)&lt;/DisplayText&gt;&lt;record&gt;&lt;rec-number&gt;33&lt;/rec-number&gt;&lt;foreign-keys&gt;&lt;key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A223D8">
        <w:rPr>
          <w:noProof/>
          <w:lang w:val="en-CA"/>
        </w:rPr>
        <w:t>(23)</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2DA05032"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w:t>
      </w:r>
      <w:r w:rsidRPr="00B379EB">
        <w:lastRenderedPageBreak/>
        <w:t>each wave as they reached age 50. A total of 7 IPT waves were included in the present analyses, for a total potential follow-up of 19 years. (Finkel &amp; Pedersen, 2004)</w:t>
      </w:r>
      <w:r>
        <w:t xml:space="preserve"> </w:t>
      </w:r>
      <w:r w:rsidRPr="00B379EB">
        <w:t>Dementia status was determined by clinical diagnosis based on current diagnostic criteria (</w:t>
      </w:r>
      <w:proofErr w:type="spellStart"/>
      <w:r w:rsidRPr="00B379EB">
        <w:t>Gatz</w:t>
      </w:r>
      <w:proofErr w:type="spellEnd"/>
      <w:r w:rsidRPr="00B379EB">
        <w:t xml:space="preserve"> et al., 1997). </w:t>
      </w:r>
    </w:p>
    <w:p w14:paraId="24AF7D45" w14:textId="6BF1E708" w:rsidR="005A277E" w:rsidRDefault="00900170" w:rsidP="002C5340">
      <w:pPr>
        <w:spacing w:line="480" w:lineRule="auto"/>
      </w:pPr>
      <w:r>
        <w:t>Measures.</w:t>
      </w:r>
    </w:p>
    <w:p w14:paraId="7D93C7FA" w14:textId="3938B2DD" w:rsidR="005A277E" w:rsidRDefault="005A277E" w:rsidP="002C5340">
      <w:pPr>
        <w:spacing w:line="480" w:lineRule="auto"/>
      </w:pPr>
      <w:r>
        <w:t xml:space="preserve">Three physical </w:t>
      </w:r>
      <w:r w:rsidR="0099148D">
        <w:t xml:space="preserve">capability </w:t>
      </w:r>
      <w:r>
        <w:t xml:space="preserve">measures were examined including grip strength, pulmonary function, and lower body strength.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p>
    <w:p w14:paraId="1879A332" w14:textId="0D7664F9" w:rsidR="00A80061" w:rsidRDefault="00A80061" w:rsidP="002C5340">
      <w:pPr>
        <w:spacing w:line="480" w:lineRule="auto"/>
        <w:jc w:val="center"/>
      </w:pPr>
      <w:r>
        <w:t>(Table 2 here)</w:t>
      </w:r>
    </w:p>
    <w:p w14:paraId="4DB60DB4" w14:textId="14472517"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145C9EF9"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 allowing for the examination of the association between individual differences at baseline (intercept-intercept association) and in the rate of change (slope-slope association), and of the association between within-person, time-specific fluctuations around people's long-term developmental tren</w:t>
      </w:r>
      <w:r w:rsidR="007C5C98">
        <w:t>ds (occasion-specific residuals</w:t>
      </w:r>
      <w:r w:rsidRPr="00BF335C">
        <w:t>)</w:t>
      </w:r>
      <w:r w:rsidR="007C5C98">
        <w:fldChar w:fldCharType="begin"/>
      </w:r>
      <w:r w:rsidR="007C5C98">
        <w:instrText xml:space="preserve"> ADDIN EN.CITE &lt;EndNote&gt;&lt;Cite&gt;&lt;Author&gt;Hofer&lt;/Author&gt;&lt;Year&gt;2009&lt;/Year&gt;&lt;RecNum&gt;35&lt;/RecNum&gt;&lt;DisplayText&gt;(24)&lt;/DisplayText&gt;&lt;record&gt;&lt;rec-number&gt;35&lt;/rec-number&gt;&lt;foreign-keys&gt;&lt;key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7C5C98">
        <w:rPr>
          <w:noProof/>
        </w:rPr>
        <w:t>(24)</w:t>
      </w:r>
      <w:r w:rsidR="007C5C98">
        <w:fldChar w:fldCharType="end"/>
      </w:r>
      <w:r w:rsidRPr="00BF335C">
        <w:t xml:space="preserve">.  In the interest of space, here we focus on correlations among the slopes, though summarize other relevant aspects of the models to provide context. Linear growth models were specified using time since first measurement as the chronological metric.  Individually-varying times of observation were used in order to account for variation in time of measurement across individuals. The models were run separately for men and women. Mplus (version 7) was used for fitting the models </w:t>
      </w:r>
      <w:r w:rsidR="006A3048">
        <w:fldChar w:fldCharType="begin"/>
      </w:r>
      <w:r w:rsidR="007C5C98">
        <w:instrText xml:space="preserve"> ADDIN EN.CITE &lt;EndNote&gt;&lt;Cite&gt;&lt;Author&gt;Muthén&lt;/Author&gt;&lt;Year&gt;1998-2015&lt;/Year&gt;&lt;RecNum&gt;28&lt;/RecNum&gt;&lt;DisplayText&gt;(25)&lt;/DisplayText&gt;&lt;record&gt;&lt;rec-number&gt;28&lt;/rec-number&gt;&lt;foreign-keys&gt;&lt;key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7C5C98">
        <w:rPr>
          <w:noProof/>
        </w:rPr>
        <w:t>(25)</w:t>
      </w:r>
      <w:r w:rsidR="006A3048">
        <w:fldChar w:fldCharType="end"/>
      </w:r>
      <w:r w:rsidR="006A3048">
        <w:t xml:space="preserve"> </w:t>
      </w:r>
      <w:r w:rsidR="00874E26">
        <w:lastRenderedPageBreak/>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7C5C98">
        <w:instrText xml:space="preserve"> ADDIN EN.CITE &lt;EndNote&gt;&lt;Cite&gt;&lt;Author&gt;Muthén&lt;/Author&gt;&lt;Year&gt;1998-2010&lt;/Year&gt;&lt;RecNum&gt;29&lt;/RecNum&gt;&lt;DisplayText&gt;(26, 27)&lt;/DisplayText&gt;&lt;record&gt;&lt;rec-number&gt;29&lt;/rec-number&gt;&lt;foreign-keys&gt;&lt;key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7C5C98">
        <w:rPr>
          <w:noProof/>
        </w:rPr>
        <w:t>(26, 27)</w:t>
      </w:r>
      <w:r w:rsidR="006A3048">
        <w:fldChar w:fldCharType="end"/>
      </w:r>
      <w:r w:rsidRPr="00BF335C">
        <w:t xml:space="preserve">. </w:t>
      </w:r>
      <w:r>
        <w:t>Syntax and output for all models are available at GitHub/IALSA/IALSA-2015-Portland.</w:t>
      </w:r>
    </w:p>
    <w:p w14:paraId="4FC6D504" w14:textId="77777777"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Combining estimates.—Results from the studies analyzed here have also been robustly combined to obtain a variance-weighted average effect using meta-analytic techniques (</w:t>
      </w:r>
      <w:proofErr w:type="spellStart"/>
      <w:r w:rsidRPr="00091BBD">
        <w:rPr>
          <w:rFonts w:ascii="Calibri" w:eastAsia="Calibri" w:hAnsi="Calibri" w:cs="Times New Roman"/>
        </w:rPr>
        <w:t>DerSimonian</w:t>
      </w:r>
      <w:proofErr w:type="spellEnd"/>
      <w:r w:rsidRPr="00091BBD">
        <w:rPr>
          <w:rFonts w:ascii="Calibri" w:eastAsia="Calibri" w:hAnsi="Calibri" w:cs="Times New Roman"/>
        </w:rPr>
        <w:t xml:space="preserve"> &amp; Laird 1986). Unlike a typical meta-analysis of existing literature, however, our “integrative analysis” is less susceptible to publication bias. We used fixed-effects meta-analysis in STATA 11 to combine our independently obtained estimates and I2 to test for heterogeneity among them. Since the samples differ substantially in size, we use standardized estimates. Sensitivity to model assumptions was considered by replicating this analysis using random effects estimates, which did not change our estimates.</w:t>
      </w:r>
    </w:p>
    <w:p w14:paraId="495F3C6A" w14:textId="77777777" w:rsidR="00091BBD" w:rsidRPr="00091BBD" w:rsidRDefault="00091BBD" w:rsidP="002C5340">
      <w:pPr>
        <w:spacing w:after="0" w:line="480" w:lineRule="auto"/>
        <w:rPr>
          <w:rFonts w:ascii="Calibri" w:eastAsia="Calibri" w:hAnsi="Calibri" w:cs="Times New Roman"/>
        </w:rPr>
      </w:pPr>
    </w:p>
    <w:p w14:paraId="1F046A4D" w14:textId="77777777" w:rsidR="00900170" w:rsidRDefault="00900170" w:rsidP="002C5340">
      <w:pPr>
        <w:spacing w:line="480" w:lineRule="auto"/>
        <w:jc w:val="center"/>
      </w:pPr>
      <w:r>
        <w:t>Results</w:t>
      </w:r>
    </w:p>
    <w:p w14:paraId="03B0E2A6" w14:textId="185CCA09" w:rsidR="003F62AA" w:rsidRDefault="003F62AA" w:rsidP="002C5340">
      <w:pPr>
        <w:spacing w:line="480" w:lineRule="auto"/>
      </w:pPr>
      <w:r w:rsidRPr="003F62AA">
        <w:rPr>
          <w:i/>
        </w:rPr>
        <w:t>Cross-sectional associations.</w:t>
      </w:r>
      <w:r w:rsidR="005B57FA">
        <w:t xml:space="preserve"> In men and women, c</w:t>
      </w:r>
      <w:r w:rsidRPr="003F62AA">
        <w:t>orrelations among baseline performance (intercepts) on the physical measures were statistically significant for almost all variable pairs. The only exceptions were PEF-Walking in EAS and in SATSA men, PEF-Grip in SATSA women and EAS, HRS and OCTO men, and TUG-Grip for ILSE women.</w:t>
      </w:r>
    </w:p>
    <w:p w14:paraId="08216AD9" w14:textId="56DDDD24" w:rsidR="00A80061" w:rsidRPr="003F62AA" w:rsidRDefault="00A80061" w:rsidP="002C5340">
      <w:pPr>
        <w:spacing w:line="480" w:lineRule="auto"/>
        <w:jc w:val="center"/>
      </w:pPr>
      <w:r>
        <w:t>(Table 3 here)</w:t>
      </w:r>
    </w:p>
    <w:p w14:paraId="262805CA" w14:textId="4C74BD8D" w:rsidR="003F62AA" w:rsidRPr="003F62AA" w:rsidRDefault="003F62AA" w:rsidP="002C5340">
      <w:pPr>
        <w:spacing w:line="480" w:lineRule="auto"/>
      </w:pPr>
      <w:r w:rsidRPr="003F62AA">
        <w:rPr>
          <w:i/>
        </w:rPr>
        <w:t>Longitudinal associations</w:t>
      </w:r>
      <w:r w:rsidRPr="003F62AA">
        <w:t>. Most bivariate slope correlations were statistically significant. Changes in peak expiratory flow and changes in walking were correlated in all groups except MAP men and women. Individuals who showed decreased pulmonary function over time also took progressively longer to complete a walking course. However, the association for EAS participants, while significant, was in the opposite direction. Changes in walking speed were also quite consistently correlated with change</w:t>
      </w:r>
      <w:r w:rsidR="00483F21">
        <w:t>s</w:t>
      </w:r>
      <w:r w:rsidRPr="003F62AA">
        <w:t xml:space="preserve"> in grip strength, </w:t>
      </w:r>
      <w:r w:rsidR="005B57FA">
        <w:t>although</w:t>
      </w:r>
      <w:r w:rsidRPr="003F62AA">
        <w:t xml:space="preserve"> </w:t>
      </w:r>
      <w:r w:rsidR="00483F21">
        <w:t xml:space="preserve">this association </w:t>
      </w:r>
      <w:r w:rsidR="005B57FA">
        <w:t xml:space="preserve">was </w:t>
      </w:r>
      <w:r w:rsidR="00483F21" w:rsidRPr="003F62AA">
        <w:t xml:space="preserve">not significant </w:t>
      </w:r>
      <w:r w:rsidR="00483F21">
        <w:t xml:space="preserve">for </w:t>
      </w:r>
      <w:r w:rsidRPr="003F62AA">
        <w:t>male HRS</w:t>
      </w:r>
      <w:r w:rsidR="00483F21">
        <w:t>,</w:t>
      </w:r>
      <w:r w:rsidRPr="003F62AA">
        <w:t xml:space="preserve"> female OCTO, </w:t>
      </w:r>
      <w:r w:rsidR="00483F21">
        <w:t xml:space="preserve">and </w:t>
      </w:r>
      <w:r w:rsidRPr="003F62AA">
        <w:t xml:space="preserve">SATSA </w:t>
      </w:r>
      <w:r w:rsidR="00483F21">
        <w:lastRenderedPageBreak/>
        <w:t>participants</w:t>
      </w:r>
      <w:r w:rsidRPr="003F62AA">
        <w:t>. Correlations between changes in peak flow and changes in grip strength were the least consistent, with only half of them significant in either the male or female subsamples.</w:t>
      </w:r>
    </w:p>
    <w:p w14:paraId="6872CAFB" w14:textId="77777777" w:rsidR="003F62AA" w:rsidRPr="003F62AA" w:rsidRDefault="003F62AA" w:rsidP="002C5340">
      <w:pPr>
        <w:spacing w:line="480" w:lineRule="auto"/>
      </w:pPr>
      <w:r w:rsidRPr="003F62AA">
        <w:rPr>
          <w:i/>
        </w:rPr>
        <w:t>Time-patterned fluctuations.</w:t>
      </w:r>
      <w:r w:rsidRPr="003F62AA">
        <w:t xml:space="preserve"> Virtually no statistically significant correlations were found between occasion-specific residuals, and those identified were weak: maximum expiration and walking speed for HRS women, peak flow and grip for SATSA women, and, for men, grip strength and peak flow in SATSA and grip with timed-up-and-go for ILSE. </w:t>
      </w:r>
    </w:p>
    <w:p w14:paraId="6E7535B5" w14:textId="77777777" w:rsidR="00483F21" w:rsidRPr="00483F21" w:rsidRDefault="00483F21" w:rsidP="002C5340">
      <w:pPr>
        <w:spacing w:line="480" w:lineRule="auto"/>
        <w:rPr>
          <w:rFonts w:ascii="Calibri" w:eastAsia="Calibri" w:hAnsi="Calibri" w:cs="Times New Roman"/>
        </w:rPr>
      </w:pPr>
      <w:r w:rsidRPr="00483F21">
        <w:rPr>
          <w:rFonts w:ascii="Calibri" w:eastAsia="Calibri" w:hAnsi="Calibri" w:cs="Times New Roman"/>
        </w:rPr>
        <w:t>Meta-analysis supports the conclusions that level and change in performance for these three types of physical function are associated and that occasion to occasion fluctuations are not.</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0239DB0E" w:rsidR="00483F21" w:rsidRPr="00483F21" w:rsidRDefault="00977CB4" w:rsidP="002C5340">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domains of physical functioning</w:t>
      </w:r>
      <w:r w:rsidR="00483F21" w:rsidRPr="00483F21">
        <w:t xml:space="preserve">. </w:t>
      </w:r>
      <w:r>
        <w:t>Further, w</w:t>
      </w:r>
      <w:r w:rsidRPr="00483F21">
        <w:t>e rep</w:t>
      </w:r>
      <w:r>
        <w:t>lic</w:t>
      </w:r>
      <w:r w:rsidRPr="00483F21">
        <w:t xml:space="preserve">ated the analysis </w:t>
      </w:r>
      <w:r>
        <w:t>across</w:t>
      </w:r>
      <w:r w:rsidRPr="00483F21">
        <w:t xml:space="preserve"> nine studies of aging </w:t>
      </w:r>
      <w:r>
        <w:t>and found that results were consistent across studies</w:t>
      </w:r>
      <w:r w:rsidRPr="00483F21">
        <w:t>.</w:t>
      </w:r>
      <w:r>
        <w:t xml:space="preserve"> </w:t>
      </w:r>
      <w:r w:rsidR="00483F21" w:rsidRPr="00483F21">
        <w:t xml:space="preserve">This extends previous cross-sectional research suggesting that associations exist between pulmonary function, walking speed and grip strength in older age. </w:t>
      </w:r>
    </w:p>
    <w:p w14:paraId="4E070B7D" w14:textId="11C5BEE9" w:rsidR="00483F21" w:rsidRPr="00483F21" w:rsidRDefault="005B57FA" w:rsidP="002C5340">
      <w:pPr>
        <w:spacing w:line="480" w:lineRule="auto"/>
      </w:pPr>
      <w:r>
        <w:t>Three</w:t>
      </w:r>
      <w:r w:rsidR="00483F21" w:rsidRPr="00483F21">
        <w:t xml:space="preserve"> patterns emerge very clearly from this analysis. First</w:t>
      </w:r>
      <w:r>
        <w:t>, in almost</w:t>
      </w:r>
      <w:r w:rsidRPr="00483F21">
        <w:t xml:space="preserve"> all of the studies</w:t>
      </w:r>
      <w:r w:rsidR="00483F21" w:rsidRPr="00483F21">
        <w:t xml:space="preserve">, </w:t>
      </w:r>
      <w:r w:rsidR="00A05630" w:rsidRPr="00A05630">
        <w:t xml:space="preserve">cross-sectional (intercept-intercept) correlations between the three types of physical </w:t>
      </w:r>
      <w:r w:rsidR="00A05630">
        <w:t>capabilities</w:t>
      </w:r>
      <w:r w:rsidR="00A05630" w:rsidRPr="00A05630">
        <w:t xml:space="preserve"> were statistically significant</w:t>
      </w:r>
      <w:r w:rsidR="00A05630">
        <w:t xml:space="preserve">. </w:t>
      </w:r>
      <w:r w:rsidR="00483F21" w:rsidRPr="00483F21">
        <w:t xml:space="preserve">Second, the longitudinal (slope-slope) associations between the three types of physical </w:t>
      </w:r>
      <w:r w:rsidR="00A05630">
        <w:t>capabilities</w:t>
      </w:r>
      <w:r w:rsidR="00483F21" w:rsidRPr="00483F21">
        <w:t xml:space="preserve"> were statistically significant for virtually all variables and studies.  Th</w:t>
      </w:r>
      <w:r w:rsidR="00A05630">
        <w:t>es</w:t>
      </w:r>
      <w:r w:rsidR="00483F21" w:rsidRPr="00483F21">
        <w:t xml:space="preserve">e longitudinal correlations, which are the focus of this project, are almost as consistent as, and often larger than, the </w:t>
      </w:r>
      <w:r w:rsidR="00483F21" w:rsidRPr="00483F21">
        <w:lastRenderedPageBreak/>
        <w:t xml:space="preserve">cross-sectional associations. This suggests that declines in physical </w:t>
      </w:r>
      <w:r w:rsidR="00A05630">
        <w:t>capability</w:t>
      </w:r>
      <w:r w:rsidR="00483F21" w:rsidRPr="00483F21">
        <w:t xml:space="preserve"> do not occur in isolation, but tend to co-occur within individuals. The magnitude of someone’s decline in any one function, after accounting for age, sex, height (SES) and some </w:t>
      </w:r>
      <w:r>
        <w:t xml:space="preserve">lifestyle and </w:t>
      </w:r>
      <w:r w:rsidR="00483F21" w:rsidRPr="00483F21">
        <w:t xml:space="preserve">health characteristics such as smoking history, cardiovascular health and diabetes, is related to the magnitude of decline in the other functions. </w:t>
      </w:r>
      <w:r w:rsidR="00A05630">
        <w:t xml:space="preserve"> </w:t>
      </w:r>
      <w:r w:rsidR="00483F21" w:rsidRPr="00483F21">
        <w:t xml:space="preserve">A </w:t>
      </w:r>
      <w:r>
        <w:t>third</w:t>
      </w:r>
      <w:r w:rsidR="00483F21" w:rsidRPr="00483F21">
        <w:t xml:space="preserve"> consistent pattern to note is the lack of association between occasion-to-occasion fluctuations in performance within an individual. This suggests that these fluctuations are </w:t>
      </w:r>
      <w:r w:rsidR="00A05630" w:rsidRPr="00483F21">
        <w:t xml:space="preserve">primarily </w:t>
      </w:r>
      <w:r w:rsidR="00483F21" w:rsidRPr="00483F21">
        <w:t xml:space="preserve">driven by either random or unrelated processes. </w:t>
      </w:r>
    </w:p>
    <w:p w14:paraId="6A399F3F" w14:textId="6E8BEDAD" w:rsidR="00A05630" w:rsidRDefault="00A05630" w:rsidP="002C5340">
      <w:pPr>
        <w:spacing w:line="480" w:lineRule="auto"/>
      </w:pPr>
      <w:r w:rsidRPr="00A05630">
        <w:t>In terms of inconsistencies</w:t>
      </w:r>
      <w:r>
        <w:t xml:space="preserve">, three of the studies produced </w:t>
      </w:r>
      <w:r w:rsidR="00E00131">
        <w:t xml:space="preserve">two </w:t>
      </w:r>
      <w:r>
        <w:t xml:space="preserve">correlations </w:t>
      </w:r>
      <w:r w:rsidR="00E00131">
        <w:t xml:space="preserve">each </w:t>
      </w:r>
      <w:r>
        <w:t>that stood in stark contrast to the rest</w:t>
      </w:r>
      <w:r w:rsidRPr="00A05630">
        <w:t>: EAS</w:t>
      </w:r>
      <w:r w:rsidR="00E00131">
        <w:t xml:space="preserve"> peak flow and gait</w:t>
      </w:r>
      <w:r w:rsidRPr="00A05630">
        <w:t xml:space="preserve">, </w:t>
      </w:r>
      <w:r w:rsidR="00E00131">
        <w:t xml:space="preserve">HRS peak flow and grip, </w:t>
      </w:r>
      <w:r w:rsidRPr="00A05630">
        <w:t>ILSE</w:t>
      </w:r>
      <w:r w:rsidR="00E00131">
        <w:t xml:space="preserve"> grip and gait</w:t>
      </w:r>
      <w:r w:rsidRPr="00A05630">
        <w:t xml:space="preserve">, </w:t>
      </w:r>
      <w:r w:rsidR="00E00131">
        <w:t xml:space="preserve">and </w:t>
      </w:r>
      <w:r w:rsidRPr="00A05630">
        <w:t xml:space="preserve">MAP </w:t>
      </w:r>
      <w:r w:rsidR="00E00131">
        <w:t>gait and peak flow for men, gait and grip for women</w:t>
      </w:r>
      <w:r w:rsidRPr="00A05630">
        <w:t>.</w:t>
      </w:r>
      <w:r w:rsidR="00E00131">
        <w:t xml:space="preserve"> Except for HRS, gait is the common variable</w:t>
      </w:r>
      <w:r w:rsidR="00821ADD">
        <w:t>.</w:t>
      </w:r>
      <w:r w:rsidRPr="00483F21">
        <w:t xml:space="preserve"> </w:t>
      </w:r>
      <w:r w:rsidR="00E00131">
        <w:t xml:space="preserve">All of </w:t>
      </w:r>
      <w:r w:rsidR="00821ADD">
        <w:t>the</w:t>
      </w:r>
      <w:r w:rsidR="00E00131">
        <w:t xml:space="preserve"> </w:t>
      </w:r>
      <w:r w:rsidR="00821ADD">
        <w:t>Slope variances were</w:t>
      </w:r>
      <w:r w:rsidR="00E00131">
        <w:t xml:space="preserve"> very small and often not statistically significant, so while this was surprising, it would not account for these difference either. A third possibility is </w:t>
      </w:r>
      <w:r w:rsidR="00821ADD">
        <w:t>that these particular variables in these studies were among those for which the average rate of change was not statistically significant. Combined with the small slope variances this</w:t>
      </w:r>
      <w:r w:rsidR="005C2081">
        <w:t xml:space="preserve"> could</w:t>
      </w:r>
      <w:r w:rsidR="00821ADD">
        <w:t xml:space="preserve"> perhaps</w:t>
      </w:r>
      <w:r w:rsidR="005C2081">
        <w:t xml:space="preserve"> have</w:t>
      </w:r>
      <w:r w:rsidR="00821ADD">
        <w:t xml:space="preserve"> resulted in the anomalous results.</w:t>
      </w:r>
    </w:p>
    <w:p w14:paraId="7F509F09" w14:textId="3F9F3357" w:rsidR="00483F21" w:rsidRPr="00483F21" w:rsidRDefault="00483F21" w:rsidP="002C5340">
      <w:pPr>
        <w:spacing w:line="480" w:lineRule="auto"/>
      </w:pPr>
      <w:r w:rsidRPr="00483F21">
        <w:t xml:space="preserve">One possible limitation of this research is low reliability of physical functioning measures. However, grip strength in particular has been shown to have high test-retest stability (for average of three trials, ICC=0.81; </w:t>
      </w:r>
      <w:proofErr w:type="spellStart"/>
      <w:r w:rsidRPr="00483F21">
        <w:t>Wolinsky</w:t>
      </w:r>
      <w:proofErr w:type="spellEnd"/>
      <w:r w:rsidRPr="00483F21">
        <w:t xml:space="preserve"> et al., 2005). Although gait speed was found to be less reliable (for average of two trials, ICC=0.56; </w:t>
      </w:r>
      <w:proofErr w:type="spellStart"/>
      <w:r w:rsidRPr="00483F21">
        <w:t>Wolinsky</w:t>
      </w:r>
      <w:proofErr w:type="spellEnd"/>
      <w:r w:rsidRPr="00483F21">
        <w:t xml:space="preserve"> et al., 2005), this may be an underestimate due to variations in the course length for half of the participants. In the data considered here, X of XX studies used average performance over 2-3 trials, which may have reduced measurement error.</w:t>
      </w:r>
    </w:p>
    <w:p w14:paraId="52F21A4C" w14:textId="77777777" w:rsidR="00483F21" w:rsidRP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w:t>
      </w:r>
      <w:r w:rsidRPr="00483F21">
        <w:lastRenderedPageBreak/>
        <w:t>50% of ILSE participants were not assessed on TUG at Wave 3, and HRS measured only a small, though randomly selected, subsample of individuals. Given the variety of physical functioning measures and study designs across studies, the level of agreement is striking.</w:t>
      </w:r>
    </w:p>
    <w:p w14:paraId="2CE7C388" w14:textId="762C7EED" w:rsidR="00483F21" w:rsidRPr="00483F21" w:rsidRDefault="005B57FA" w:rsidP="002C5340">
      <w:pPr>
        <w:spacing w:line="480" w:lineRule="auto"/>
      </w:pPr>
      <w:r>
        <w:t>Our analyses do not provide evidence to assess</w:t>
      </w:r>
      <w:r w:rsidR="00483F21" w:rsidRPr="00483F21">
        <w:t xml:space="preserve"> whether correlations between changes</w:t>
      </w:r>
      <w:r>
        <w:t xml:space="preserve"> in</w:t>
      </w:r>
      <w:r w:rsidR="00483F21" w:rsidRPr="00483F21">
        <w:t xml:space="preserve"> these functional </w:t>
      </w:r>
      <w:r>
        <w:t xml:space="preserve">capability </w:t>
      </w:r>
      <w:r w:rsidR="00483F21" w:rsidRPr="00483F21">
        <w:t>measures reflect a general index of decline, or specific functional links. While the pulmonary-walking changes, for which the functional conclusion would be most plausible, were the most consistently associated, correlations among all the changes were observed suggesting they may represent the joint consequences of fitness loss. While not explored here, it may also be that concurrent simultaneous decline in more than one functional domain may either forebode or reflect other major health events.  The designs of long-term longitudinal observational studies do not lend themselves to causal inference, however, we controlled for two common chronic diseases of aging, as well as for smoking history, and either conclusion supports advocating increased physical activity in individuals of all ages.</w:t>
      </w:r>
    </w:p>
    <w:p w14:paraId="6CCEFFA1" w14:textId="77777777" w:rsidR="00974E0C" w:rsidRDefault="00974E0C" w:rsidP="002C5340">
      <w:pPr>
        <w:spacing w:after="0" w:line="480" w:lineRule="auto"/>
        <w:rPr>
          <w:rFonts w:ascii="Calibri" w:eastAsia="Calibri" w:hAnsi="Calibri" w:cs="Times New Roman"/>
        </w:rPr>
      </w:pPr>
    </w:p>
    <w:p w14:paraId="6D9BCD7C" w14:textId="5244FDCA" w:rsidR="00663CD5" w:rsidRPr="00663CD5" w:rsidRDefault="00663CD5" w:rsidP="002C5340">
      <w:pPr>
        <w:spacing w:line="480" w:lineRule="auto"/>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Pr="00663CD5">
        <w:rPr>
          <w:bCs/>
          <w:lang w:val="en-CA"/>
        </w:rPr>
        <w:t>The Memory and Aging Project was supported by the National Institute on Aging at the National Institutes of Health (grant number R01 AG17917). 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lastRenderedPageBreak/>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2FDF6976" w14:textId="0C898305" w:rsidR="0016663A" w:rsidRDefault="00663CD5" w:rsidP="002C5340">
      <w:pPr>
        <w:spacing w:line="480" w:lineRule="auto"/>
        <w:rPr>
          <w:b/>
          <w:lang w:val="en-GB"/>
        </w:rPr>
      </w:pPr>
      <w:r w:rsidRPr="00663CD5">
        <w:rPr>
          <w:b/>
          <w:lang w:val="en-GB"/>
        </w:rPr>
        <w:t xml:space="preserve">Acknowledgements: </w:t>
      </w:r>
    </w:p>
    <w:p w14:paraId="399416F3" w14:textId="77777777" w:rsidR="00A80061" w:rsidRDefault="00A80061" w:rsidP="002C5340">
      <w:pPr>
        <w:spacing w:line="480" w:lineRule="auto"/>
        <w:rPr>
          <w:lang w:val="en-GB"/>
        </w:rPr>
      </w:pPr>
      <w:r>
        <w:rPr>
          <w:lang w:val="en-GB"/>
        </w:rPr>
        <w:br w:type="page"/>
      </w:r>
    </w:p>
    <w:p w14:paraId="12741D41" w14:textId="10E19815" w:rsidR="0016663A" w:rsidRPr="0016663A" w:rsidRDefault="0016663A" w:rsidP="002C5340">
      <w:pPr>
        <w:spacing w:line="480" w:lineRule="auto"/>
        <w:jc w:val="center"/>
        <w:rPr>
          <w:lang w:val="en-GB"/>
        </w:rPr>
      </w:pPr>
      <w:r w:rsidRPr="0016663A">
        <w:rPr>
          <w:lang w:val="en-GB"/>
        </w:rPr>
        <w:lastRenderedPageBreak/>
        <w:t>References</w:t>
      </w:r>
    </w:p>
    <w:p w14:paraId="66E907EF" w14:textId="77777777" w:rsidR="007C5C98" w:rsidRPr="007C5C98" w:rsidRDefault="0016663A" w:rsidP="002C5340">
      <w:pPr>
        <w:pStyle w:val="EndNoteBibliography"/>
        <w:spacing w:after="0" w:line="480" w:lineRule="auto"/>
      </w:pPr>
      <w:r>
        <w:fldChar w:fldCharType="begin"/>
      </w:r>
      <w:r>
        <w:instrText xml:space="preserve"> ADDIN EN.REFLIST </w:instrText>
      </w:r>
      <w:r>
        <w:fldChar w:fldCharType="separate"/>
      </w:r>
      <w:r w:rsidR="007C5C98" w:rsidRPr="007C5C98">
        <w:t>1.</w:t>
      </w:r>
      <w:r w:rsidR="007C5C98" w:rsidRPr="007C5C98">
        <w:tab/>
        <w:t>Cooper R, Kuh D, Cooper C, Gale CR, Lawlor DA, Matthews F, et al. Objective measures of physical capability and subsequent health: a systematic review Age and Ageing. 2010;40(1):14-23.</w:t>
      </w:r>
    </w:p>
    <w:p w14:paraId="0EA80E65" w14:textId="77777777" w:rsidR="007C5C98" w:rsidRPr="007C5C98" w:rsidRDefault="007C5C98" w:rsidP="002C5340">
      <w:pPr>
        <w:pStyle w:val="EndNoteBibliography"/>
        <w:spacing w:after="0" w:line="480" w:lineRule="auto"/>
      </w:pPr>
      <w:r w:rsidRPr="007C5C98">
        <w:t>2.</w:t>
      </w:r>
      <w:r w:rsidRPr="007C5C98">
        <w:tab/>
        <w:t>Forrest KYZ, Zmuda JM, Cauley JA. Patterns and determinants of muscle strength change with aging in older men. The Aging Male: The Official Journal Of The International Society For The Study Of The Aging Male. 2005;8(3-4):151-6.</w:t>
      </w:r>
    </w:p>
    <w:p w14:paraId="599F5DBD" w14:textId="77777777" w:rsidR="007C5C98" w:rsidRPr="007C5C98" w:rsidRDefault="007C5C98" w:rsidP="002C5340">
      <w:pPr>
        <w:pStyle w:val="EndNoteBibliography"/>
        <w:spacing w:after="0" w:line="480" w:lineRule="auto"/>
      </w:pPr>
      <w:r w:rsidRPr="007C5C98">
        <w:t>3.</w:t>
      </w:r>
      <w:r w:rsidRPr="007C5C98">
        <w:tab/>
        <w:t>Jerome GJ, Ko S-u, Kauffman D, Studenski SA, Ferrucci L, Simonsick EM. Gait characteristics associated with walking speed decline in older adults: Results from the Baltimore Longitudinal Study of Aging Archives of Gerontology and Geriatrics. 2015;60(2):239-43.</w:t>
      </w:r>
    </w:p>
    <w:p w14:paraId="27E475E2" w14:textId="77777777" w:rsidR="007C5C98" w:rsidRPr="007C5C98" w:rsidRDefault="007C5C98" w:rsidP="002C5340">
      <w:pPr>
        <w:pStyle w:val="EndNoteBibliography"/>
        <w:spacing w:after="0" w:line="480" w:lineRule="auto"/>
      </w:pPr>
      <w:r w:rsidRPr="007C5C98">
        <w:t>4.</w:t>
      </w:r>
      <w:r w:rsidRPr="007C5C98">
        <w:tab/>
        <w:t>Ribom EL, Mellstrom D, Ljunggren O, Karlsson MK. Population-based reference values of handgrip strength and functional tests of muscle strength and balance in men aged 70-80 years. Archives of Gerontology and Geriatrics. 2011;53(2):e114-e7.</w:t>
      </w:r>
    </w:p>
    <w:p w14:paraId="667C03B2" w14:textId="77777777" w:rsidR="007C5C98" w:rsidRPr="007C5C98" w:rsidRDefault="007C5C98" w:rsidP="002C5340">
      <w:pPr>
        <w:pStyle w:val="EndNoteBibliography"/>
        <w:spacing w:after="0" w:line="480" w:lineRule="auto"/>
      </w:pPr>
      <w:r w:rsidRPr="007C5C98">
        <w:t>5.</w:t>
      </w:r>
      <w:r w:rsidRPr="007C5C98">
        <w:tab/>
        <w:t>Xue Q-L, Beamer BA, Chaves PHM, Guralnik JM, Fried LP. Heterogeneity in rate of decline in grip, hip, and knee strength and the risk of all-cause mortality: The Women's Health and Aging Study Journal of the American Geriatrics Society. 2010;58(11):2076-84.</w:t>
      </w:r>
    </w:p>
    <w:p w14:paraId="632DEC46" w14:textId="77777777" w:rsidR="007C5C98" w:rsidRPr="007C5C98" w:rsidRDefault="007C5C98" w:rsidP="002C5340">
      <w:pPr>
        <w:pStyle w:val="EndNoteBibliography"/>
        <w:spacing w:after="0" w:line="480" w:lineRule="auto"/>
      </w:pPr>
      <w:r w:rsidRPr="007C5C98">
        <w:t>6.</w:t>
      </w:r>
      <w:r w:rsidRPr="007C5C98">
        <w:tab/>
        <w:t>Buchman AS, Boyle PA, Wilson RS, Gu L, Bienias JL, Bennett DA. Pulmonary function, muscle strength and mortality in old age. Mechanisms of Ageing and Development. 2008;129(11):625-31.</w:t>
      </w:r>
    </w:p>
    <w:p w14:paraId="6E3CF648" w14:textId="77777777" w:rsidR="007C5C98" w:rsidRPr="007C5C98" w:rsidRDefault="007C5C98" w:rsidP="002C5340">
      <w:pPr>
        <w:pStyle w:val="EndNoteBibliography"/>
        <w:spacing w:after="0" w:line="480" w:lineRule="auto"/>
      </w:pPr>
      <w:r w:rsidRPr="007C5C98">
        <w:t>7.</w:t>
      </w:r>
      <w:r w:rsidRPr="007C5C98">
        <w:tab/>
        <w:t>Brown JC, Harhay MO, Harhay MN. Walking cadence and mortality among community-dwelling older adults. Journal of General Internal Medicine. 2014;29(9):1263-9.</w:t>
      </w:r>
    </w:p>
    <w:p w14:paraId="10E069A8" w14:textId="77777777" w:rsidR="007C5C98" w:rsidRPr="007C5C98" w:rsidRDefault="007C5C98" w:rsidP="002C5340">
      <w:pPr>
        <w:pStyle w:val="EndNoteBibliography"/>
        <w:spacing w:after="0" w:line="480" w:lineRule="auto"/>
      </w:pPr>
      <w:r w:rsidRPr="007C5C98">
        <w:t>8.</w:t>
      </w:r>
      <w:r w:rsidRPr="007C5C98">
        <w:tab/>
        <w:t>Emery CF, Finkel D, Pedersen NL. Pulmonary function as a cause of cognitive aging. Psychological Science. 2012;23(9):1024-32.</w:t>
      </w:r>
    </w:p>
    <w:p w14:paraId="47C2099F" w14:textId="77777777" w:rsidR="007C5C98" w:rsidRPr="007C5C98" w:rsidRDefault="007C5C98" w:rsidP="002C5340">
      <w:pPr>
        <w:pStyle w:val="EndNoteBibliography"/>
        <w:spacing w:after="0" w:line="480" w:lineRule="auto"/>
      </w:pPr>
      <w:r w:rsidRPr="007C5C98">
        <w:t>9.</w:t>
      </w:r>
      <w:r w:rsidRPr="007C5C98">
        <w:tab/>
        <w:t>Krall JR, Carlson MC, Fried LP, Xue Q-L. Examining the dynamic, bidirectional associations between cognitive and physical functioning in older adults American Journal of Epidemiology. 2014;180(8):838-46.</w:t>
      </w:r>
    </w:p>
    <w:p w14:paraId="3800512B" w14:textId="77777777" w:rsidR="007C5C98" w:rsidRPr="007C5C98" w:rsidRDefault="007C5C98" w:rsidP="002C5340">
      <w:pPr>
        <w:pStyle w:val="EndNoteBibliography"/>
        <w:spacing w:after="0" w:line="480" w:lineRule="auto"/>
      </w:pPr>
      <w:r w:rsidRPr="007C5C98">
        <w:lastRenderedPageBreak/>
        <w:t>10.</w:t>
      </w:r>
      <w:r w:rsidRPr="007C5C98">
        <w:tab/>
        <w:t>Laukkanen PIA, Heikkinen E, Kauppinen M. Muscle strength and mobility as predictors of survival in 75–84  year old people. Age and Ageing. 1995;24(6):468-73.</w:t>
      </w:r>
    </w:p>
    <w:p w14:paraId="7E8FE2EA" w14:textId="77777777" w:rsidR="007C5C98" w:rsidRPr="007C5C98" w:rsidRDefault="007C5C98" w:rsidP="002C5340">
      <w:pPr>
        <w:pStyle w:val="EndNoteBibliography"/>
        <w:spacing w:after="0" w:line="480" w:lineRule="auto"/>
      </w:pPr>
      <w:r w:rsidRPr="007C5C98">
        <w:t>11.</w:t>
      </w:r>
      <w:r w:rsidRPr="007C5C98">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57140F38" w14:textId="77777777" w:rsidR="007C5C98" w:rsidRPr="007C5C98" w:rsidRDefault="007C5C98" w:rsidP="002C5340">
      <w:pPr>
        <w:pStyle w:val="EndNoteBibliography"/>
        <w:spacing w:after="0" w:line="480" w:lineRule="auto"/>
      </w:pPr>
      <w:r w:rsidRPr="007C5C98">
        <w:t>12.</w:t>
      </w:r>
      <w:r w:rsidRPr="007C5C98">
        <w:tab/>
        <w:t>Studenski S, Perera S, Patel K, Rosano C, Faulkner K, Inzitari M, et al. Gait speed and survival in older adults JAMA. 2011;305(1):50-8.</w:t>
      </w:r>
    </w:p>
    <w:p w14:paraId="6DCE6708" w14:textId="77777777" w:rsidR="007C5C98" w:rsidRPr="007C5C98" w:rsidRDefault="007C5C98" w:rsidP="002C5340">
      <w:pPr>
        <w:pStyle w:val="EndNoteBibliography"/>
        <w:spacing w:after="0" w:line="480" w:lineRule="auto"/>
      </w:pPr>
      <w:r w:rsidRPr="007C5C98">
        <w:t>13.</w:t>
      </w:r>
      <w:r w:rsidRPr="007C5C98">
        <w:tab/>
        <w:t>Waite LM, Grayson DA, Piguet O, Creasey H, Bennett HP, Broe GA. Gait slowing as a predictor of incident dementia: 6-year longitudinal data from the Sydney Older Persons Study Journal of the Neurological Sciences. 2005;229:89-93.</w:t>
      </w:r>
    </w:p>
    <w:p w14:paraId="162827D2" w14:textId="77777777" w:rsidR="007C5C98" w:rsidRPr="007C5C98" w:rsidRDefault="007C5C98" w:rsidP="002C5340">
      <w:pPr>
        <w:pStyle w:val="EndNoteBibliography"/>
        <w:spacing w:after="0" w:line="480" w:lineRule="auto"/>
      </w:pPr>
      <w:r w:rsidRPr="007C5C98">
        <w:t>14.</w:t>
      </w:r>
      <w:r w:rsidRPr="007C5C98">
        <w:tab/>
        <w:t>Pegorari MS, Ruas G, Patrizzi LJ. Relationship between frailty and respiratory function in the community-dwelling elderly Brazilian Journal of Physical Therapy 2013;17(1):9.</w:t>
      </w:r>
    </w:p>
    <w:p w14:paraId="1F6AAB36" w14:textId="77777777" w:rsidR="007C5C98" w:rsidRPr="007C5C98" w:rsidRDefault="007C5C98" w:rsidP="002C5340">
      <w:pPr>
        <w:pStyle w:val="EndNoteBibliography"/>
        <w:spacing w:after="0" w:line="480" w:lineRule="auto"/>
      </w:pPr>
      <w:r w:rsidRPr="007C5C98">
        <w:t>15.</w:t>
      </w:r>
      <w:r w:rsidRPr="007C5C98">
        <w:tab/>
        <w:t>Rantanen T, Guralnik JM, Izmirlian G, Williamson JD, Simonsick EM, Ferrucci L, et al. Association of muscle strength with maximum walking speed in disabled older women. American Journal of Physical Medicine &amp; Rehabilitation 1998;77(4):299.</w:t>
      </w:r>
    </w:p>
    <w:p w14:paraId="16C0A0DC" w14:textId="77777777" w:rsidR="007C5C98" w:rsidRPr="007C5C98" w:rsidRDefault="007C5C98" w:rsidP="002C5340">
      <w:pPr>
        <w:pStyle w:val="EndNoteBibliography"/>
        <w:spacing w:after="0" w:line="480" w:lineRule="auto"/>
      </w:pPr>
      <w:r w:rsidRPr="007C5C98">
        <w:t>16.</w:t>
      </w:r>
      <w:r w:rsidRPr="007C5C98">
        <w:tab/>
        <w:t>Kayode O. Relationship between upper and lower extremities muscle strength and pulmonary function in Nigerian male amateur boxers. Serbian Journal of Sports Sciences. 2013;2.</w:t>
      </w:r>
    </w:p>
    <w:p w14:paraId="36D189F3" w14:textId="77777777" w:rsidR="007C5C98" w:rsidRPr="007C5C98" w:rsidRDefault="007C5C98" w:rsidP="002C5340">
      <w:pPr>
        <w:pStyle w:val="EndNoteBibliography"/>
        <w:spacing w:after="0" w:line="480" w:lineRule="auto"/>
      </w:pPr>
      <w:r w:rsidRPr="007C5C98">
        <w:t>17.</w:t>
      </w:r>
      <w:r w:rsidRPr="007C5C98">
        <w:tab/>
        <w:t>Sallinen J, Stenholm S, Rantanen T, Heliovaara M, Sainio P, Koskinen S. Hand-grip strength cut-points to screen older persons at risk for mobility limitation Journal of the American Geriatrics Society. 2010;58(9):1721-6.</w:t>
      </w:r>
    </w:p>
    <w:p w14:paraId="4ECE09FD" w14:textId="77777777" w:rsidR="007C5C98" w:rsidRPr="007C5C98" w:rsidRDefault="007C5C98" w:rsidP="002C5340">
      <w:pPr>
        <w:pStyle w:val="EndNoteBibliography"/>
        <w:spacing w:after="0" w:line="480" w:lineRule="auto"/>
      </w:pPr>
      <w:r w:rsidRPr="007C5C98">
        <w:t>18.</w:t>
      </w:r>
      <w:r w:rsidRPr="007C5C98">
        <w:tab/>
        <w:t>Hofer SM, Berg S, Era P. Evaluating the interdependence of aging-related changes in visual and auditory acuity, balance, and cognitive functioning. Psychology and aging. 2003;18(2):285-305.</w:t>
      </w:r>
    </w:p>
    <w:p w14:paraId="7130BF64" w14:textId="77777777" w:rsidR="007C5C98" w:rsidRPr="007C5C98" w:rsidRDefault="007C5C98" w:rsidP="002C5340">
      <w:pPr>
        <w:pStyle w:val="EndNoteBibliography"/>
        <w:spacing w:after="0" w:line="480" w:lineRule="auto"/>
      </w:pPr>
      <w:r w:rsidRPr="007C5C98">
        <w:lastRenderedPageBreak/>
        <w:t>19.</w:t>
      </w:r>
      <w:r w:rsidRPr="007C5C98">
        <w:tab/>
        <w:t>Crimmins E, Guyer H, Langa K, Ofstedal MB, Wallace R, Weir D. Documentation of physical measures, anthropometrics and blood pressure in the Health and Retirement Study 2008.</w:t>
      </w:r>
    </w:p>
    <w:p w14:paraId="04D2D45F" w14:textId="77777777" w:rsidR="007C5C98" w:rsidRPr="007C5C98" w:rsidRDefault="007C5C98" w:rsidP="002C5340">
      <w:pPr>
        <w:pStyle w:val="EndNoteBibliography"/>
        <w:spacing w:after="0" w:line="480" w:lineRule="auto"/>
      </w:pPr>
      <w:r w:rsidRPr="007C5C98">
        <w:t>20.</w:t>
      </w:r>
      <w:r w:rsidRPr="007C5C98">
        <w:tab/>
        <w:t>Huisman M, Poppelaars J, van der Horst M, Beekman AT, Brug J, van Tilburg TG, et al. Cohort profile: The Longitudinal Aging Study Amsterdam. International Journal of Epidemiology. 2011;40(4):868-76.</w:t>
      </w:r>
    </w:p>
    <w:p w14:paraId="03B7011E" w14:textId="77777777" w:rsidR="007C5C98" w:rsidRPr="007C5C98" w:rsidRDefault="007C5C98" w:rsidP="002C5340">
      <w:pPr>
        <w:pStyle w:val="EndNoteBibliography"/>
        <w:spacing w:after="0" w:line="480" w:lineRule="auto"/>
      </w:pPr>
      <w:r w:rsidRPr="007C5C98">
        <w:t>21.</w:t>
      </w:r>
      <w:r w:rsidRPr="007C5C98">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3A20622B" w14:textId="77777777" w:rsidR="007C5C98" w:rsidRPr="007C5C98" w:rsidRDefault="007C5C98" w:rsidP="002C5340">
      <w:pPr>
        <w:pStyle w:val="EndNoteBibliography"/>
        <w:spacing w:after="0" w:line="480" w:lineRule="auto"/>
      </w:pPr>
      <w:r w:rsidRPr="007C5C98">
        <w:t>22.</w:t>
      </w:r>
      <w:r w:rsidRPr="007C5C98">
        <w:tab/>
        <w:t>McClearn GE, Johansson B, Berg S, Pedersen NL, Ahern F, Petrill SA, et al. Substantial genetic influence on cognitive abilities in twins 80 or more years old. Science. 1997;276(5318):1560-3.</w:t>
      </w:r>
    </w:p>
    <w:p w14:paraId="79852077" w14:textId="77777777" w:rsidR="007C5C98" w:rsidRPr="007C5C98" w:rsidRDefault="007C5C98" w:rsidP="002C5340">
      <w:pPr>
        <w:pStyle w:val="EndNoteBibliography"/>
        <w:spacing w:after="0" w:line="480" w:lineRule="auto"/>
      </w:pPr>
      <w:r w:rsidRPr="007C5C98">
        <w:t>23.</w:t>
      </w:r>
      <w:r w:rsidRPr="007C5C98">
        <w:tab/>
        <w:t>Cederlof R, Lorich U. The Swedish Twin Registry. In: W.E.Nance, Allen G, Parisi P, editors. Twin research: Biology and epidemiology New York, NY: Alan R. Riss; 1978. p. 189-95.</w:t>
      </w:r>
    </w:p>
    <w:p w14:paraId="57160A9D" w14:textId="77777777" w:rsidR="007C5C98" w:rsidRPr="007C5C98" w:rsidRDefault="007C5C98" w:rsidP="002C5340">
      <w:pPr>
        <w:pStyle w:val="EndNoteBibliography"/>
        <w:spacing w:after="0" w:line="480" w:lineRule="auto"/>
      </w:pPr>
      <w:r w:rsidRPr="007C5C98">
        <w:t>24.</w:t>
      </w:r>
      <w:r w:rsidRPr="007C5C98">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140367BE" w14:textId="77777777" w:rsidR="007C5C98" w:rsidRPr="007C5C98" w:rsidRDefault="007C5C98" w:rsidP="002C5340">
      <w:pPr>
        <w:pStyle w:val="EndNoteBibliography"/>
        <w:spacing w:after="0" w:line="480" w:lineRule="auto"/>
      </w:pPr>
      <w:r w:rsidRPr="007C5C98">
        <w:t>25.</w:t>
      </w:r>
      <w:r w:rsidRPr="007C5C98">
        <w:tab/>
        <w:t>Muthén BO, Muthén LK. Mplus (Version 7) Los Angeles, CA: Muthén &amp; Muthén.; 1998-2015.</w:t>
      </w:r>
    </w:p>
    <w:p w14:paraId="2784E47C" w14:textId="77777777" w:rsidR="007C5C98" w:rsidRPr="007C5C98" w:rsidRDefault="007C5C98" w:rsidP="002C5340">
      <w:pPr>
        <w:pStyle w:val="EndNoteBibliography"/>
        <w:spacing w:after="0" w:line="480" w:lineRule="auto"/>
      </w:pPr>
      <w:r w:rsidRPr="007C5C98">
        <w:t>26.</w:t>
      </w:r>
      <w:r w:rsidRPr="007C5C98">
        <w:tab/>
        <w:t>Muthén LK, Muthén BO. Mplus User's Guide. 6 ed. Los Angeles, CA: Muthén &amp; Muthén; 1998-2010.</w:t>
      </w:r>
    </w:p>
    <w:p w14:paraId="5966EBA1" w14:textId="77777777" w:rsidR="007C5C98" w:rsidRPr="007C5C98" w:rsidRDefault="007C5C98" w:rsidP="002C5340">
      <w:pPr>
        <w:pStyle w:val="EndNoteBibliography"/>
        <w:spacing w:line="480" w:lineRule="auto"/>
      </w:pPr>
      <w:r w:rsidRPr="007C5C98">
        <w:t>27.</w:t>
      </w:r>
      <w:r w:rsidRPr="007C5C98">
        <w:tab/>
        <w:t>Yuan K-H, Bentler PM. Three likelihood-based methods for mean and covariance structure analysis with nonnormal missing data. Sociological Methodology. 2000;30:165-200.</w:t>
      </w:r>
    </w:p>
    <w:p w14:paraId="1A2EC5BB" w14:textId="5E00A280" w:rsidR="0016663A" w:rsidRDefault="0016663A" w:rsidP="002C5340">
      <w:pPr>
        <w:spacing w:line="480" w:lineRule="auto"/>
      </w:pPr>
      <w:r>
        <w:fldChar w:fldCharType="end"/>
      </w:r>
    </w:p>
    <w:p w14:paraId="2EB33EF7" w14:textId="77777777" w:rsidR="0099148D" w:rsidRDefault="0099148D" w:rsidP="002C5340">
      <w:pPr>
        <w:spacing w:line="480" w:lineRule="auto"/>
      </w:pPr>
    </w:p>
    <w:p w14:paraId="2D836140" w14:textId="77777777" w:rsidR="0099148D" w:rsidRDefault="0099148D" w:rsidP="002C5340">
      <w:pPr>
        <w:spacing w:line="480" w:lineRule="auto"/>
      </w:pPr>
    </w:p>
    <w:p w14:paraId="358B75EB" w14:textId="2A7BE0BB" w:rsidR="0099148D" w:rsidRDefault="0099148D" w:rsidP="002C5340">
      <w:pPr>
        <w:spacing w:line="480" w:lineRule="auto"/>
      </w:pPr>
      <w:r>
        <w:lastRenderedPageBreak/>
        <w:t xml:space="preserve">Annie: Please add - </w:t>
      </w:r>
    </w:p>
    <w:p w14:paraId="64B5BE81" w14:textId="0782F8C1" w:rsidR="002A50BC" w:rsidRDefault="0099148D" w:rsidP="002C5340">
      <w:pPr>
        <w:spacing w:line="480" w:lineRule="auto"/>
        <w:rPr>
          <w:noProof/>
        </w:rPr>
      </w:pPr>
      <w:r w:rsidRPr="0099148D">
        <w:rPr>
          <w:noProof/>
        </w:rPr>
        <w:t>Cooper R, Hardy R, Aihie Sayer A, Ben-Shlomo Y, Birnie K, Cooper C, et al. Age and Gender Differences in Physical Capability Levels from Mid-Life Onwards: The Harmonisation and Meta-Analysis of Data from Eight UK Cohort Studies. PLoS ONE</w:t>
      </w:r>
      <w:r w:rsidR="00A05F5C">
        <w:rPr>
          <w:noProof/>
        </w:rPr>
        <w:t xml:space="preserve">. </w:t>
      </w:r>
      <w:r w:rsidR="00A05F5C" w:rsidRPr="0099148D">
        <w:rPr>
          <w:noProof/>
        </w:rPr>
        <w:t>2011</w:t>
      </w:r>
      <w:r w:rsidR="00A05F5C">
        <w:rPr>
          <w:noProof/>
        </w:rPr>
        <w:t>;</w:t>
      </w:r>
      <w:r w:rsidRPr="0099148D">
        <w:rPr>
          <w:noProof/>
        </w:rPr>
        <w:t xml:space="preserve"> 6(11): e27899. doi:10.1371/journal.pone.0027899</w:t>
      </w:r>
      <w:r w:rsidR="00A05F5C">
        <w:rPr>
          <w:noProof/>
        </w:rPr>
        <w:t>.</w:t>
      </w:r>
    </w:p>
    <w:p w14:paraId="528CF200" w14:textId="77777777" w:rsidR="008667F0" w:rsidRDefault="008667F0" w:rsidP="002C5340">
      <w:pPr>
        <w:spacing w:line="480" w:lineRule="auto"/>
      </w:pPr>
    </w:p>
    <w:p w14:paraId="6D69204D" w14:textId="6FE580D9" w:rsidR="00A05F5C" w:rsidRDefault="008667F0" w:rsidP="00A05F5C">
      <w:pPr>
        <w:spacing w:line="480" w:lineRule="auto"/>
        <w:rPr>
          <w:noProof/>
        </w:rPr>
      </w:pPr>
      <w:r w:rsidRPr="0019589F">
        <w:rPr>
          <w:noProof/>
        </w:rPr>
        <w:t>Deary IJ. Looking for 'system integrity' in cognitive epidemiology. Gerontology. 2012;58(6):545-53.</w:t>
      </w:r>
    </w:p>
    <w:p w14:paraId="042CDCDE" w14:textId="77777777" w:rsidR="008667F0" w:rsidRDefault="008667F0" w:rsidP="00A05F5C">
      <w:pPr>
        <w:spacing w:line="480" w:lineRule="auto"/>
      </w:pPr>
    </w:p>
    <w:p w14:paraId="1AE875C4" w14:textId="66167B3E" w:rsidR="00A05F5C" w:rsidRPr="00A05F5C" w:rsidRDefault="00A05F5C" w:rsidP="00A05F5C">
      <w:pPr>
        <w:spacing w:line="480" w:lineRule="auto"/>
      </w:pPr>
      <w:r w:rsidRPr="00A05F5C">
        <w:t xml:space="preserve">Schaie, K. </w:t>
      </w:r>
      <w:r>
        <w:t>W. &amp;</w:t>
      </w:r>
      <w:r w:rsidRPr="00A05F5C">
        <w:t xml:space="preserve"> </w:t>
      </w:r>
      <w:proofErr w:type="spellStart"/>
      <w:r w:rsidRPr="00A05F5C">
        <w:t>Strother</w:t>
      </w:r>
      <w:proofErr w:type="spellEnd"/>
      <w:r w:rsidRPr="00A05F5C">
        <w:t xml:space="preserve">, </w:t>
      </w:r>
      <w:r>
        <w:t>C.</w:t>
      </w:r>
      <w:r w:rsidRPr="00A05F5C">
        <w:t xml:space="preserve"> R.</w:t>
      </w:r>
      <w:r>
        <w:t xml:space="preserve"> </w:t>
      </w:r>
      <w:r w:rsidRPr="00A05F5C">
        <w:t>A cross-sequential study of age changes in cognitive behavior.</w:t>
      </w:r>
      <w:r>
        <w:t xml:space="preserve"> Psychological Bulletin. 1968; 70:</w:t>
      </w:r>
      <w:r w:rsidRPr="00A05F5C">
        <w:t xml:space="preserve"> 671-680.</w:t>
      </w:r>
      <w:r>
        <w:t xml:space="preserve"> </w:t>
      </w:r>
      <w:r w:rsidRPr="00A05F5C">
        <w:t>doi.org/10.1037/h0026811</w:t>
      </w:r>
      <w:r>
        <w:t>.</w:t>
      </w:r>
    </w:p>
    <w:p w14:paraId="17769611" w14:textId="77777777" w:rsidR="00A62EC8" w:rsidRDefault="00A62EC8" w:rsidP="002C5340">
      <w:pPr>
        <w:spacing w:line="480" w:lineRule="auto"/>
      </w:pP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8"/>
          <w:pgSz w:w="12240" w:h="15840"/>
          <w:pgMar w:top="1440" w:right="1440" w:bottom="1440" w:left="1440" w:header="720" w:footer="720" w:gutter="0"/>
          <w:cols w:space="720"/>
          <w:docGrid w:linePitch="360"/>
        </w:sectPr>
      </w:pPr>
    </w:p>
    <w:p w14:paraId="5E0FFA2F" w14:textId="6FBC40E4" w:rsidR="000A3305" w:rsidRPr="0085212D" w:rsidRDefault="000A3305" w:rsidP="002C5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968"/>
        <w:gridCol w:w="242"/>
        <w:gridCol w:w="1210"/>
        <w:gridCol w:w="726"/>
        <w:gridCol w:w="484"/>
        <w:gridCol w:w="1210"/>
        <w:gridCol w:w="484"/>
        <w:gridCol w:w="726"/>
        <w:gridCol w:w="1210"/>
        <w:gridCol w:w="242"/>
        <w:gridCol w:w="968"/>
        <w:gridCol w:w="1210"/>
      </w:tblGrid>
      <w:tr w:rsidR="008F2DC6" w:rsidRPr="00D30686" w14:paraId="1FFF00A4" w14:textId="2B5C0161" w:rsidTr="002C5340">
        <w:tc>
          <w:tcPr>
            <w:tcW w:w="2767" w:type="dxa"/>
          </w:tcPr>
          <w:p w14:paraId="15B1AEE4" w14:textId="77777777" w:rsidR="008F2DC6" w:rsidRPr="00D30686" w:rsidRDefault="008F2DC6" w:rsidP="002C5340">
            <w:pPr>
              <w:spacing w:line="480" w:lineRule="auto"/>
              <w:jc w:val="center"/>
              <w:rPr>
                <w:rFonts w:eastAsia="Calibri" w:cs="Cordia New"/>
              </w:rPr>
            </w:pPr>
          </w:p>
        </w:tc>
        <w:tc>
          <w:tcPr>
            <w:tcW w:w="2178" w:type="dxa"/>
            <w:gridSpan w:val="2"/>
          </w:tcPr>
          <w:p w14:paraId="5C8F2C81" w14:textId="77777777" w:rsidR="008F2DC6" w:rsidRPr="00D30686" w:rsidRDefault="008F2DC6" w:rsidP="002C5340">
            <w:pPr>
              <w:spacing w:line="480" w:lineRule="auto"/>
              <w:jc w:val="center"/>
              <w:rPr>
                <w:rFonts w:eastAsia="Calibri" w:cs="Cordia New"/>
              </w:rPr>
            </w:pPr>
          </w:p>
        </w:tc>
        <w:tc>
          <w:tcPr>
            <w:tcW w:w="2178" w:type="dxa"/>
            <w:gridSpan w:val="3"/>
          </w:tcPr>
          <w:p w14:paraId="7BAB3C3B" w14:textId="77777777" w:rsidR="008F2DC6" w:rsidRPr="00D30686" w:rsidRDefault="008F2DC6" w:rsidP="002C5340">
            <w:pPr>
              <w:spacing w:line="480" w:lineRule="auto"/>
              <w:jc w:val="center"/>
              <w:rPr>
                <w:rFonts w:eastAsia="Calibri" w:cs="Cordia New"/>
              </w:rPr>
            </w:pPr>
            <w:r w:rsidRPr="00D30686">
              <w:rPr>
                <w:rFonts w:eastAsia="Calibri" w:cs="Cordia New"/>
              </w:rPr>
              <w:t>Study</w:t>
            </w:r>
          </w:p>
        </w:tc>
        <w:tc>
          <w:tcPr>
            <w:tcW w:w="2178" w:type="dxa"/>
            <w:gridSpan w:val="3"/>
          </w:tcPr>
          <w:p w14:paraId="7332AECC" w14:textId="77777777" w:rsidR="008F2DC6" w:rsidRPr="00D30686" w:rsidRDefault="008F2DC6" w:rsidP="002C5340">
            <w:pPr>
              <w:spacing w:line="480" w:lineRule="auto"/>
              <w:jc w:val="center"/>
              <w:rPr>
                <w:rFonts w:eastAsia="Calibri" w:cs="Cordia New"/>
              </w:rPr>
            </w:pPr>
          </w:p>
        </w:tc>
        <w:tc>
          <w:tcPr>
            <w:tcW w:w="2178" w:type="dxa"/>
            <w:gridSpan w:val="3"/>
          </w:tcPr>
          <w:p w14:paraId="7A68C29D" w14:textId="77777777" w:rsidR="008F2DC6" w:rsidRPr="00D30686" w:rsidRDefault="008F2DC6" w:rsidP="002C5340">
            <w:pPr>
              <w:spacing w:line="480" w:lineRule="auto"/>
              <w:jc w:val="center"/>
              <w:rPr>
                <w:rFonts w:eastAsia="Calibri" w:cs="Cordia New"/>
              </w:rPr>
            </w:pPr>
          </w:p>
        </w:tc>
        <w:tc>
          <w:tcPr>
            <w:tcW w:w="2178" w:type="dxa"/>
            <w:gridSpan w:val="2"/>
          </w:tcPr>
          <w:p w14:paraId="03ADA2B6" w14:textId="77777777" w:rsidR="008F2DC6" w:rsidRPr="00D30686" w:rsidRDefault="008F2DC6" w:rsidP="002C5340">
            <w:pPr>
              <w:spacing w:line="480" w:lineRule="auto"/>
              <w:jc w:val="center"/>
              <w:rPr>
                <w:rFonts w:eastAsia="Calibri" w:cs="Cordia New"/>
              </w:rPr>
            </w:pPr>
          </w:p>
        </w:tc>
      </w:tr>
      <w:tr w:rsidR="008F2DC6" w:rsidRPr="00D30686" w14:paraId="4595EA15" w14:textId="3747C3A2" w:rsidTr="002C5340">
        <w:tc>
          <w:tcPr>
            <w:tcW w:w="2767" w:type="dxa"/>
          </w:tcPr>
          <w:p w14:paraId="64491F83" w14:textId="32E5211F" w:rsidR="008F2DC6" w:rsidRPr="00D30686" w:rsidRDefault="008F2DC6" w:rsidP="002C5340">
            <w:pPr>
              <w:spacing w:line="480" w:lineRule="auto"/>
              <w:jc w:val="center"/>
              <w:rPr>
                <w:rFonts w:eastAsia="Calibri" w:cs="Cordia New"/>
              </w:rPr>
            </w:pPr>
            <w:r w:rsidRPr="00D30686">
              <w:rPr>
                <w:rFonts w:eastAsia="Calibri" w:cs="Cordia New"/>
              </w:rPr>
              <w:t>Variable</w:t>
            </w: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gridSpan w:val="2"/>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gridSpan w:val="2"/>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gridSpan w:val="2"/>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proofErr w:type="spellStart"/>
            <w:r w:rsidRPr="00D30686">
              <w:rPr>
                <w:rFonts w:eastAsia="Calibri" w:cs="Cordia New"/>
              </w:rPr>
              <w:t>NuAge</w:t>
            </w:r>
            <w:proofErr w:type="spellEnd"/>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gridSpan w:val="2"/>
          </w:tcPr>
          <w:p w14:paraId="442B20CB" w14:textId="64216B00" w:rsidR="008F2DC6" w:rsidRPr="00D30686" w:rsidRDefault="008F2DC6" w:rsidP="002C5340">
            <w:pPr>
              <w:spacing w:line="480" w:lineRule="auto"/>
              <w:jc w:val="center"/>
              <w:rPr>
                <w:rFonts w:eastAsia="Calibri" w:cs="Cordia New"/>
              </w:rPr>
            </w:pPr>
            <w:r w:rsidRPr="00D30686">
              <w:rPr>
                <w:rFonts w:eastAsia="Calibri" w:cs="Cordia New"/>
              </w:rPr>
              <w:t>OCTO-Twin (n=402)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gridSpan w:val="2"/>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gridSpan w:val="2"/>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gridSpan w:val="2"/>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gridSpan w:val="2"/>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gridSpan w:val="2"/>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gridSpan w:val="2"/>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gridSpan w:val="2"/>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gridSpan w:val="2"/>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gridSpan w:val="2"/>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gridSpan w:val="2"/>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gridSpan w:val="2"/>
          </w:tcPr>
          <w:p w14:paraId="549A7D33" w14:textId="50320FF7" w:rsidR="008F2DC6" w:rsidRPr="00D30686" w:rsidRDefault="008F2DC6" w:rsidP="002C5340">
            <w:pPr>
              <w:spacing w:line="480" w:lineRule="auto"/>
              <w:jc w:val="center"/>
              <w:rPr>
                <w:rFonts w:eastAsia="Calibri" w:cs="Cordia New"/>
              </w:rPr>
            </w:pPr>
            <w:r w:rsidRPr="00D30686">
              <w:t>1.64</w:t>
            </w:r>
            <w:r w:rsidR="00334000">
              <w:t xml:space="preserve"> </w:t>
            </w:r>
            <w:r w:rsidRPr="00D30686">
              <w:t>(0.10)</w:t>
            </w:r>
          </w:p>
        </w:tc>
        <w:tc>
          <w:tcPr>
            <w:tcW w:w="1210" w:type="dxa"/>
          </w:tcPr>
          <w:p w14:paraId="45C1FB86" w14:textId="75BF9EEE" w:rsidR="008F2DC6" w:rsidRPr="00D30686" w:rsidRDefault="008F2DC6" w:rsidP="002C5340">
            <w:pPr>
              <w:spacing w:line="480" w:lineRule="auto"/>
              <w:jc w:val="center"/>
              <w:rPr>
                <w:rFonts w:eastAsia="Calibri" w:cs="Cordia New"/>
              </w:rPr>
            </w:pPr>
            <w:r w:rsidRPr="00D30686">
              <w:rPr>
                <w:rFonts w:eastAsia="Times New Roman" w:cs="Times New Roman"/>
                <w:lang w:val="fr-CA"/>
              </w:rPr>
              <w:t>1.61 (0.09)</w:t>
            </w:r>
          </w:p>
        </w:tc>
        <w:tc>
          <w:tcPr>
            <w:tcW w:w="1210" w:type="dxa"/>
            <w:gridSpan w:val="2"/>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4287C83A" w14:textId="63EC7EAF" w:rsidTr="002C5340">
        <w:tc>
          <w:tcPr>
            <w:tcW w:w="2767" w:type="dxa"/>
          </w:tcPr>
          <w:p w14:paraId="416276FB" w14:textId="77777777" w:rsidR="008F2DC6" w:rsidRPr="00D30686" w:rsidRDefault="008F2DC6" w:rsidP="002C5340">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797B52B2" w14:textId="64B14EF4" w:rsidR="008F2DC6" w:rsidRPr="00D30686" w:rsidRDefault="008F2DC6" w:rsidP="002C5340">
            <w:pPr>
              <w:spacing w:line="480" w:lineRule="auto"/>
              <w:jc w:val="center"/>
            </w:pPr>
            <w:r w:rsidRPr="00D30686">
              <w:t xml:space="preserve"> 53.4</w:t>
            </w:r>
          </w:p>
        </w:tc>
        <w:tc>
          <w:tcPr>
            <w:tcW w:w="1210" w:type="dxa"/>
            <w:gridSpan w:val="2"/>
          </w:tcPr>
          <w:p w14:paraId="0B207CDD" w14:textId="0ECB0B3B" w:rsidR="008F2DC6" w:rsidRPr="00D30686" w:rsidRDefault="008F2DC6" w:rsidP="002C5340">
            <w:pPr>
              <w:spacing w:line="480" w:lineRule="auto"/>
              <w:jc w:val="center"/>
            </w:pPr>
            <w:r w:rsidRPr="00D30686">
              <w:rPr>
                <w:rFonts w:eastAsia="Calibri" w:cs="Cordia New"/>
              </w:rPr>
              <w:t>63.5</w:t>
            </w:r>
          </w:p>
        </w:tc>
        <w:tc>
          <w:tcPr>
            <w:tcW w:w="1210" w:type="dxa"/>
          </w:tcPr>
          <w:p w14:paraId="7862EA0C" w14:textId="6480E349" w:rsidR="008F2DC6" w:rsidRPr="00D30686" w:rsidRDefault="008F2DC6" w:rsidP="002C5340">
            <w:pPr>
              <w:spacing w:line="480" w:lineRule="auto"/>
              <w:jc w:val="center"/>
              <w:rPr>
                <w:rFonts w:eastAsia="Calibri" w:cs="Cordia New"/>
              </w:rPr>
            </w:pPr>
            <w:r w:rsidRPr="00D30686">
              <w:t>51.9</w:t>
            </w:r>
          </w:p>
        </w:tc>
        <w:tc>
          <w:tcPr>
            <w:tcW w:w="1210" w:type="dxa"/>
            <w:gridSpan w:val="2"/>
          </w:tcPr>
          <w:p w14:paraId="05B9BE4E" w14:textId="49F13A49" w:rsidR="008F2DC6" w:rsidRPr="00D30686" w:rsidRDefault="008F2DC6" w:rsidP="002C5340">
            <w:pPr>
              <w:spacing w:line="480" w:lineRule="auto"/>
              <w:jc w:val="center"/>
              <w:rPr>
                <w:rFonts w:eastAsia="Calibri" w:cs="Cordia New"/>
              </w:rPr>
            </w:pPr>
            <w:r w:rsidRPr="00D30686">
              <w:t>78</w:t>
            </w:r>
          </w:p>
        </w:tc>
        <w:tc>
          <w:tcPr>
            <w:tcW w:w="1210" w:type="dxa"/>
          </w:tcPr>
          <w:p w14:paraId="41C67833" w14:textId="77777777" w:rsidR="008F2DC6" w:rsidRPr="00D30686" w:rsidRDefault="008F2DC6" w:rsidP="002C5340">
            <w:pPr>
              <w:spacing w:line="480" w:lineRule="auto"/>
              <w:jc w:val="center"/>
              <w:rPr>
                <w:rFonts w:eastAsia="Calibri" w:cs="Cordia New"/>
              </w:rPr>
            </w:pPr>
            <w:r w:rsidRPr="00D30686">
              <w:rPr>
                <w:rFonts w:eastAsia="Calibri" w:cs="Cordia New"/>
              </w:rPr>
              <w:t>25.5%</w:t>
            </w:r>
          </w:p>
        </w:tc>
        <w:tc>
          <w:tcPr>
            <w:tcW w:w="1210" w:type="dxa"/>
            <w:gridSpan w:val="2"/>
          </w:tcPr>
          <w:p w14:paraId="75FE0967" w14:textId="698CFA9E" w:rsidR="008F2DC6" w:rsidRPr="00D30686" w:rsidRDefault="008F2DC6" w:rsidP="002C5340">
            <w:pPr>
              <w:spacing w:line="480" w:lineRule="auto"/>
              <w:jc w:val="center"/>
              <w:rPr>
                <w:rFonts w:eastAsia="Calibri" w:cs="Cordia New"/>
              </w:rPr>
            </w:pPr>
            <w:r w:rsidRPr="00D30686">
              <w:t>46</w:t>
            </w:r>
          </w:p>
        </w:tc>
        <w:tc>
          <w:tcPr>
            <w:tcW w:w="1210" w:type="dxa"/>
          </w:tcPr>
          <w:p w14:paraId="2DBB9C32" w14:textId="7036F524" w:rsidR="008F2DC6" w:rsidRPr="00D30686" w:rsidRDefault="008F2DC6" w:rsidP="002C5340">
            <w:pPr>
              <w:spacing w:line="480" w:lineRule="auto"/>
              <w:jc w:val="center"/>
              <w:rPr>
                <w:rFonts w:eastAsia="Calibri" w:cs="Cordia New"/>
              </w:rPr>
            </w:pPr>
            <w:r w:rsidRPr="00D30686">
              <w:rPr>
                <w:rFonts w:eastAsia="Times New Roman" w:cs="Times New Roman"/>
                <w:lang w:val="fr-CA"/>
              </w:rPr>
              <w:t>47.6</w:t>
            </w:r>
          </w:p>
        </w:tc>
        <w:tc>
          <w:tcPr>
            <w:tcW w:w="1210" w:type="dxa"/>
            <w:gridSpan w:val="2"/>
          </w:tcPr>
          <w:p w14:paraId="1163F3AC" w14:textId="0971F432" w:rsidR="008F2DC6" w:rsidRPr="00D30686" w:rsidRDefault="00334000" w:rsidP="002C5340">
            <w:pPr>
              <w:spacing w:line="480" w:lineRule="auto"/>
              <w:jc w:val="center"/>
              <w:rPr>
                <w:rFonts w:eastAsia="Calibri" w:cs="Cordia New"/>
              </w:rPr>
            </w:pPr>
            <w:r>
              <w:rPr>
                <w:rFonts w:eastAsia="Calibri" w:cs="Cordia New"/>
              </w:rPr>
              <w:t>39</w:t>
            </w:r>
          </w:p>
        </w:tc>
        <w:tc>
          <w:tcPr>
            <w:tcW w:w="1210" w:type="dxa"/>
          </w:tcPr>
          <w:p w14:paraId="02C4F8D0" w14:textId="2478E9A6" w:rsidR="008F2DC6" w:rsidRPr="00D30686" w:rsidRDefault="008F2DC6" w:rsidP="002C5340">
            <w:pPr>
              <w:spacing w:line="480" w:lineRule="auto"/>
              <w:jc w:val="center"/>
              <w:rPr>
                <w:rFonts w:eastAsia="Calibri" w:cs="Cordia New"/>
              </w:rPr>
            </w:pPr>
            <w:r>
              <w:t>46</w:t>
            </w:r>
          </w:p>
        </w:tc>
      </w:tr>
      <w:tr w:rsidR="008F2DC6" w:rsidRPr="00D30686" w14:paraId="5F1F0540" w14:textId="5989F2FE" w:rsidTr="002C5340">
        <w:tc>
          <w:tcPr>
            <w:tcW w:w="2767" w:type="dxa"/>
          </w:tcPr>
          <w:p w14:paraId="6E19427E" w14:textId="77777777" w:rsidR="008F2DC6" w:rsidRPr="00D30686" w:rsidRDefault="008F2DC6" w:rsidP="002C5340">
            <w:pPr>
              <w:spacing w:line="480" w:lineRule="auto"/>
              <w:rPr>
                <w:rFonts w:eastAsia="Calibri" w:cs="Cordia New"/>
              </w:rPr>
            </w:pPr>
            <w:r w:rsidRPr="00D30686">
              <w:rPr>
                <w:rFonts w:eastAsia="Calibri" w:cs="Cordia New"/>
              </w:rPr>
              <w:t xml:space="preserve">  Cardiovascular disease (%)</w:t>
            </w:r>
          </w:p>
        </w:tc>
        <w:tc>
          <w:tcPr>
            <w:tcW w:w="1210" w:type="dxa"/>
          </w:tcPr>
          <w:p w14:paraId="5A18CB6A" w14:textId="0CF19E30" w:rsidR="008F2DC6" w:rsidRPr="00D30686" w:rsidRDefault="008F2DC6" w:rsidP="002C5340">
            <w:pPr>
              <w:spacing w:line="480" w:lineRule="auto"/>
              <w:jc w:val="center"/>
            </w:pPr>
            <w:r w:rsidRPr="00D30686">
              <w:t>16.8</w:t>
            </w:r>
          </w:p>
        </w:tc>
        <w:tc>
          <w:tcPr>
            <w:tcW w:w="1210" w:type="dxa"/>
            <w:gridSpan w:val="2"/>
          </w:tcPr>
          <w:p w14:paraId="0440943A" w14:textId="1E7A97C6" w:rsidR="008F2DC6" w:rsidRPr="00D30686" w:rsidRDefault="008F2DC6" w:rsidP="002C5340">
            <w:pPr>
              <w:spacing w:line="480" w:lineRule="auto"/>
              <w:jc w:val="center"/>
            </w:pPr>
            <w:r w:rsidRPr="00D30686">
              <w:rPr>
                <w:rFonts w:eastAsia="Calibri" w:cs="Cordia New"/>
              </w:rPr>
              <w:t>12.6</w:t>
            </w:r>
          </w:p>
        </w:tc>
        <w:tc>
          <w:tcPr>
            <w:tcW w:w="1210" w:type="dxa"/>
          </w:tcPr>
          <w:p w14:paraId="3C832C11" w14:textId="6ADA1D31" w:rsidR="008F2DC6" w:rsidRPr="00D30686" w:rsidRDefault="008F2DC6" w:rsidP="002C5340">
            <w:pPr>
              <w:spacing w:line="480" w:lineRule="auto"/>
              <w:jc w:val="center"/>
              <w:rPr>
                <w:rFonts w:eastAsia="Calibri" w:cs="Cordia New"/>
              </w:rPr>
            </w:pPr>
            <w:r w:rsidRPr="00D30686">
              <w:t>30.2</w:t>
            </w:r>
          </w:p>
        </w:tc>
        <w:tc>
          <w:tcPr>
            <w:tcW w:w="1210" w:type="dxa"/>
            <w:gridSpan w:val="2"/>
          </w:tcPr>
          <w:p w14:paraId="0F3E6E75" w14:textId="49292159"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tcPr>
          <w:p w14:paraId="69202FA8" w14:textId="77777777"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gridSpan w:val="2"/>
          </w:tcPr>
          <w:p w14:paraId="12D11FDE" w14:textId="1BD8DC6D" w:rsidR="008F2DC6" w:rsidRPr="00D30686" w:rsidRDefault="008F2DC6" w:rsidP="002C5340">
            <w:pPr>
              <w:spacing w:line="480" w:lineRule="auto"/>
              <w:jc w:val="center"/>
              <w:rPr>
                <w:rFonts w:eastAsia="Calibri" w:cs="Cordia New"/>
              </w:rPr>
            </w:pPr>
            <w:r w:rsidRPr="00D30686">
              <w:t>10</w:t>
            </w:r>
          </w:p>
        </w:tc>
        <w:tc>
          <w:tcPr>
            <w:tcW w:w="1210" w:type="dxa"/>
          </w:tcPr>
          <w:p w14:paraId="7BC04756" w14:textId="20174005" w:rsidR="008F2DC6" w:rsidRPr="00D30686" w:rsidRDefault="008F2DC6" w:rsidP="002C5340">
            <w:pPr>
              <w:spacing w:line="480" w:lineRule="auto"/>
              <w:jc w:val="center"/>
              <w:rPr>
                <w:rFonts w:eastAsia="Calibri" w:cs="Cordia New"/>
              </w:rPr>
            </w:pPr>
            <w:r w:rsidRPr="00D30686">
              <w:rPr>
                <w:rFonts w:eastAsia="Times New Roman" w:cs="Times New Roman"/>
                <w:lang w:val="fr-CA"/>
              </w:rPr>
              <w:t>77.</w:t>
            </w:r>
            <w:r>
              <w:rPr>
                <w:rFonts w:eastAsia="Times New Roman" w:cs="Times New Roman"/>
                <w:lang w:val="fr-CA"/>
              </w:rPr>
              <w:t>9</w:t>
            </w:r>
          </w:p>
        </w:tc>
        <w:tc>
          <w:tcPr>
            <w:tcW w:w="1210" w:type="dxa"/>
            <w:gridSpan w:val="2"/>
          </w:tcPr>
          <w:p w14:paraId="1A7D9738" w14:textId="73B1CBD2" w:rsidR="008F2DC6" w:rsidRPr="00D30686" w:rsidRDefault="00334000" w:rsidP="002C5340">
            <w:pPr>
              <w:spacing w:line="480" w:lineRule="auto"/>
              <w:jc w:val="center"/>
              <w:rPr>
                <w:rFonts w:eastAsia="Calibri" w:cs="Cordia New"/>
              </w:rPr>
            </w:pPr>
            <w:r>
              <w:rPr>
                <w:rFonts w:eastAsia="Calibri" w:cs="Cordia New"/>
              </w:rPr>
              <w:t>45</w:t>
            </w:r>
          </w:p>
        </w:tc>
        <w:tc>
          <w:tcPr>
            <w:tcW w:w="1210" w:type="dxa"/>
          </w:tcPr>
          <w:p w14:paraId="1C3BD34B" w14:textId="4DA839FB" w:rsidR="008F2DC6" w:rsidRPr="00D30686" w:rsidRDefault="008F2DC6" w:rsidP="002C5340">
            <w:pPr>
              <w:spacing w:line="480" w:lineRule="auto"/>
              <w:jc w:val="center"/>
              <w:rPr>
                <w:rFonts w:eastAsia="Calibri" w:cs="Cordia New"/>
              </w:rPr>
            </w:pPr>
            <w:r>
              <w:t>13</w:t>
            </w:r>
          </w:p>
        </w:tc>
      </w:tr>
      <w:tr w:rsidR="008F2DC6" w:rsidRPr="00D30686" w14:paraId="36D9C07B" w14:textId="3E25A6A2" w:rsidTr="002C5340">
        <w:tc>
          <w:tcPr>
            <w:tcW w:w="2767" w:type="dxa"/>
          </w:tcPr>
          <w:p w14:paraId="44195426" w14:textId="77777777" w:rsidR="008F2DC6" w:rsidRPr="00D30686" w:rsidRDefault="008F2DC6" w:rsidP="002C5340">
            <w:pPr>
              <w:spacing w:line="480" w:lineRule="auto"/>
              <w:rPr>
                <w:rFonts w:eastAsia="Calibri" w:cs="Cordia New"/>
              </w:rPr>
            </w:pPr>
            <w:r w:rsidRPr="00D30686">
              <w:rPr>
                <w:rFonts w:eastAsia="Calibri" w:cs="Cordia New"/>
              </w:rPr>
              <w:t xml:space="preserve">  Diabetes (%)</w:t>
            </w:r>
          </w:p>
        </w:tc>
        <w:tc>
          <w:tcPr>
            <w:tcW w:w="1210" w:type="dxa"/>
          </w:tcPr>
          <w:p w14:paraId="1ABDFEDD" w14:textId="115F5886" w:rsidR="008F2DC6" w:rsidRPr="00D30686" w:rsidRDefault="008F2DC6" w:rsidP="002C5340">
            <w:pPr>
              <w:spacing w:line="480" w:lineRule="auto"/>
              <w:jc w:val="center"/>
            </w:pPr>
            <w:r w:rsidRPr="00D30686">
              <w:t>16.8</w:t>
            </w:r>
          </w:p>
        </w:tc>
        <w:tc>
          <w:tcPr>
            <w:tcW w:w="1210" w:type="dxa"/>
            <w:gridSpan w:val="2"/>
          </w:tcPr>
          <w:p w14:paraId="05E71B96" w14:textId="601D4964" w:rsidR="008F2DC6" w:rsidRPr="00D30686" w:rsidRDefault="008F2DC6" w:rsidP="002C5340">
            <w:pPr>
              <w:spacing w:line="480" w:lineRule="auto"/>
              <w:jc w:val="center"/>
            </w:pPr>
            <w:r w:rsidRPr="00D30686">
              <w:rPr>
                <w:rFonts w:eastAsia="Calibri" w:cs="Cordia New"/>
              </w:rPr>
              <w:t>7.4</w:t>
            </w:r>
          </w:p>
        </w:tc>
        <w:tc>
          <w:tcPr>
            <w:tcW w:w="1210" w:type="dxa"/>
          </w:tcPr>
          <w:p w14:paraId="0E19FEEB" w14:textId="041F8CA7" w:rsidR="008F2DC6" w:rsidRPr="00D30686" w:rsidRDefault="008F2DC6" w:rsidP="002C5340">
            <w:pPr>
              <w:spacing w:line="480" w:lineRule="auto"/>
              <w:jc w:val="center"/>
              <w:rPr>
                <w:rFonts w:eastAsia="Calibri" w:cs="Cordia New"/>
              </w:rPr>
            </w:pPr>
            <w:r w:rsidRPr="00D30686">
              <w:t>19.5</w:t>
            </w:r>
          </w:p>
        </w:tc>
        <w:tc>
          <w:tcPr>
            <w:tcW w:w="1210" w:type="dxa"/>
            <w:gridSpan w:val="2"/>
          </w:tcPr>
          <w:p w14:paraId="16554468" w14:textId="0C94F28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02E04C0" w14:textId="77777777" w:rsidR="008F2DC6" w:rsidRPr="00D30686" w:rsidRDefault="008F2DC6" w:rsidP="002C5340">
            <w:pPr>
              <w:spacing w:line="480" w:lineRule="auto"/>
              <w:jc w:val="center"/>
              <w:rPr>
                <w:rFonts w:eastAsia="Calibri" w:cs="Cordia New"/>
              </w:rPr>
            </w:pPr>
            <w:r w:rsidRPr="00D30686">
              <w:rPr>
                <w:rFonts w:eastAsia="Calibri" w:cs="Cordia New"/>
              </w:rPr>
              <w:t>7.9%</w:t>
            </w:r>
          </w:p>
        </w:tc>
        <w:tc>
          <w:tcPr>
            <w:tcW w:w="1210" w:type="dxa"/>
            <w:gridSpan w:val="2"/>
          </w:tcPr>
          <w:p w14:paraId="607911B7" w14:textId="1869546F" w:rsidR="008F2DC6" w:rsidRPr="00D30686" w:rsidRDefault="008F2DC6" w:rsidP="002C5340">
            <w:pPr>
              <w:spacing w:line="480" w:lineRule="auto"/>
              <w:jc w:val="center"/>
              <w:rPr>
                <w:rFonts w:eastAsia="Calibri" w:cs="Cordia New"/>
              </w:rPr>
            </w:pPr>
            <w:r w:rsidRPr="00D30686">
              <w:t>14</w:t>
            </w:r>
          </w:p>
        </w:tc>
        <w:tc>
          <w:tcPr>
            <w:tcW w:w="1210" w:type="dxa"/>
          </w:tcPr>
          <w:p w14:paraId="1FA97CC3" w14:textId="36FFB338" w:rsidR="008F2DC6" w:rsidRPr="00D30686" w:rsidRDefault="008F2DC6" w:rsidP="002C5340">
            <w:pPr>
              <w:spacing w:line="480" w:lineRule="auto"/>
              <w:jc w:val="center"/>
              <w:rPr>
                <w:rFonts w:eastAsia="Calibri" w:cs="Cordia New"/>
              </w:rPr>
            </w:pPr>
            <w:r w:rsidRPr="00D30686">
              <w:rPr>
                <w:rFonts w:eastAsia="Times New Roman" w:cs="Times New Roman"/>
                <w:lang w:val="fr-CA"/>
              </w:rPr>
              <w:t>11</w:t>
            </w:r>
          </w:p>
        </w:tc>
        <w:tc>
          <w:tcPr>
            <w:tcW w:w="1210" w:type="dxa"/>
            <w:gridSpan w:val="2"/>
          </w:tcPr>
          <w:p w14:paraId="4424122A" w14:textId="3326F072" w:rsidR="008F2DC6" w:rsidRPr="00D30686" w:rsidRDefault="008F2DC6" w:rsidP="002C5340">
            <w:pPr>
              <w:spacing w:line="480" w:lineRule="auto"/>
              <w:jc w:val="center"/>
              <w:rPr>
                <w:rFonts w:eastAsia="Calibri" w:cs="Cordia New"/>
              </w:rPr>
            </w:pPr>
            <w:r w:rsidRPr="00D30686">
              <w:rPr>
                <w:rFonts w:eastAsia="Calibri" w:cs="Cordia New"/>
              </w:rPr>
              <w:t>10.3</w:t>
            </w:r>
          </w:p>
        </w:tc>
        <w:tc>
          <w:tcPr>
            <w:tcW w:w="1210" w:type="dxa"/>
          </w:tcPr>
          <w:p w14:paraId="45766C25" w14:textId="321F94AA" w:rsidR="008F2DC6" w:rsidRPr="00D30686" w:rsidRDefault="008F2DC6" w:rsidP="002C5340">
            <w:pPr>
              <w:spacing w:line="480" w:lineRule="auto"/>
              <w:jc w:val="center"/>
              <w:rPr>
                <w:rFonts w:eastAsia="Calibri" w:cs="Cordia New"/>
              </w:rPr>
            </w:pPr>
            <w:r>
              <w:t xml:space="preserve">  3</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lastRenderedPageBreak/>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gridSpan w:val="2"/>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gridSpan w:val="2"/>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gridSpan w:val="2"/>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gridSpan w:val="2"/>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gridSpan w:val="2"/>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gridSpan w:val="2"/>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77777777" w:rsidR="008F2DC6" w:rsidRPr="00D30686" w:rsidRDefault="008F2DC6" w:rsidP="002C5340">
            <w:pPr>
              <w:spacing w:line="480" w:lineRule="auto"/>
              <w:jc w:val="center"/>
              <w:rPr>
                <w:rFonts w:eastAsia="Calibri" w:cs="Cordia New"/>
              </w:rPr>
            </w:pPr>
          </w:p>
        </w:tc>
        <w:tc>
          <w:tcPr>
            <w:tcW w:w="1210" w:type="dxa"/>
            <w:gridSpan w:val="2"/>
          </w:tcPr>
          <w:p w14:paraId="40D8F968" w14:textId="796FC91D" w:rsidR="008F2DC6" w:rsidRPr="00D30686" w:rsidRDefault="008F2DC6" w:rsidP="002C5340">
            <w:pPr>
              <w:spacing w:line="480" w:lineRule="auto"/>
              <w:jc w:val="center"/>
              <w:rPr>
                <w:rFonts w:eastAsia="Calibri" w:cs="Cordia New"/>
              </w:rPr>
            </w:pPr>
            <w:r w:rsidRPr="00D30686">
              <w:rPr>
                <w:rFonts w:eastAsia="Calibri" w:cs="Cordia New"/>
              </w:rPr>
              <w:t>0.83(.3)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gridSpan w:val="2"/>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gridSpan w:val="2"/>
          </w:tcPr>
          <w:p w14:paraId="2277FEEE" w14:textId="049CC4BF" w:rsidR="008F2DC6" w:rsidRPr="00D30686" w:rsidRDefault="008F2DC6" w:rsidP="002C5340">
            <w:pPr>
              <w:spacing w:line="480" w:lineRule="auto"/>
              <w:jc w:val="center"/>
              <w:rPr>
                <w:rFonts w:eastAsia="Calibri" w:cs="Cordia New"/>
              </w:rPr>
            </w:pPr>
            <w:r w:rsidRPr="00D30686">
              <w:t>0.65(0.21)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gridSpan w:val="2"/>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gridSpan w:val="2"/>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gridSpan w:val="2"/>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gridSpan w:val="2"/>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gridSpan w:val="2"/>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8F2DC6" w:rsidRPr="00D30686" w14:paraId="181223AD" w14:textId="2CE68A69" w:rsidTr="002C5340">
        <w:tc>
          <w:tcPr>
            <w:tcW w:w="2767" w:type="dxa"/>
          </w:tcPr>
          <w:p w14:paraId="3C928278" w14:textId="77777777" w:rsidR="008F2DC6" w:rsidRPr="00D30686" w:rsidRDefault="008F2DC6" w:rsidP="002C5340">
            <w:pPr>
              <w:spacing w:line="480" w:lineRule="auto"/>
              <w:jc w:val="center"/>
              <w:rPr>
                <w:rFonts w:eastAsia="Calibri" w:cs="Cordia New"/>
              </w:rPr>
            </w:pPr>
            <w:r w:rsidRPr="00D30686">
              <w:rPr>
                <w:rFonts w:eastAsia="Calibri" w:cs="Cordia New"/>
              </w:rPr>
              <w:t>Retention to final wave (%)</w:t>
            </w:r>
          </w:p>
        </w:tc>
        <w:tc>
          <w:tcPr>
            <w:tcW w:w="1210" w:type="dxa"/>
          </w:tcPr>
          <w:p w14:paraId="5BA41BDF" w14:textId="77777777" w:rsidR="008F2DC6" w:rsidRPr="00D30686" w:rsidRDefault="008F2DC6" w:rsidP="002C5340">
            <w:pPr>
              <w:spacing w:line="480" w:lineRule="auto"/>
              <w:jc w:val="center"/>
            </w:pPr>
            <w:r w:rsidRPr="00D30686">
              <w:t>NA</w:t>
            </w:r>
          </w:p>
        </w:tc>
        <w:tc>
          <w:tcPr>
            <w:tcW w:w="1210" w:type="dxa"/>
            <w:gridSpan w:val="2"/>
          </w:tcPr>
          <w:p w14:paraId="41CE1187" w14:textId="77777777" w:rsidR="008F2DC6" w:rsidRPr="00D30686" w:rsidRDefault="008F2DC6" w:rsidP="002C5340">
            <w:pPr>
              <w:spacing w:line="480" w:lineRule="auto"/>
              <w:jc w:val="center"/>
              <w:rPr>
                <w:rFonts w:eastAsia="Calibri" w:cs="Cordia New"/>
              </w:rPr>
            </w:pPr>
          </w:p>
        </w:tc>
        <w:tc>
          <w:tcPr>
            <w:tcW w:w="1210" w:type="dxa"/>
          </w:tcPr>
          <w:p w14:paraId="198347E1" w14:textId="77777777" w:rsidR="008F2DC6" w:rsidRPr="00D30686" w:rsidRDefault="008F2DC6" w:rsidP="002C5340">
            <w:pPr>
              <w:spacing w:line="480" w:lineRule="auto"/>
              <w:jc w:val="center"/>
              <w:rPr>
                <w:rFonts w:eastAsia="Calibri" w:cs="Cordia New"/>
              </w:rPr>
            </w:pPr>
          </w:p>
        </w:tc>
        <w:tc>
          <w:tcPr>
            <w:tcW w:w="1210" w:type="dxa"/>
            <w:gridSpan w:val="2"/>
          </w:tcPr>
          <w:p w14:paraId="5C69426D" w14:textId="77777777" w:rsidR="008F2DC6" w:rsidRPr="00D30686" w:rsidRDefault="008F2DC6" w:rsidP="002C5340">
            <w:pPr>
              <w:spacing w:line="480" w:lineRule="auto"/>
              <w:jc w:val="center"/>
              <w:rPr>
                <w:rFonts w:eastAsia="Calibri" w:cs="Cordia New"/>
              </w:rPr>
            </w:pPr>
          </w:p>
        </w:tc>
        <w:tc>
          <w:tcPr>
            <w:tcW w:w="1210" w:type="dxa"/>
          </w:tcPr>
          <w:p w14:paraId="4D263892" w14:textId="77777777" w:rsidR="008F2DC6" w:rsidRPr="00D30686" w:rsidRDefault="008F2DC6" w:rsidP="002C5340">
            <w:pPr>
              <w:spacing w:line="480" w:lineRule="auto"/>
              <w:jc w:val="center"/>
              <w:rPr>
                <w:rFonts w:eastAsia="Calibri" w:cs="Cordia New"/>
              </w:rPr>
            </w:pPr>
          </w:p>
        </w:tc>
        <w:tc>
          <w:tcPr>
            <w:tcW w:w="1210" w:type="dxa"/>
            <w:gridSpan w:val="2"/>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tcPr>
          <w:p w14:paraId="338253BA" w14:textId="77777777" w:rsidR="008F2DC6" w:rsidRPr="00D30686" w:rsidRDefault="008F2DC6" w:rsidP="002C5340">
            <w:pPr>
              <w:spacing w:line="480" w:lineRule="auto"/>
              <w:jc w:val="center"/>
              <w:rPr>
                <w:rFonts w:eastAsia="Calibri" w:cs="Cordia New"/>
              </w:rPr>
            </w:pPr>
          </w:p>
        </w:tc>
        <w:tc>
          <w:tcPr>
            <w:tcW w:w="1210" w:type="dxa"/>
            <w:gridSpan w:val="2"/>
          </w:tcPr>
          <w:p w14:paraId="29D2D3C0" w14:textId="66A2AD13" w:rsidR="008F2DC6" w:rsidRPr="00D30686" w:rsidRDefault="008F2DC6" w:rsidP="002C5340">
            <w:pPr>
              <w:spacing w:line="480" w:lineRule="auto"/>
              <w:jc w:val="center"/>
              <w:rPr>
                <w:rFonts w:eastAsia="Calibri" w:cs="Cordia New"/>
              </w:rPr>
            </w:pPr>
            <w:r w:rsidRPr="00D30686">
              <w:rPr>
                <w:rFonts w:eastAsia="Calibri" w:cs="Cordia New"/>
              </w:rPr>
              <w:t>32%</w:t>
            </w:r>
          </w:p>
        </w:tc>
        <w:tc>
          <w:tcPr>
            <w:tcW w:w="1210" w:type="dxa"/>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C5340">
        <w:tc>
          <w:tcPr>
            <w:tcW w:w="2767" w:type="dxa"/>
          </w:tcPr>
          <w:p w14:paraId="0AEF5CCC" w14:textId="77777777" w:rsidR="008F2DC6" w:rsidRPr="00D30686" w:rsidRDefault="008F2DC6" w:rsidP="002C5340">
            <w:pPr>
              <w:spacing w:line="480" w:lineRule="auto"/>
              <w:rPr>
                <w:rFonts w:eastAsia="Calibri" w:cs="Cordia New"/>
              </w:rPr>
            </w:pPr>
            <w:r w:rsidRPr="00D30686">
              <w:rPr>
                <w:rFonts w:eastAsia="Calibri" w:cs="Cordia New"/>
              </w:rPr>
              <w:t xml:space="preserve">   Representative sample</w:t>
            </w:r>
          </w:p>
        </w:tc>
        <w:tc>
          <w:tcPr>
            <w:tcW w:w="1210" w:type="dxa"/>
          </w:tcPr>
          <w:p w14:paraId="1BC7B363" w14:textId="77777777" w:rsidR="008F2DC6" w:rsidRPr="00D30686" w:rsidRDefault="008F2DC6" w:rsidP="002C5340">
            <w:pPr>
              <w:spacing w:line="480" w:lineRule="auto"/>
              <w:jc w:val="center"/>
            </w:pPr>
            <w:r w:rsidRPr="00D30686">
              <w:t>Yes</w:t>
            </w:r>
          </w:p>
        </w:tc>
        <w:tc>
          <w:tcPr>
            <w:tcW w:w="1210" w:type="dxa"/>
            <w:gridSpan w:val="2"/>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99A6866" w14:textId="77777777" w:rsidR="008F2DC6" w:rsidRPr="00D30686" w:rsidRDefault="008F2DC6" w:rsidP="002C5340">
            <w:pPr>
              <w:spacing w:line="480" w:lineRule="auto"/>
              <w:jc w:val="center"/>
              <w:rPr>
                <w:rFonts w:eastAsia="Calibri" w:cs="Cordia New"/>
              </w:rPr>
            </w:pPr>
          </w:p>
        </w:tc>
        <w:tc>
          <w:tcPr>
            <w:tcW w:w="1210" w:type="dxa"/>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4F2FCAA0" w14:textId="77777777" w:rsidR="008F2DC6" w:rsidRPr="00D30686" w:rsidRDefault="008F2DC6" w:rsidP="002C5340">
            <w:pPr>
              <w:spacing w:line="480" w:lineRule="auto"/>
              <w:jc w:val="center"/>
              <w:rPr>
                <w:rFonts w:eastAsia="Calibri" w:cs="Cordia New"/>
              </w:rPr>
            </w:pPr>
          </w:p>
        </w:tc>
        <w:tc>
          <w:tcPr>
            <w:tcW w:w="1210" w:type="dxa"/>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10166FE1" w:rsidR="001951ED" w:rsidRPr="00D30686" w:rsidRDefault="001951ED" w:rsidP="002C5340">
            <w:pPr>
              <w:spacing w:line="480" w:lineRule="auto"/>
              <w:rPr>
                <w:rFonts w:eastAsia="Calibri" w:cs="Cordia New"/>
              </w:rPr>
            </w:pPr>
            <w:r>
              <w:rPr>
                <w:rFonts w:eastAsia="Calibri" w:cs="Cordia New"/>
              </w:rPr>
              <w:t xml:space="preserve">   Start year</w:t>
            </w:r>
          </w:p>
        </w:tc>
        <w:tc>
          <w:tcPr>
            <w:tcW w:w="1210" w:type="dxa"/>
          </w:tcPr>
          <w:p w14:paraId="5E268AA8" w14:textId="6A0E7443" w:rsidR="001951ED" w:rsidRPr="00D30686" w:rsidRDefault="0072546F" w:rsidP="002C5340">
            <w:pPr>
              <w:spacing w:line="480" w:lineRule="auto"/>
              <w:jc w:val="center"/>
            </w:pPr>
            <w:r>
              <w:t>1993</w:t>
            </w:r>
          </w:p>
        </w:tc>
        <w:tc>
          <w:tcPr>
            <w:tcW w:w="1210" w:type="dxa"/>
            <w:gridSpan w:val="2"/>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gridSpan w:val="2"/>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gridSpan w:val="2"/>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gridSpan w:val="2"/>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77777777" w:rsidR="00A80061" w:rsidRDefault="00A80061" w:rsidP="002C5340">
      <w:pPr>
        <w:spacing w:line="480" w:lineRule="auto"/>
      </w:pPr>
      <w:r>
        <w:lastRenderedPageBreak/>
        <w:t xml:space="preserve">Table 2. Physical Function Variables </w:t>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77777777" w:rsidR="00A80061" w:rsidRDefault="00A80061" w:rsidP="002C5340">
            <w:pPr>
              <w:spacing w:line="480" w:lineRule="auto"/>
            </w:pPr>
            <w:r>
              <w:t>Upper body strength (Grip)</w:t>
            </w:r>
          </w:p>
        </w:tc>
        <w:tc>
          <w:tcPr>
            <w:tcW w:w="2638" w:type="dxa"/>
          </w:tcPr>
          <w:p w14:paraId="1CCB9606" w14:textId="77777777" w:rsidR="00A80061" w:rsidRDefault="00A80061" w:rsidP="002C5340">
            <w:pPr>
              <w:spacing w:line="480" w:lineRule="auto"/>
            </w:pPr>
            <w:r>
              <w:t>Pulmonary function    (FEV, PEF)</w:t>
            </w:r>
          </w:p>
        </w:tc>
        <w:tc>
          <w:tcPr>
            <w:tcW w:w="2639" w:type="dxa"/>
          </w:tcPr>
          <w:p w14:paraId="49472B49" w14:textId="77777777" w:rsidR="00A80061" w:rsidRDefault="00A80061" w:rsidP="002C5340">
            <w:pPr>
              <w:spacing w:line="480" w:lineRule="auto"/>
            </w:pPr>
            <w:r>
              <w:t>Lower body strength (Walking)*</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7777777" w:rsidR="00A80061" w:rsidRDefault="00A80061" w:rsidP="002C5340">
            <w:pPr>
              <w:spacing w:line="480" w:lineRule="auto"/>
            </w:pPr>
            <w:r>
              <w:t>Maximum expiration of three trials, peak flow meter, taken 30s apart.</w:t>
            </w:r>
          </w:p>
        </w:tc>
        <w:tc>
          <w:tcPr>
            <w:tcW w:w="2639" w:type="dxa"/>
          </w:tcPr>
          <w:p w14:paraId="3E64B506" w14:textId="77777777" w:rsidR="00A80061" w:rsidRDefault="00A80061" w:rsidP="002C5340">
            <w:pPr>
              <w:spacing w:line="480" w:lineRule="auto"/>
            </w:pPr>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 xml:space="preserve">Walk 8 </w:t>
            </w:r>
            <w:proofErr w:type="spellStart"/>
            <w:r>
              <w:t>ft</w:t>
            </w:r>
            <w:proofErr w:type="spellEnd"/>
            <w:r>
              <w:t xml:space="preserve">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77777777" w:rsidR="00A80061" w:rsidRDefault="00A80061" w:rsidP="002C5340">
            <w:pPr>
              <w:spacing w:line="480" w:lineRule="auto"/>
            </w:pPr>
            <w:r>
              <w:t>AVERAGE OR MAX force; 2 trials for per hand, Smedley spring-type hand dynamometer (kg)</w:t>
            </w:r>
          </w:p>
        </w:tc>
        <w:tc>
          <w:tcPr>
            <w:tcW w:w="2638" w:type="dxa"/>
          </w:tcPr>
          <w:p w14:paraId="18B2776C" w14:textId="77777777" w:rsidR="00A80061" w:rsidRDefault="00A80061" w:rsidP="002C5340">
            <w:pPr>
              <w:spacing w:line="480" w:lineRule="auto"/>
            </w:pPr>
            <w:r>
              <w:t>Average Maximum expiration speed of three trials of Mini-Wright peak flow meter, taken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77777777" w:rsidR="00A80061" w:rsidRDefault="00A80061" w:rsidP="002C5340">
            <w:pPr>
              <w:spacing w:line="480" w:lineRule="auto"/>
            </w:pPr>
            <w:r>
              <w:t xml:space="preserve">AVERAGE OR MAX force; 3 trials per hand (+2 practice); </w:t>
            </w:r>
            <w:proofErr w:type="spellStart"/>
            <w:r>
              <w:t>Vigorimeter</w:t>
            </w:r>
            <w:proofErr w:type="spellEnd"/>
            <w:r>
              <w:t xml:space="preserve"> (largest bulb) (kg</w:t>
            </w:r>
            <w:proofErr w:type="gramStart"/>
            <w:r>
              <w:t>??? )</w:t>
            </w:r>
            <w:proofErr w:type="gramEnd"/>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w:t>
            </w:r>
            <w:r>
              <w:lastRenderedPageBreak/>
              <w:t>gauged dynamometer adjusted to each hand (?)</w:t>
            </w:r>
          </w:p>
        </w:tc>
        <w:tc>
          <w:tcPr>
            <w:tcW w:w="2638" w:type="dxa"/>
          </w:tcPr>
          <w:p w14:paraId="47853D5D" w14:textId="77777777" w:rsidR="00A80061" w:rsidRDefault="00A80061" w:rsidP="002C5340">
            <w:pPr>
              <w:spacing w:line="480" w:lineRule="auto"/>
            </w:pPr>
            <w:r>
              <w:lastRenderedPageBreak/>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lastRenderedPageBreak/>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w:t>
            </w:r>
            <w:proofErr w:type="spellStart"/>
            <w:r>
              <w:t>lbs</w:t>
            </w:r>
            <w:proofErr w:type="spellEnd"/>
            <w:r>
              <w:t>)</w:t>
            </w:r>
          </w:p>
        </w:tc>
        <w:tc>
          <w:tcPr>
            <w:tcW w:w="2638" w:type="dxa"/>
          </w:tcPr>
          <w:p w14:paraId="0C79046A" w14:textId="77777777" w:rsidR="00A80061" w:rsidRDefault="00A80061" w:rsidP="002C5340">
            <w:pPr>
              <w:spacing w:line="480" w:lineRule="auto"/>
            </w:pPr>
            <w:r>
              <w:t xml:space="preserve">Average of two spirometer trials </w:t>
            </w:r>
            <w:r w:rsidRPr="003F62AA">
              <w:t>(</w:t>
            </w:r>
            <w:proofErr w:type="spellStart"/>
            <w:r w:rsidRPr="003F62AA">
              <w:t>MicroPlus</w:t>
            </w:r>
            <w:proofErr w:type="spellEnd"/>
            <w:r w:rsidRPr="003F62AA">
              <w:t xml:space="preserve"> Spirometer MS03, </w:t>
            </w:r>
            <w:proofErr w:type="spellStart"/>
            <w:r w:rsidRPr="003F62AA">
              <w:t>MicroMedical</w:t>
            </w:r>
            <w:proofErr w:type="spellEnd"/>
            <w:r w:rsidRPr="003F62AA">
              <w:t xml:space="preserve">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 xml:space="preserve">Average of maximum force,  3 trials per hand; Martin </w:t>
            </w:r>
            <w:proofErr w:type="spellStart"/>
            <w:r>
              <w:t>Vigorimeter</w:t>
            </w:r>
            <w:proofErr w:type="spellEnd"/>
            <w:r>
              <w:t xml:space="preserve">  (</w:t>
            </w:r>
            <w:proofErr w:type="spellStart"/>
            <w:r>
              <w:t>KPa</w:t>
            </w:r>
            <w:proofErr w:type="spellEnd"/>
            <w:r>
              <w:t>)</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753B6386" w14:textId="77777777" w:rsidR="00A80061" w:rsidRDefault="00A80061" w:rsidP="002C5340">
            <w:pPr>
              <w:spacing w:line="480" w:lineRule="auto"/>
            </w:pP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w:t>
            </w:r>
            <w:proofErr w:type="spellStart"/>
            <w:r>
              <w:t>Vigorimeter</w:t>
            </w:r>
            <w:proofErr w:type="spellEnd"/>
            <w:r>
              <w:t xml:space="preserve"> (</w:t>
            </w:r>
            <w:proofErr w:type="spellStart"/>
            <w:r>
              <w:t>lbs</w:t>
            </w:r>
            <w:proofErr w:type="spellEnd"/>
            <w:r>
              <w:t>/in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77777777" w:rsidR="00A80061" w:rsidRPr="007F1C37" w:rsidRDefault="00A80061" w:rsidP="002C5340">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Forced expiratory volume during the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w:t>
            </w:r>
            <w:r w:rsidRPr="007F1C37">
              <w:rPr>
                <w:rFonts w:ascii="Calibri" w:hAnsi="Calibri" w:cs="Helvetica"/>
                <w:color w:val="333333"/>
                <w:shd w:val="clear" w:color="auto" w:fill="FFFFFF"/>
              </w:rPr>
              <w:lastRenderedPageBreak/>
              <w:t xml:space="preserve">position and nasal passages blocked with nose clips. At IPT3, 30% of subjects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the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ed a</w:t>
            </w:r>
            <w:r w:rsidRPr="007F1C37">
              <w:rPr>
                <w:rFonts w:ascii="Calibri" w:hAnsi="Calibri" w:cs="Helvetica"/>
                <w:color w:val="333333"/>
                <w:shd w:val="clear" w:color="auto" w:fill="FFFFFF"/>
              </w:rPr>
              <w:t xml:space="preserve">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Pr>
                <w:rFonts w:ascii="Calibri" w:hAnsi="Calibri" w:cs="Helvetica"/>
                <w:color w:val="333333"/>
                <w:shd w:val="clear" w:color="auto" w:fill="FFFFFF"/>
              </w:rPr>
              <w:t>(BTPS =</w:t>
            </w:r>
            <w:r w:rsidRPr="007F1C37">
              <w:rPr>
                <w:rFonts w:ascii="Calibri" w:hAnsi="Calibri" w:cs="Helvetica"/>
                <w:color w:val="333333"/>
                <w:shd w:val="clear" w:color="auto" w:fill="FFFFFF"/>
              </w:rPr>
              <w:t>body temperature and pressure saturated with water vapor).</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lastRenderedPageBreak/>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2C5340">
      <w:pPr>
        <w:spacing w:line="36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2C5340">
            <w:pPr>
              <w:spacing w:line="36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2C5340">
            <w:pPr>
              <w:spacing w:line="36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E2900BC" w14:textId="77777777" w:rsidTr="008667F0">
        <w:trPr>
          <w:trHeight w:val="290"/>
        </w:trPr>
        <w:tc>
          <w:tcPr>
            <w:tcW w:w="900" w:type="dxa"/>
            <w:tcBorders>
              <w:top w:val="single" w:sz="4" w:space="0" w:color="auto"/>
              <w:left w:val="nil"/>
              <w:bottom w:val="nil"/>
              <w:right w:val="nil"/>
            </w:tcBorders>
            <w:noWrap/>
            <w:hideMark/>
          </w:tcPr>
          <w:p w14:paraId="699A10F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auto"/>
            <w:noWrap/>
            <w:vAlign w:val="bottom"/>
            <w:hideMark/>
          </w:tcPr>
          <w:p w14:paraId="5689AF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7B19889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9A8B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4CF5346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5E7D1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59618C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0E63EF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AE765C7"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A38553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28991D2" w14:textId="77777777" w:rsidTr="008667F0">
        <w:trPr>
          <w:trHeight w:val="290"/>
        </w:trPr>
        <w:tc>
          <w:tcPr>
            <w:tcW w:w="900" w:type="dxa"/>
            <w:tcBorders>
              <w:top w:val="nil"/>
              <w:left w:val="nil"/>
              <w:bottom w:val="nil"/>
              <w:right w:val="nil"/>
            </w:tcBorders>
            <w:noWrap/>
            <w:hideMark/>
          </w:tcPr>
          <w:p w14:paraId="760DEE28"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auto"/>
            <w:noWrap/>
            <w:vAlign w:val="bottom"/>
            <w:hideMark/>
          </w:tcPr>
          <w:p w14:paraId="0F7667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4C77D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2CB9312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79F03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p>
        </w:tc>
        <w:tc>
          <w:tcPr>
            <w:tcW w:w="936" w:type="dxa"/>
            <w:tcBorders>
              <w:top w:val="nil"/>
              <w:left w:val="nil"/>
              <w:bottom w:val="nil"/>
              <w:right w:val="nil"/>
            </w:tcBorders>
            <w:shd w:val="clear" w:color="000000" w:fill="F2F2F2"/>
            <w:noWrap/>
            <w:vAlign w:val="bottom"/>
            <w:hideMark/>
          </w:tcPr>
          <w:p w14:paraId="0A6855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FAE8E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p>
        </w:tc>
        <w:tc>
          <w:tcPr>
            <w:tcW w:w="936" w:type="dxa"/>
            <w:tcBorders>
              <w:top w:val="nil"/>
              <w:left w:val="nil"/>
              <w:bottom w:val="nil"/>
              <w:right w:val="nil"/>
            </w:tcBorders>
            <w:shd w:val="clear" w:color="000000" w:fill="F2F2F2"/>
            <w:noWrap/>
            <w:vAlign w:val="bottom"/>
            <w:hideMark/>
          </w:tcPr>
          <w:p w14:paraId="46AFD9B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3F6970"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2BCDD7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F03EC57" w14:textId="77777777" w:rsidTr="008667F0">
        <w:trPr>
          <w:trHeight w:val="290"/>
        </w:trPr>
        <w:tc>
          <w:tcPr>
            <w:tcW w:w="900" w:type="dxa"/>
            <w:tcBorders>
              <w:top w:val="nil"/>
              <w:left w:val="nil"/>
              <w:bottom w:val="nil"/>
              <w:right w:val="nil"/>
            </w:tcBorders>
            <w:noWrap/>
            <w:hideMark/>
          </w:tcPr>
          <w:p w14:paraId="22AC12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auto"/>
            <w:noWrap/>
            <w:vAlign w:val="bottom"/>
            <w:hideMark/>
          </w:tcPr>
          <w:p w14:paraId="3E5B64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5336C3C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70138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4DBC21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DB1C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292CB0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0.21*</w:t>
            </w:r>
          </w:p>
        </w:tc>
        <w:tc>
          <w:tcPr>
            <w:tcW w:w="936" w:type="dxa"/>
            <w:tcBorders>
              <w:top w:val="nil"/>
              <w:left w:val="nil"/>
              <w:bottom w:val="nil"/>
              <w:right w:val="nil"/>
            </w:tcBorders>
            <w:shd w:val="clear" w:color="000000" w:fill="F2F2F2"/>
            <w:noWrap/>
            <w:vAlign w:val="bottom"/>
            <w:hideMark/>
          </w:tcPr>
          <w:p w14:paraId="328B71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A883E99"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47D6303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0B0D9EB" w14:textId="77777777" w:rsidTr="008667F0">
        <w:trPr>
          <w:trHeight w:val="290"/>
        </w:trPr>
        <w:tc>
          <w:tcPr>
            <w:tcW w:w="900" w:type="dxa"/>
            <w:tcBorders>
              <w:top w:val="nil"/>
              <w:left w:val="nil"/>
              <w:bottom w:val="nil"/>
              <w:right w:val="nil"/>
            </w:tcBorders>
            <w:noWrap/>
            <w:hideMark/>
          </w:tcPr>
          <w:p w14:paraId="548EC1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auto"/>
            <w:noWrap/>
            <w:vAlign w:val="bottom"/>
            <w:hideMark/>
          </w:tcPr>
          <w:p w14:paraId="039AEFB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69EABDD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D816E5E"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973EBC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F2842A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90C31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4A99812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DFCA4A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743" w:type="dxa"/>
            <w:tcBorders>
              <w:top w:val="nil"/>
              <w:left w:val="nil"/>
              <w:bottom w:val="nil"/>
              <w:right w:val="nil"/>
            </w:tcBorders>
            <w:shd w:val="clear" w:color="000000" w:fill="F2F2F2"/>
            <w:noWrap/>
            <w:vAlign w:val="bottom"/>
            <w:hideMark/>
          </w:tcPr>
          <w:p w14:paraId="6045CC0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6FAC033D" w14:textId="77777777" w:rsidTr="008667F0">
        <w:trPr>
          <w:trHeight w:val="290"/>
        </w:trPr>
        <w:tc>
          <w:tcPr>
            <w:tcW w:w="900" w:type="dxa"/>
            <w:tcBorders>
              <w:top w:val="nil"/>
              <w:left w:val="nil"/>
              <w:bottom w:val="nil"/>
              <w:right w:val="nil"/>
            </w:tcBorders>
            <w:noWrap/>
            <w:hideMark/>
          </w:tcPr>
          <w:p w14:paraId="4BA5011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auto"/>
            <w:noWrap/>
            <w:vAlign w:val="bottom"/>
            <w:hideMark/>
          </w:tcPr>
          <w:p w14:paraId="1428690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6D5169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6753373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7E7AA0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p>
        </w:tc>
        <w:tc>
          <w:tcPr>
            <w:tcW w:w="936" w:type="dxa"/>
            <w:tcBorders>
              <w:top w:val="nil"/>
              <w:left w:val="nil"/>
              <w:bottom w:val="nil"/>
              <w:right w:val="nil"/>
            </w:tcBorders>
            <w:shd w:val="clear" w:color="000000" w:fill="F2F2F2"/>
            <w:noWrap/>
            <w:vAlign w:val="bottom"/>
            <w:hideMark/>
          </w:tcPr>
          <w:p w14:paraId="41751F0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533CA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p>
        </w:tc>
        <w:tc>
          <w:tcPr>
            <w:tcW w:w="936" w:type="dxa"/>
            <w:tcBorders>
              <w:top w:val="nil"/>
              <w:left w:val="nil"/>
              <w:bottom w:val="nil"/>
              <w:right w:val="nil"/>
            </w:tcBorders>
            <w:shd w:val="clear" w:color="000000" w:fill="F2F2F2"/>
            <w:noWrap/>
            <w:vAlign w:val="bottom"/>
            <w:hideMark/>
          </w:tcPr>
          <w:p w14:paraId="6EF309B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CC98F04"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5B809A4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6C51DEEF" w14:textId="77777777" w:rsidTr="008667F0">
        <w:trPr>
          <w:trHeight w:val="290"/>
        </w:trPr>
        <w:tc>
          <w:tcPr>
            <w:tcW w:w="900" w:type="dxa"/>
            <w:tcBorders>
              <w:top w:val="nil"/>
              <w:left w:val="nil"/>
              <w:bottom w:val="nil"/>
              <w:right w:val="nil"/>
            </w:tcBorders>
            <w:noWrap/>
            <w:hideMark/>
          </w:tcPr>
          <w:p w14:paraId="35052CC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auto"/>
            <w:noWrap/>
            <w:vAlign w:val="bottom"/>
            <w:hideMark/>
          </w:tcPr>
          <w:p w14:paraId="2292A9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000000" w:fill="FCE4D6"/>
            <w:noWrap/>
            <w:vAlign w:val="bottom"/>
            <w:hideMark/>
          </w:tcPr>
          <w:p w14:paraId="6F8429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3C2DF4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A1823B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1B201F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A5A70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0.30*</w:t>
            </w:r>
          </w:p>
        </w:tc>
        <w:tc>
          <w:tcPr>
            <w:tcW w:w="936" w:type="dxa"/>
            <w:tcBorders>
              <w:top w:val="nil"/>
              <w:left w:val="nil"/>
              <w:bottom w:val="nil"/>
              <w:right w:val="nil"/>
            </w:tcBorders>
            <w:shd w:val="clear" w:color="000000" w:fill="F2F2F2"/>
            <w:noWrap/>
            <w:vAlign w:val="bottom"/>
            <w:hideMark/>
          </w:tcPr>
          <w:p w14:paraId="3A8B5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0E9E5EB5"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CA40B49"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AF3A282" w14:textId="77777777" w:rsidTr="008667F0">
        <w:trPr>
          <w:trHeight w:val="290"/>
        </w:trPr>
        <w:tc>
          <w:tcPr>
            <w:tcW w:w="900" w:type="dxa"/>
            <w:tcBorders>
              <w:top w:val="nil"/>
              <w:left w:val="nil"/>
              <w:bottom w:val="nil"/>
              <w:right w:val="nil"/>
            </w:tcBorders>
            <w:noWrap/>
            <w:hideMark/>
          </w:tcPr>
          <w:p w14:paraId="1BE27AED"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895" w:type="dxa"/>
            <w:tcBorders>
              <w:top w:val="nil"/>
              <w:left w:val="nil"/>
              <w:bottom w:val="nil"/>
              <w:right w:val="nil"/>
            </w:tcBorders>
            <w:shd w:val="clear" w:color="auto" w:fill="auto"/>
            <w:noWrap/>
            <w:vAlign w:val="bottom"/>
            <w:hideMark/>
          </w:tcPr>
          <w:p w14:paraId="5A9292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440D8E8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722BB2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A735BCD"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695B8F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E6A2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6302FA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0442E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p>
        </w:tc>
        <w:tc>
          <w:tcPr>
            <w:tcW w:w="743" w:type="dxa"/>
            <w:tcBorders>
              <w:top w:val="nil"/>
              <w:left w:val="nil"/>
              <w:bottom w:val="nil"/>
              <w:right w:val="nil"/>
            </w:tcBorders>
            <w:shd w:val="clear" w:color="000000" w:fill="F2F2F2"/>
            <w:noWrap/>
            <w:vAlign w:val="bottom"/>
            <w:hideMark/>
          </w:tcPr>
          <w:p w14:paraId="14EE09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270E173" w14:textId="77777777" w:rsidTr="008667F0">
        <w:trPr>
          <w:trHeight w:val="290"/>
        </w:trPr>
        <w:tc>
          <w:tcPr>
            <w:tcW w:w="900" w:type="dxa"/>
            <w:tcBorders>
              <w:top w:val="nil"/>
              <w:left w:val="nil"/>
              <w:bottom w:val="nil"/>
              <w:right w:val="nil"/>
            </w:tcBorders>
            <w:noWrap/>
            <w:hideMark/>
          </w:tcPr>
          <w:p w14:paraId="3FADF9D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auto"/>
            <w:noWrap/>
            <w:vAlign w:val="bottom"/>
            <w:hideMark/>
          </w:tcPr>
          <w:p w14:paraId="10578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9BC5FD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p>
        </w:tc>
        <w:tc>
          <w:tcPr>
            <w:tcW w:w="936" w:type="dxa"/>
            <w:tcBorders>
              <w:top w:val="nil"/>
              <w:left w:val="nil"/>
              <w:bottom w:val="nil"/>
              <w:right w:val="nil"/>
            </w:tcBorders>
            <w:shd w:val="clear" w:color="000000" w:fill="F2F2F2"/>
            <w:noWrap/>
            <w:vAlign w:val="bottom"/>
            <w:hideMark/>
          </w:tcPr>
          <w:p w14:paraId="1AB5FEF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530342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0.39*</w:t>
            </w:r>
          </w:p>
        </w:tc>
        <w:tc>
          <w:tcPr>
            <w:tcW w:w="936" w:type="dxa"/>
            <w:tcBorders>
              <w:top w:val="nil"/>
              <w:left w:val="nil"/>
              <w:bottom w:val="nil"/>
              <w:right w:val="nil"/>
            </w:tcBorders>
            <w:shd w:val="clear" w:color="000000" w:fill="F2F2F2"/>
            <w:noWrap/>
            <w:vAlign w:val="bottom"/>
            <w:hideMark/>
          </w:tcPr>
          <w:p w14:paraId="3F1E7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E5B833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0.33*</w:t>
            </w:r>
          </w:p>
        </w:tc>
        <w:tc>
          <w:tcPr>
            <w:tcW w:w="936" w:type="dxa"/>
            <w:tcBorders>
              <w:top w:val="nil"/>
              <w:left w:val="nil"/>
              <w:bottom w:val="nil"/>
              <w:right w:val="nil"/>
            </w:tcBorders>
            <w:shd w:val="clear" w:color="000000" w:fill="F2F2F2"/>
            <w:noWrap/>
            <w:vAlign w:val="bottom"/>
            <w:hideMark/>
          </w:tcPr>
          <w:p w14:paraId="67C6B16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4C9061A8"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59FF4E6F"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849E808" w14:textId="77777777" w:rsidTr="008667F0">
        <w:trPr>
          <w:trHeight w:val="290"/>
        </w:trPr>
        <w:tc>
          <w:tcPr>
            <w:tcW w:w="900" w:type="dxa"/>
            <w:tcBorders>
              <w:top w:val="nil"/>
              <w:left w:val="nil"/>
              <w:bottom w:val="single" w:sz="4" w:space="0" w:color="auto"/>
              <w:right w:val="nil"/>
            </w:tcBorders>
            <w:noWrap/>
            <w:hideMark/>
          </w:tcPr>
          <w:p w14:paraId="2F85CC8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auto"/>
            <w:noWrap/>
            <w:vAlign w:val="bottom"/>
            <w:hideMark/>
          </w:tcPr>
          <w:p w14:paraId="3B04F38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48000FC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0.38*</w:t>
            </w:r>
          </w:p>
        </w:tc>
        <w:tc>
          <w:tcPr>
            <w:tcW w:w="936" w:type="dxa"/>
            <w:tcBorders>
              <w:top w:val="nil"/>
              <w:left w:val="nil"/>
              <w:bottom w:val="single" w:sz="4" w:space="0" w:color="auto"/>
              <w:right w:val="nil"/>
            </w:tcBorders>
            <w:shd w:val="clear" w:color="000000" w:fill="F2F2F2"/>
            <w:noWrap/>
            <w:vAlign w:val="bottom"/>
            <w:hideMark/>
          </w:tcPr>
          <w:p w14:paraId="456A684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auto" w:fill="auto"/>
            <w:noWrap/>
            <w:vAlign w:val="bottom"/>
            <w:hideMark/>
          </w:tcPr>
          <w:p w14:paraId="1E2EAEC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2F2F2"/>
            <w:noWrap/>
            <w:vAlign w:val="bottom"/>
            <w:hideMark/>
          </w:tcPr>
          <w:p w14:paraId="7FF4CDD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6D8A2D2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0.18*</w:t>
            </w:r>
          </w:p>
        </w:tc>
        <w:tc>
          <w:tcPr>
            <w:tcW w:w="936" w:type="dxa"/>
            <w:tcBorders>
              <w:top w:val="nil"/>
              <w:left w:val="nil"/>
              <w:bottom w:val="single" w:sz="4" w:space="0" w:color="auto"/>
              <w:right w:val="nil"/>
            </w:tcBorders>
            <w:shd w:val="clear" w:color="000000" w:fill="F2F2F2"/>
            <w:noWrap/>
            <w:vAlign w:val="bottom"/>
            <w:hideMark/>
          </w:tcPr>
          <w:p w14:paraId="68F37F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072D43E"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30452930"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765773B0" w14:textId="77777777" w:rsidR="00A80061" w:rsidRPr="000470B5" w:rsidRDefault="00A80061" w:rsidP="002C5340">
      <w:pPr>
        <w:spacing w:line="360" w:lineRule="auto"/>
      </w:pPr>
      <w:r w:rsidRPr="000470B5">
        <w:t>Note: * p &lt; 0.05</w:t>
      </w:r>
    </w:p>
    <w:p w14:paraId="13FE1FA6" w14:textId="77777777" w:rsidR="00A80061" w:rsidRPr="00977CB4" w:rsidRDefault="00A80061" w:rsidP="002C5340">
      <w:pPr>
        <w:spacing w:line="360" w:lineRule="auto"/>
      </w:pPr>
      <w:r w:rsidRPr="00977CB4">
        <w:rPr>
          <w:highlight w:val="yellow"/>
        </w:rPr>
        <w:t xml:space="preserve">&gt;&gt;&gt; </w:t>
      </w:r>
      <w:proofErr w:type="gramStart"/>
      <w:r w:rsidRPr="00977CB4">
        <w:rPr>
          <w:highlight w:val="yellow"/>
        </w:rPr>
        <w:t>exact</w:t>
      </w:r>
      <w:proofErr w:type="gramEnd"/>
      <w:r w:rsidRPr="00977CB4">
        <w:rPr>
          <w:highlight w:val="yellow"/>
        </w:rPr>
        <w:t xml:space="preserve"> p values will be added to these tables as well</w:t>
      </w:r>
    </w:p>
    <w:p w14:paraId="1710EEC3" w14:textId="77777777" w:rsidR="00A80061" w:rsidRPr="000470B5" w:rsidRDefault="00A80061" w:rsidP="002C5340">
      <w:pPr>
        <w:spacing w:line="360" w:lineRule="auto"/>
      </w:pPr>
      <w:r w:rsidRPr="00977CB4">
        <w:rPr>
          <w:highlight w:val="yellow"/>
        </w:rPr>
        <w:t>[</w:t>
      </w:r>
      <w:proofErr w:type="spellStart"/>
      <w:r w:rsidRPr="00977CB4">
        <w:rPr>
          <w:highlight w:val="yellow"/>
        </w:rPr>
        <w:t>Colours</w:t>
      </w:r>
      <w:proofErr w:type="spellEnd"/>
      <w:r w:rsidRPr="00977CB4">
        <w:rPr>
          <w:highlight w:val="yellow"/>
        </w:rPr>
        <w:t xml:space="preserve"> are just to make these easier to look at for now, all peach (salmon?) will be replaced by *.]</w:t>
      </w:r>
    </w:p>
    <w:p w14:paraId="5FDB34EA" w14:textId="6608E231" w:rsidR="00A80061" w:rsidRPr="000470B5" w:rsidRDefault="00A80061" w:rsidP="002C5340">
      <w:pPr>
        <w:spacing w:line="36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516AFB88" w14:textId="77777777" w:rsidTr="008667F0">
        <w:trPr>
          <w:trHeight w:val="290"/>
        </w:trPr>
        <w:tc>
          <w:tcPr>
            <w:tcW w:w="1075" w:type="dxa"/>
            <w:tcBorders>
              <w:top w:val="single" w:sz="4" w:space="0" w:color="auto"/>
              <w:left w:val="nil"/>
              <w:bottom w:val="nil"/>
              <w:right w:val="nil"/>
            </w:tcBorders>
            <w:noWrap/>
            <w:hideMark/>
          </w:tcPr>
          <w:p w14:paraId="2F14A0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56B04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35A570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6D76B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314BAB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3EF5FF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CE4D6"/>
            <w:noWrap/>
            <w:vAlign w:val="bottom"/>
            <w:hideMark/>
          </w:tcPr>
          <w:p w14:paraId="7E49945D" w14:textId="3C507ECA"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7CDABE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848509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949DB3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5948B8F" w14:textId="77777777" w:rsidTr="008667F0">
        <w:trPr>
          <w:trHeight w:val="290"/>
        </w:trPr>
        <w:tc>
          <w:tcPr>
            <w:tcW w:w="1075" w:type="dxa"/>
            <w:tcBorders>
              <w:top w:val="nil"/>
              <w:left w:val="nil"/>
              <w:bottom w:val="nil"/>
              <w:right w:val="nil"/>
            </w:tcBorders>
            <w:noWrap/>
            <w:hideMark/>
          </w:tcPr>
          <w:p w14:paraId="10407F9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56BFF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6B3D5E2D" w14:textId="6BE1FD9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52D0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001A2960" w14:textId="7075B1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6B1F18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738BEE4F" w14:textId="771CCE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A42373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394DF51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EC0CD65"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F4A6F0" w14:textId="77777777" w:rsidTr="008667F0">
        <w:trPr>
          <w:trHeight w:val="290"/>
        </w:trPr>
        <w:tc>
          <w:tcPr>
            <w:tcW w:w="1075" w:type="dxa"/>
            <w:tcBorders>
              <w:top w:val="nil"/>
              <w:left w:val="nil"/>
              <w:bottom w:val="nil"/>
              <w:right w:val="nil"/>
            </w:tcBorders>
            <w:shd w:val="clear" w:color="auto" w:fill="auto"/>
            <w:noWrap/>
            <w:hideMark/>
          </w:tcPr>
          <w:p w14:paraId="6EBACE2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0F82B8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24E84CC3" w14:textId="57C9C51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7ED5A1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49E51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28B3F2E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1A7B00FB" w14:textId="271D353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E16E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25281D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24C736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26F0B1F2" w14:textId="77777777" w:rsidTr="008667F0">
        <w:trPr>
          <w:trHeight w:val="290"/>
        </w:trPr>
        <w:tc>
          <w:tcPr>
            <w:tcW w:w="1075" w:type="dxa"/>
            <w:tcBorders>
              <w:top w:val="nil"/>
              <w:left w:val="nil"/>
              <w:bottom w:val="nil"/>
              <w:right w:val="nil"/>
            </w:tcBorders>
            <w:shd w:val="clear" w:color="auto" w:fill="auto"/>
            <w:noWrap/>
            <w:hideMark/>
          </w:tcPr>
          <w:p w14:paraId="49B521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4D5F3D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EF79CF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C4CF21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EEF3D36"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B0BFB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5BF8175"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ED648C8"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7DB31458" w14:textId="097C0B9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5A205F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6D9F516D" w14:textId="77777777" w:rsidTr="008667F0">
        <w:trPr>
          <w:trHeight w:val="290"/>
        </w:trPr>
        <w:tc>
          <w:tcPr>
            <w:tcW w:w="1075" w:type="dxa"/>
            <w:tcBorders>
              <w:top w:val="nil"/>
              <w:left w:val="nil"/>
              <w:bottom w:val="nil"/>
              <w:right w:val="nil"/>
            </w:tcBorders>
            <w:shd w:val="clear" w:color="auto" w:fill="auto"/>
            <w:noWrap/>
            <w:hideMark/>
          </w:tcPr>
          <w:p w14:paraId="7AE74DE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6A491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42719B94" w14:textId="729A274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6A5B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A38A217" w14:textId="6E14326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AF36E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61DA20FF" w14:textId="268F357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830B1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4F1FE7C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60C36C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959FEFF" w14:textId="77777777" w:rsidTr="008667F0">
        <w:trPr>
          <w:trHeight w:val="290"/>
        </w:trPr>
        <w:tc>
          <w:tcPr>
            <w:tcW w:w="1075" w:type="dxa"/>
            <w:tcBorders>
              <w:top w:val="nil"/>
              <w:left w:val="nil"/>
              <w:bottom w:val="nil"/>
              <w:right w:val="nil"/>
            </w:tcBorders>
            <w:shd w:val="clear" w:color="auto" w:fill="auto"/>
            <w:noWrap/>
            <w:hideMark/>
          </w:tcPr>
          <w:p w14:paraId="1403C5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6FBF5F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1BBA26CA" w14:textId="1EE152D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F6EC9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682BB374" w14:textId="17DD83F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F9058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F910464" w14:textId="5F027F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621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343FBA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21B38A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63E452" w14:textId="77777777" w:rsidTr="008667F0">
        <w:trPr>
          <w:trHeight w:val="290"/>
        </w:trPr>
        <w:tc>
          <w:tcPr>
            <w:tcW w:w="1075" w:type="dxa"/>
            <w:tcBorders>
              <w:top w:val="nil"/>
              <w:left w:val="nil"/>
              <w:bottom w:val="nil"/>
              <w:right w:val="nil"/>
            </w:tcBorders>
            <w:shd w:val="clear" w:color="auto" w:fill="auto"/>
            <w:noWrap/>
            <w:hideMark/>
          </w:tcPr>
          <w:p w14:paraId="2C982E51"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65359D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54E0CF4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F7C4F4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EFB1084"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30B5861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EE64785" w14:textId="7DCF175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23529C6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345C74C" w14:textId="76D50BD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16FB7F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09846B0" w14:textId="77777777" w:rsidTr="008667F0">
        <w:trPr>
          <w:trHeight w:val="290"/>
        </w:trPr>
        <w:tc>
          <w:tcPr>
            <w:tcW w:w="1075" w:type="dxa"/>
            <w:tcBorders>
              <w:top w:val="nil"/>
              <w:left w:val="nil"/>
              <w:bottom w:val="nil"/>
              <w:right w:val="nil"/>
            </w:tcBorders>
            <w:shd w:val="clear" w:color="auto" w:fill="auto"/>
            <w:noWrap/>
            <w:hideMark/>
          </w:tcPr>
          <w:p w14:paraId="183B04B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B31B6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2D343A27" w14:textId="4533D4C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7A7AD3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06AD79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0.15</w:t>
            </w:r>
          </w:p>
        </w:tc>
        <w:tc>
          <w:tcPr>
            <w:tcW w:w="936" w:type="dxa"/>
            <w:tcBorders>
              <w:top w:val="nil"/>
              <w:left w:val="nil"/>
              <w:bottom w:val="nil"/>
              <w:right w:val="nil"/>
            </w:tcBorders>
            <w:shd w:val="clear" w:color="000000" w:fill="F2F2F2"/>
            <w:noWrap/>
            <w:vAlign w:val="bottom"/>
            <w:hideMark/>
          </w:tcPr>
          <w:p w14:paraId="48232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089C6200" w14:textId="0CC028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26862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98A6F4D"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3EDC9DA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0876EA6" w14:textId="77777777" w:rsidTr="008667F0">
        <w:trPr>
          <w:trHeight w:val="290"/>
        </w:trPr>
        <w:tc>
          <w:tcPr>
            <w:tcW w:w="1075" w:type="dxa"/>
            <w:tcBorders>
              <w:top w:val="nil"/>
              <w:left w:val="nil"/>
              <w:bottom w:val="single" w:sz="4" w:space="0" w:color="auto"/>
              <w:right w:val="nil"/>
            </w:tcBorders>
            <w:noWrap/>
            <w:hideMark/>
          </w:tcPr>
          <w:p w14:paraId="5CDCAAE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96098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4EF8928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w:t>
            </w:r>
          </w:p>
        </w:tc>
        <w:tc>
          <w:tcPr>
            <w:tcW w:w="936" w:type="dxa"/>
            <w:tcBorders>
              <w:top w:val="nil"/>
              <w:left w:val="nil"/>
              <w:bottom w:val="single" w:sz="4" w:space="0" w:color="auto"/>
              <w:right w:val="nil"/>
            </w:tcBorders>
            <w:shd w:val="clear" w:color="000000" w:fill="F2F2F2"/>
            <w:noWrap/>
            <w:vAlign w:val="bottom"/>
            <w:hideMark/>
          </w:tcPr>
          <w:p w14:paraId="311A230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52BDAEA9" w14:textId="281B59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1E2664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57BA12A" w14:textId="42CB39FA"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22E2B88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ECCE4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455CB48D"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36AC9F96" w14:textId="77777777" w:rsidR="00A80061" w:rsidRPr="000470B5" w:rsidRDefault="00A80061" w:rsidP="002C5340">
      <w:pPr>
        <w:spacing w:line="360" w:lineRule="auto"/>
      </w:pPr>
    </w:p>
    <w:p w14:paraId="13C8C482" w14:textId="77777777" w:rsidR="002C5340" w:rsidRDefault="002C5340">
      <w:r>
        <w:br w:type="page"/>
      </w:r>
    </w:p>
    <w:p w14:paraId="3347C117" w14:textId="00DD5E46" w:rsidR="00A80061" w:rsidRPr="000470B5" w:rsidRDefault="00A80061" w:rsidP="002C5340">
      <w:pPr>
        <w:spacing w:line="36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F934AB6" w14:textId="77777777" w:rsidTr="008667F0">
        <w:trPr>
          <w:trHeight w:val="290"/>
        </w:trPr>
        <w:tc>
          <w:tcPr>
            <w:tcW w:w="1075" w:type="dxa"/>
            <w:tcBorders>
              <w:top w:val="single" w:sz="4" w:space="0" w:color="auto"/>
              <w:left w:val="nil"/>
              <w:bottom w:val="nil"/>
              <w:right w:val="nil"/>
            </w:tcBorders>
            <w:noWrap/>
            <w:hideMark/>
          </w:tcPr>
          <w:p w14:paraId="66253A1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000000" w:fill="FCE4D6"/>
            <w:noWrap/>
            <w:vAlign w:val="bottom"/>
            <w:hideMark/>
          </w:tcPr>
          <w:p w14:paraId="5453C7CC" w14:textId="663470E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D24AD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315AA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2144D2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685AEC0F" w14:textId="2A50FF0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1EF1F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55363806"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8D40EEF" w14:textId="77777777" w:rsidTr="008667F0">
        <w:trPr>
          <w:trHeight w:val="290"/>
        </w:trPr>
        <w:tc>
          <w:tcPr>
            <w:tcW w:w="1075" w:type="dxa"/>
            <w:tcBorders>
              <w:top w:val="nil"/>
              <w:left w:val="nil"/>
              <w:bottom w:val="nil"/>
              <w:right w:val="nil"/>
            </w:tcBorders>
            <w:noWrap/>
            <w:hideMark/>
          </w:tcPr>
          <w:p w14:paraId="40A5E4B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6723A5E0" w14:textId="04DD1FE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5D9F7E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4ABD60CF" w14:textId="187FAE3B"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E37C3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1C4C8CF0" w14:textId="00553B5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3FC781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BFA25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0A4822" w14:textId="77777777" w:rsidTr="008667F0">
        <w:trPr>
          <w:trHeight w:val="290"/>
        </w:trPr>
        <w:tc>
          <w:tcPr>
            <w:tcW w:w="1075" w:type="dxa"/>
            <w:tcBorders>
              <w:top w:val="nil"/>
              <w:left w:val="nil"/>
              <w:bottom w:val="nil"/>
              <w:right w:val="nil"/>
            </w:tcBorders>
            <w:noWrap/>
            <w:hideMark/>
          </w:tcPr>
          <w:p w14:paraId="4A4D990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45738431" w14:textId="75BD31F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w:t>
            </w:r>
            <w:r w:rsidR="00A80061" w:rsidRPr="000470B5">
              <w:rPr>
                <w:rFonts w:ascii="Calibri" w:hAnsi="Calibri"/>
                <w:color w:val="000000"/>
              </w:rPr>
              <w:t>8</w:t>
            </w:r>
            <w:r>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A313A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3A35F54A" w14:textId="754BBD9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30FE90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46BA6E1" w14:textId="60D2331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0EDF0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33C24B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67B9588" w14:textId="77777777" w:rsidTr="008667F0">
        <w:trPr>
          <w:trHeight w:val="290"/>
        </w:trPr>
        <w:tc>
          <w:tcPr>
            <w:tcW w:w="1075" w:type="dxa"/>
            <w:tcBorders>
              <w:top w:val="nil"/>
              <w:left w:val="nil"/>
              <w:bottom w:val="nil"/>
              <w:right w:val="nil"/>
            </w:tcBorders>
            <w:noWrap/>
            <w:hideMark/>
          </w:tcPr>
          <w:p w14:paraId="687DF865"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515FC48"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751E17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192850" w14:textId="4DE99E16"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2C4C6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r>
      <w:tr w:rsidR="00A80061" w:rsidRPr="000470B5" w14:paraId="768D83F8" w14:textId="77777777" w:rsidTr="008667F0">
        <w:trPr>
          <w:trHeight w:val="290"/>
        </w:trPr>
        <w:tc>
          <w:tcPr>
            <w:tcW w:w="1075" w:type="dxa"/>
            <w:tcBorders>
              <w:top w:val="nil"/>
              <w:left w:val="nil"/>
              <w:bottom w:val="nil"/>
              <w:right w:val="nil"/>
            </w:tcBorders>
            <w:noWrap/>
            <w:hideMark/>
          </w:tcPr>
          <w:p w14:paraId="7E24703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49F2ADF6" w14:textId="7632283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E089A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B20A0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1DCB66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1F22E0B1" w14:textId="7B0027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12B7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1090645"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83AEE62" w14:textId="77777777" w:rsidTr="008667F0">
        <w:trPr>
          <w:trHeight w:val="290"/>
        </w:trPr>
        <w:tc>
          <w:tcPr>
            <w:tcW w:w="1075" w:type="dxa"/>
            <w:tcBorders>
              <w:top w:val="nil"/>
              <w:left w:val="nil"/>
              <w:bottom w:val="nil"/>
              <w:right w:val="nil"/>
            </w:tcBorders>
            <w:noWrap/>
            <w:hideMark/>
          </w:tcPr>
          <w:p w14:paraId="2E0CB3C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12C1D9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-0.028</w:t>
            </w:r>
          </w:p>
        </w:tc>
        <w:tc>
          <w:tcPr>
            <w:tcW w:w="936" w:type="dxa"/>
            <w:tcBorders>
              <w:top w:val="nil"/>
              <w:left w:val="nil"/>
              <w:bottom w:val="nil"/>
              <w:right w:val="nil"/>
            </w:tcBorders>
            <w:shd w:val="clear" w:color="000000" w:fill="F2F2F2"/>
            <w:noWrap/>
            <w:vAlign w:val="bottom"/>
            <w:hideMark/>
          </w:tcPr>
          <w:p w14:paraId="31B2677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43893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0.016</w:t>
            </w:r>
          </w:p>
        </w:tc>
        <w:tc>
          <w:tcPr>
            <w:tcW w:w="936" w:type="dxa"/>
            <w:tcBorders>
              <w:top w:val="nil"/>
              <w:left w:val="nil"/>
              <w:bottom w:val="nil"/>
              <w:right w:val="nil"/>
            </w:tcBorders>
            <w:shd w:val="clear" w:color="000000" w:fill="F2F2F2"/>
            <w:noWrap/>
            <w:vAlign w:val="bottom"/>
            <w:hideMark/>
          </w:tcPr>
          <w:p w14:paraId="298084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26ACFC6" w14:textId="7634DA50"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-0.47*</w:t>
            </w:r>
          </w:p>
        </w:tc>
        <w:tc>
          <w:tcPr>
            <w:tcW w:w="936" w:type="dxa"/>
            <w:tcBorders>
              <w:top w:val="nil"/>
              <w:left w:val="nil"/>
              <w:bottom w:val="nil"/>
              <w:right w:val="nil"/>
            </w:tcBorders>
            <w:shd w:val="clear" w:color="000000" w:fill="F2F2F2"/>
            <w:noWrap/>
            <w:vAlign w:val="bottom"/>
            <w:hideMark/>
          </w:tcPr>
          <w:p w14:paraId="16B1A6A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8528E8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5743191" w14:textId="77777777" w:rsidTr="008667F0">
        <w:trPr>
          <w:trHeight w:val="290"/>
        </w:trPr>
        <w:tc>
          <w:tcPr>
            <w:tcW w:w="1075" w:type="dxa"/>
            <w:tcBorders>
              <w:top w:val="nil"/>
              <w:left w:val="nil"/>
              <w:bottom w:val="nil"/>
              <w:right w:val="nil"/>
            </w:tcBorders>
            <w:noWrap/>
            <w:hideMark/>
          </w:tcPr>
          <w:p w14:paraId="57D7D33B"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0DCF70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761F53F"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758EF26" w14:textId="34A58B9C"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9DB780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39925C6" w14:textId="166297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4AE6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4878728" w14:textId="77777777" w:rsidTr="008667F0">
        <w:trPr>
          <w:trHeight w:val="290"/>
        </w:trPr>
        <w:tc>
          <w:tcPr>
            <w:tcW w:w="1075" w:type="dxa"/>
            <w:tcBorders>
              <w:top w:val="nil"/>
              <w:left w:val="nil"/>
              <w:bottom w:val="nil"/>
              <w:right w:val="nil"/>
            </w:tcBorders>
            <w:noWrap/>
            <w:hideMark/>
          </w:tcPr>
          <w:p w14:paraId="559E287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358CAB9" w14:textId="21E369B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000000" w:fill="F2F2F2"/>
            <w:noWrap/>
            <w:vAlign w:val="bottom"/>
            <w:hideMark/>
          </w:tcPr>
          <w:p w14:paraId="0065D8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E3DCFA8" w14:textId="6277D5C6" w:rsidR="00A80061" w:rsidRPr="000470B5" w:rsidRDefault="00A80061" w:rsidP="004D0C2C">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454486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306AA6F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0.043</w:t>
            </w:r>
          </w:p>
        </w:tc>
        <w:tc>
          <w:tcPr>
            <w:tcW w:w="936" w:type="dxa"/>
            <w:tcBorders>
              <w:top w:val="nil"/>
              <w:left w:val="nil"/>
              <w:bottom w:val="nil"/>
              <w:right w:val="nil"/>
            </w:tcBorders>
            <w:shd w:val="clear" w:color="000000" w:fill="F2F2F2"/>
            <w:noWrap/>
            <w:vAlign w:val="bottom"/>
            <w:hideMark/>
          </w:tcPr>
          <w:p w14:paraId="0694C5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479C74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21203DD" w14:textId="77777777" w:rsidTr="008667F0">
        <w:trPr>
          <w:trHeight w:val="290"/>
        </w:trPr>
        <w:tc>
          <w:tcPr>
            <w:tcW w:w="1075" w:type="dxa"/>
            <w:tcBorders>
              <w:top w:val="nil"/>
              <w:left w:val="nil"/>
              <w:bottom w:val="single" w:sz="4" w:space="0" w:color="auto"/>
              <w:right w:val="nil"/>
            </w:tcBorders>
            <w:noWrap/>
            <w:hideMark/>
          </w:tcPr>
          <w:p w14:paraId="5E58AB0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198627B0" w14:textId="61E7E66C" w:rsidR="00A80061" w:rsidRPr="000470B5" w:rsidRDefault="004D0C2C" w:rsidP="002C5340">
            <w:pPr>
              <w:spacing w:line="360" w:lineRule="auto"/>
              <w:jc w:val="right"/>
              <w:rPr>
                <w:rFonts w:ascii="Times New Roman" w:eastAsia="Times New Roman" w:hAnsi="Times New Roman" w:cs="Times New Roman"/>
                <w:sz w:val="20"/>
                <w:szCs w:val="20"/>
              </w:rPr>
            </w:pPr>
            <w:r>
              <w:rPr>
                <w:rFonts w:ascii="Calibri" w:hAnsi="Calibri"/>
                <w:color w:val="000000"/>
              </w:rPr>
              <w:t>0.35*</w:t>
            </w:r>
          </w:p>
        </w:tc>
        <w:tc>
          <w:tcPr>
            <w:tcW w:w="936" w:type="dxa"/>
            <w:tcBorders>
              <w:top w:val="nil"/>
              <w:left w:val="nil"/>
              <w:bottom w:val="single" w:sz="4" w:space="0" w:color="auto"/>
              <w:right w:val="nil"/>
            </w:tcBorders>
            <w:shd w:val="clear" w:color="000000" w:fill="F2F2F2"/>
            <w:noWrap/>
            <w:vAlign w:val="bottom"/>
            <w:hideMark/>
          </w:tcPr>
          <w:p w14:paraId="4AAD4BF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754882C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2F2F2"/>
            <w:noWrap/>
            <w:vAlign w:val="bottom"/>
            <w:hideMark/>
          </w:tcPr>
          <w:p w14:paraId="79CDAE4F"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2A4F88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-0.012</w:t>
            </w:r>
          </w:p>
        </w:tc>
        <w:tc>
          <w:tcPr>
            <w:tcW w:w="936" w:type="dxa"/>
            <w:tcBorders>
              <w:top w:val="nil"/>
              <w:left w:val="nil"/>
              <w:bottom w:val="single" w:sz="4" w:space="0" w:color="auto"/>
              <w:right w:val="nil"/>
            </w:tcBorders>
            <w:shd w:val="clear" w:color="000000" w:fill="F2F2F2"/>
            <w:noWrap/>
            <w:vAlign w:val="bottom"/>
            <w:hideMark/>
          </w:tcPr>
          <w:p w14:paraId="6DDEEE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1C7D96D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482B1F75" w14:textId="77777777" w:rsidR="00A80061" w:rsidRPr="000470B5" w:rsidRDefault="00A80061" w:rsidP="002C5340">
      <w:pPr>
        <w:spacing w:line="360" w:lineRule="auto"/>
      </w:pPr>
    </w:p>
    <w:p w14:paraId="3962B41B" w14:textId="2377A702" w:rsidR="00A80061" w:rsidRPr="000470B5" w:rsidRDefault="00A80061" w:rsidP="002C5340">
      <w:pPr>
        <w:spacing w:line="36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6E3057B7" w14:textId="77777777" w:rsidTr="008667F0">
        <w:trPr>
          <w:trHeight w:val="290"/>
        </w:trPr>
        <w:tc>
          <w:tcPr>
            <w:tcW w:w="1075" w:type="dxa"/>
            <w:tcBorders>
              <w:top w:val="single" w:sz="4" w:space="0" w:color="auto"/>
              <w:left w:val="nil"/>
              <w:bottom w:val="nil"/>
              <w:right w:val="nil"/>
            </w:tcBorders>
            <w:noWrap/>
            <w:hideMark/>
          </w:tcPr>
          <w:p w14:paraId="2EE1782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000000" w:fill="FCE4D6"/>
            <w:noWrap/>
            <w:vAlign w:val="bottom"/>
            <w:hideMark/>
          </w:tcPr>
          <w:p w14:paraId="7A7FEC83" w14:textId="4B581E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A155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0067543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0.20</w:t>
            </w:r>
          </w:p>
        </w:tc>
        <w:tc>
          <w:tcPr>
            <w:tcW w:w="936" w:type="dxa"/>
            <w:tcBorders>
              <w:top w:val="nil"/>
              <w:left w:val="nil"/>
              <w:bottom w:val="nil"/>
              <w:right w:val="nil"/>
            </w:tcBorders>
            <w:shd w:val="clear" w:color="000000" w:fill="F2F2F2"/>
            <w:noWrap/>
            <w:vAlign w:val="bottom"/>
            <w:hideMark/>
          </w:tcPr>
          <w:p w14:paraId="17161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4598DCF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1461BF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050B307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36F30E2" w14:textId="77777777" w:rsidTr="008667F0">
        <w:trPr>
          <w:trHeight w:val="290"/>
        </w:trPr>
        <w:tc>
          <w:tcPr>
            <w:tcW w:w="1075" w:type="dxa"/>
            <w:tcBorders>
              <w:top w:val="nil"/>
              <w:left w:val="nil"/>
              <w:bottom w:val="nil"/>
              <w:right w:val="nil"/>
            </w:tcBorders>
            <w:noWrap/>
            <w:hideMark/>
          </w:tcPr>
          <w:p w14:paraId="4FA1F48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5BE2C423" w14:textId="0E83D0C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58B5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C88EF4E" w14:textId="5D89346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C5185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3E7513C7" w14:textId="05B48E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8483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72B48C0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2FE45656" w14:textId="77777777" w:rsidTr="008667F0">
        <w:trPr>
          <w:trHeight w:val="290"/>
        </w:trPr>
        <w:tc>
          <w:tcPr>
            <w:tcW w:w="1075" w:type="dxa"/>
            <w:tcBorders>
              <w:top w:val="nil"/>
              <w:left w:val="nil"/>
              <w:bottom w:val="nil"/>
              <w:right w:val="nil"/>
            </w:tcBorders>
            <w:shd w:val="clear" w:color="auto" w:fill="auto"/>
            <w:noWrap/>
            <w:hideMark/>
          </w:tcPr>
          <w:p w14:paraId="0BB3475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490FE607" w14:textId="71ED0F8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1F8643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3128C136" w14:textId="73AC91C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88EF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7567C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BFB81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A9C346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DF9C4B1" w14:textId="77777777" w:rsidTr="008667F0">
        <w:trPr>
          <w:trHeight w:val="290"/>
        </w:trPr>
        <w:tc>
          <w:tcPr>
            <w:tcW w:w="1075" w:type="dxa"/>
            <w:tcBorders>
              <w:top w:val="nil"/>
              <w:left w:val="nil"/>
              <w:bottom w:val="nil"/>
              <w:right w:val="nil"/>
            </w:tcBorders>
            <w:shd w:val="clear" w:color="auto" w:fill="auto"/>
            <w:noWrap/>
            <w:hideMark/>
          </w:tcPr>
          <w:p w14:paraId="65D0FE0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C978D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74EE35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5C666BF" w14:textId="5F5E87B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37608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r>
      <w:tr w:rsidR="00A80061" w:rsidRPr="000470B5" w14:paraId="0DA8EAD7" w14:textId="77777777" w:rsidTr="008667F0">
        <w:trPr>
          <w:trHeight w:val="290"/>
        </w:trPr>
        <w:tc>
          <w:tcPr>
            <w:tcW w:w="1075" w:type="dxa"/>
            <w:tcBorders>
              <w:top w:val="nil"/>
              <w:left w:val="nil"/>
              <w:bottom w:val="nil"/>
              <w:right w:val="nil"/>
            </w:tcBorders>
            <w:shd w:val="clear" w:color="auto" w:fill="auto"/>
            <w:noWrap/>
            <w:hideMark/>
          </w:tcPr>
          <w:p w14:paraId="41FB7F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68611D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70C5EEE0" w14:textId="2E7A62F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46A09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22EDE7B9" w14:textId="3E62A118"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DF73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66C759E" w14:textId="7ACF3F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9E91F2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2F5D764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8EA05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310D3A8" w14:textId="77777777" w:rsidTr="008667F0">
        <w:trPr>
          <w:trHeight w:val="290"/>
        </w:trPr>
        <w:tc>
          <w:tcPr>
            <w:tcW w:w="1075" w:type="dxa"/>
            <w:tcBorders>
              <w:top w:val="nil"/>
              <w:left w:val="nil"/>
              <w:bottom w:val="nil"/>
              <w:right w:val="nil"/>
            </w:tcBorders>
            <w:shd w:val="clear" w:color="auto" w:fill="auto"/>
            <w:noWrap/>
            <w:hideMark/>
          </w:tcPr>
          <w:p w14:paraId="2446026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CD75A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5CC51577" w14:textId="2833C0B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FD55F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7CC18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3BE4F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5AA1F6BC" w14:textId="7BC4DD8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2836E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72972E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C2ADA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52D3B0F7" w14:textId="77777777" w:rsidTr="008667F0">
        <w:trPr>
          <w:trHeight w:val="290"/>
        </w:trPr>
        <w:tc>
          <w:tcPr>
            <w:tcW w:w="1075" w:type="dxa"/>
            <w:tcBorders>
              <w:top w:val="nil"/>
              <w:left w:val="nil"/>
              <w:bottom w:val="nil"/>
              <w:right w:val="nil"/>
            </w:tcBorders>
            <w:shd w:val="clear" w:color="auto" w:fill="auto"/>
            <w:noWrap/>
            <w:hideMark/>
          </w:tcPr>
          <w:p w14:paraId="7794B729"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1F4385A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7C6AFE8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B471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8802072"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697900"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753C8B2" w14:textId="4A72985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4472A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931C3A6" w14:textId="488A88F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2B8D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AC188DE" w14:textId="77777777" w:rsidTr="008667F0">
        <w:trPr>
          <w:trHeight w:val="290"/>
        </w:trPr>
        <w:tc>
          <w:tcPr>
            <w:tcW w:w="1075" w:type="dxa"/>
            <w:tcBorders>
              <w:top w:val="nil"/>
              <w:left w:val="nil"/>
              <w:bottom w:val="nil"/>
              <w:right w:val="nil"/>
            </w:tcBorders>
            <w:shd w:val="clear" w:color="auto" w:fill="auto"/>
            <w:noWrap/>
            <w:hideMark/>
          </w:tcPr>
          <w:p w14:paraId="1E38E7B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81E5E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101F1A5A" w14:textId="64746F7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442A6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5BEF7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D8EB38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3689B169" w14:textId="294C4DC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B67D68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399E84B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15526E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58485BD" w14:textId="77777777" w:rsidTr="008667F0">
        <w:trPr>
          <w:trHeight w:val="290"/>
        </w:trPr>
        <w:tc>
          <w:tcPr>
            <w:tcW w:w="1075" w:type="dxa"/>
            <w:tcBorders>
              <w:top w:val="nil"/>
              <w:left w:val="nil"/>
              <w:bottom w:val="single" w:sz="4" w:space="0" w:color="auto"/>
              <w:right w:val="nil"/>
            </w:tcBorders>
            <w:noWrap/>
            <w:hideMark/>
          </w:tcPr>
          <w:p w14:paraId="3DAC5B2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000000" w:fill="FCE4D6"/>
            <w:noWrap/>
            <w:vAlign w:val="bottom"/>
            <w:hideMark/>
          </w:tcPr>
          <w:p w14:paraId="6EDC5936" w14:textId="61E5ED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16576ED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CE4D6"/>
            <w:noWrap/>
            <w:vAlign w:val="bottom"/>
            <w:hideMark/>
          </w:tcPr>
          <w:p w14:paraId="3344229F" w14:textId="68CAE8F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0.67</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7F0F28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CE4D6"/>
            <w:noWrap/>
            <w:vAlign w:val="bottom"/>
            <w:hideMark/>
          </w:tcPr>
          <w:p w14:paraId="5195B4F5" w14:textId="6F4FA56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774BFB82"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8FCA8A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180B64C7" w14:textId="77777777" w:rsidR="00A80061" w:rsidRPr="000470B5" w:rsidRDefault="00A80061" w:rsidP="002C5340">
      <w:pPr>
        <w:spacing w:line="360" w:lineRule="auto"/>
      </w:pPr>
    </w:p>
    <w:p w14:paraId="0825D3DA" w14:textId="77777777" w:rsidR="00A80061" w:rsidRPr="000470B5" w:rsidRDefault="00A80061" w:rsidP="002C5340">
      <w:pPr>
        <w:spacing w:line="360" w:lineRule="auto"/>
      </w:pPr>
      <w:r w:rsidRPr="000470B5">
        <w:br w:type="page"/>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3C43B00" w14:textId="77777777" w:rsidTr="008667F0">
        <w:trPr>
          <w:trHeight w:val="290"/>
        </w:trPr>
        <w:tc>
          <w:tcPr>
            <w:tcW w:w="1075" w:type="dxa"/>
            <w:tcBorders>
              <w:top w:val="single" w:sz="4" w:space="0" w:color="auto"/>
              <w:left w:val="nil"/>
              <w:bottom w:val="nil"/>
              <w:right w:val="nil"/>
            </w:tcBorders>
            <w:noWrap/>
            <w:hideMark/>
          </w:tcPr>
          <w:p w14:paraId="1BF8BAC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0219E9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14CEA3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565DCE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67C202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18E99DD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555A06A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79BEB0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38EAAE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33F704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9A1518C" w14:textId="77777777" w:rsidTr="008667F0">
        <w:trPr>
          <w:trHeight w:val="290"/>
        </w:trPr>
        <w:tc>
          <w:tcPr>
            <w:tcW w:w="1075" w:type="dxa"/>
            <w:tcBorders>
              <w:top w:val="nil"/>
              <w:left w:val="nil"/>
              <w:bottom w:val="nil"/>
              <w:right w:val="nil"/>
            </w:tcBorders>
            <w:noWrap/>
            <w:hideMark/>
          </w:tcPr>
          <w:p w14:paraId="3A18409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4F730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09D3F8B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3F9297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8B9BC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88688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C2944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362C32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89D1DBF"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8B1B41"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308FDCA" w14:textId="77777777" w:rsidTr="008667F0">
        <w:trPr>
          <w:trHeight w:val="290"/>
        </w:trPr>
        <w:tc>
          <w:tcPr>
            <w:tcW w:w="1075" w:type="dxa"/>
            <w:tcBorders>
              <w:top w:val="nil"/>
              <w:left w:val="nil"/>
              <w:bottom w:val="nil"/>
              <w:right w:val="nil"/>
            </w:tcBorders>
            <w:noWrap/>
            <w:hideMark/>
          </w:tcPr>
          <w:p w14:paraId="1CC245E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64003A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77CF734A" w14:textId="18276C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C86E7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E6A138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2F2F2"/>
            <w:noWrap/>
            <w:vAlign w:val="bottom"/>
            <w:hideMark/>
          </w:tcPr>
          <w:p w14:paraId="167ADE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2B8CB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65A0B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77EB2E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2A15A10"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B1D397" w14:textId="77777777" w:rsidTr="008667F0">
        <w:trPr>
          <w:trHeight w:val="290"/>
        </w:trPr>
        <w:tc>
          <w:tcPr>
            <w:tcW w:w="1075" w:type="dxa"/>
            <w:tcBorders>
              <w:top w:val="nil"/>
              <w:left w:val="nil"/>
              <w:bottom w:val="nil"/>
              <w:right w:val="nil"/>
            </w:tcBorders>
            <w:noWrap/>
            <w:hideMark/>
          </w:tcPr>
          <w:p w14:paraId="6AFD106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096A964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59142CC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606F2A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399115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23B3AD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54DADE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014BE8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6DCF0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7506C4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0D101648" w14:textId="77777777" w:rsidTr="008667F0">
        <w:trPr>
          <w:trHeight w:val="290"/>
        </w:trPr>
        <w:tc>
          <w:tcPr>
            <w:tcW w:w="1075" w:type="dxa"/>
            <w:tcBorders>
              <w:top w:val="nil"/>
              <w:left w:val="nil"/>
              <w:bottom w:val="nil"/>
              <w:right w:val="nil"/>
            </w:tcBorders>
            <w:noWrap/>
            <w:hideMark/>
          </w:tcPr>
          <w:p w14:paraId="040F1AC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2840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2E165D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B1521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64B0091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058D36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AB2E4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3BF1BA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437C8FF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ABFCD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E99B6FC" w14:textId="77777777" w:rsidTr="008667F0">
        <w:trPr>
          <w:trHeight w:val="290"/>
        </w:trPr>
        <w:tc>
          <w:tcPr>
            <w:tcW w:w="1075" w:type="dxa"/>
            <w:tcBorders>
              <w:top w:val="nil"/>
              <w:left w:val="nil"/>
              <w:bottom w:val="nil"/>
              <w:right w:val="nil"/>
            </w:tcBorders>
            <w:noWrap/>
            <w:hideMark/>
          </w:tcPr>
          <w:p w14:paraId="3D338EE4"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7DFD864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021586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EE7BA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AD8618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0A227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757BB7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BBF94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FA19B6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5D3EF8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FB22924" w14:textId="77777777" w:rsidTr="008667F0">
        <w:trPr>
          <w:trHeight w:val="290"/>
        </w:trPr>
        <w:tc>
          <w:tcPr>
            <w:tcW w:w="1075" w:type="dxa"/>
            <w:tcBorders>
              <w:top w:val="nil"/>
              <w:left w:val="nil"/>
              <w:bottom w:val="nil"/>
              <w:right w:val="nil"/>
            </w:tcBorders>
            <w:noWrap/>
            <w:hideMark/>
          </w:tcPr>
          <w:p w14:paraId="7A0DB550"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7AF1C11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278A438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E4DBC0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7344466"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B30B25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361FF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35757D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75032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5ABC2A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2D5E312F" w14:textId="77777777" w:rsidTr="008667F0">
        <w:trPr>
          <w:trHeight w:val="290"/>
        </w:trPr>
        <w:tc>
          <w:tcPr>
            <w:tcW w:w="1075" w:type="dxa"/>
            <w:tcBorders>
              <w:top w:val="nil"/>
              <w:left w:val="nil"/>
              <w:bottom w:val="nil"/>
              <w:right w:val="nil"/>
            </w:tcBorders>
            <w:noWrap/>
            <w:hideMark/>
          </w:tcPr>
          <w:p w14:paraId="70E157D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FF3C6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160FE5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7AEB83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8239B2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490438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1E55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7196D3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57EC57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B6A702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C9E8DE4" w14:textId="77777777" w:rsidTr="008667F0">
        <w:trPr>
          <w:trHeight w:val="290"/>
        </w:trPr>
        <w:tc>
          <w:tcPr>
            <w:tcW w:w="1075" w:type="dxa"/>
            <w:tcBorders>
              <w:top w:val="nil"/>
              <w:left w:val="nil"/>
              <w:bottom w:val="single" w:sz="4" w:space="0" w:color="auto"/>
              <w:right w:val="nil"/>
            </w:tcBorders>
            <w:noWrap/>
            <w:hideMark/>
          </w:tcPr>
          <w:p w14:paraId="1191B2D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D85AE2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2C75F6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2F2F2"/>
            <w:noWrap/>
            <w:vAlign w:val="bottom"/>
            <w:hideMark/>
          </w:tcPr>
          <w:p w14:paraId="4476479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08A5CD2B" w14:textId="3B7AF41F"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0.15</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BBCA58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F2689F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w:t>
            </w:r>
          </w:p>
        </w:tc>
        <w:tc>
          <w:tcPr>
            <w:tcW w:w="936" w:type="dxa"/>
            <w:tcBorders>
              <w:top w:val="nil"/>
              <w:left w:val="nil"/>
              <w:bottom w:val="single" w:sz="4" w:space="0" w:color="auto"/>
              <w:right w:val="nil"/>
            </w:tcBorders>
            <w:shd w:val="clear" w:color="000000" w:fill="F2F2F2"/>
            <w:noWrap/>
            <w:vAlign w:val="bottom"/>
            <w:hideMark/>
          </w:tcPr>
          <w:p w14:paraId="348716A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D7DDE2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20C0B9A4"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B617FB" w14:textId="77777777" w:rsidR="00A80061" w:rsidRPr="000470B5" w:rsidRDefault="00A80061" w:rsidP="002C5340">
      <w:pPr>
        <w:spacing w:line="360" w:lineRule="auto"/>
      </w:pPr>
    </w:p>
    <w:p w14:paraId="29C2BBD8" w14:textId="380E787E" w:rsidR="00A80061" w:rsidRPr="000470B5" w:rsidRDefault="00A80061" w:rsidP="002C5340">
      <w:pPr>
        <w:spacing w:line="36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7935CAB7" w14:textId="77777777" w:rsidTr="008667F0">
        <w:trPr>
          <w:trHeight w:val="290"/>
        </w:trPr>
        <w:tc>
          <w:tcPr>
            <w:tcW w:w="1075" w:type="dxa"/>
            <w:tcBorders>
              <w:top w:val="single" w:sz="4" w:space="0" w:color="auto"/>
              <w:left w:val="nil"/>
              <w:bottom w:val="nil"/>
              <w:right w:val="nil"/>
            </w:tcBorders>
            <w:noWrap/>
            <w:hideMark/>
          </w:tcPr>
          <w:p w14:paraId="119FF4B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07CFC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15F1C4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76FDF9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0849855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078CB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3BE8A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6794BF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085F6B1"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E55B60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E8165B2" w14:textId="77777777" w:rsidTr="008667F0">
        <w:trPr>
          <w:trHeight w:val="290"/>
        </w:trPr>
        <w:tc>
          <w:tcPr>
            <w:tcW w:w="1075" w:type="dxa"/>
            <w:tcBorders>
              <w:top w:val="nil"/>
              <w:left w:val="nil"/>
              <w:bottom w:val="nil"/>
              <w:right w:val="nil"/>
            </w:tcBorders>
            <w:noWrap/>
            <w:hideMark/>
          </w:tcPr>
          <w:p w14:paraId="1FAEBEF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0DE03C7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6E7D0A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4DF99C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7BEF19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1EACA5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606573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F1A190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173E3F0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A043566"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AFA696E" w14:textId="77777777" w:rsidTr="008667F0">
        <w:trPr>
          <w:trHeight w:val="290"/>
        </w:trPr>
        <w:tc>
          <w:tcPr>
            <w:tcW w:w="1075" w:type="dxa"/>
            <w:tcBorders>
              <w:top w:val="nil"/>
              <w:left w:val="nil"/>
              <w:bottom w:val="nil"/>
              <w:right w:val="nil"/>
            </w:tcBorders>
            <w:shd w:val="clear" w:color="auto" w:fill="auto"/>
            <w:noWrap/>
            <w:hideMark/>
          </w:tcPr>
          <w:p w14:paraId="652716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7A0FA0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auto"/>
            <w:noWrap/>
            <w:vAlign w:val="bottom"/>
            <w:hideMark/>
          </w:tcPr>
          <w:p w14:paraId="65A59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5C308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4BDE1C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338ADD5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159406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08093A7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514A8C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49C4B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2C63BAE" w14:textId="77777777" w:rsidTr="008667F0">
        <w:trPr>
          <w:trHeight w:val="290"/>
        </w:trPr>
        <w:tc>
          <w:tcPr>
            <w:tcW w:w="1075" w:type="dxa"/>
            <w:tcBorders>
              <w:top w:val="nil"/>
              <w:left w:val="nil"/>
              <w:bottom w:val="nil"/>
              <w:right w:val="nil"/>
            </w:tcBorders>
            <w:shd w:val="clear" w:color="auto" w:fill="auto"/>
            <w:noWrap/>
            <w:hideMark/>
          </w:tcPr>
          <w:p w14:paraId="53AB8F4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77A398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A2B3CFB"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7CF511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767768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573B5E0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B9320E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66279D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AE8F5DD" w14:textId="0E77D3AE"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62CE1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47FC0E50" w14:textId="77777777" w:rsidTr="008667F0">
        <w:trPr>
          <w:trHeight w:val="290"/>
        </w:trPr>
        <w:tc>
          <w:tcPr>
            <w:tcW w:w="1075" w:type="dxa"/>
            <w:tcBorders>
              <w:top w:val="nil"/>
              <w:left w:val="nil"/>
              <w:bottom w:val="nil"/>
              <w:right w:val="nil"/>
            </w:tcBorders>
            <w:shd w:val="clear" w:color="auto" w:fill="auto"/>
            <w:noWrap/>
            <w:hideMark/>
          </w:tcPr>
          <w:p w14:paraId="19EC69F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DAAD85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auto"/>
            <w:noWrap/>
            <w:vAlign w:val="bottom"/>
            <w:hideMark/>
          </w:tcPr>
          <w:p w14:paraId="3E3A5BB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FDE759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4512AF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68E955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5A873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0F9F61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05F96F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308F74"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DB80000" w14:textId="77777777" w:rsidTr="008667F0">
        <w:trPr>
          <w:trHeight w:val="290"/>
        </w:trPr>
        <w:tc>
          <w:tcPr>
            <w:tcW w:w="1075" w:type="dxa"/>
            <w:tcBorders>
              <w:top w:val="nil"/>
              <w:left w:val="nil"/>
              <w:bottom w:val="nil"/>
              <w:right w:val="nil"/>
            </w:tcBorders>
            <w:shd w:val="clear" w:color="auto" w:fill="auto"/>
            <w:noWrap/>
            <w:hideMark/>
          </w:tcPr>
          <w:p w14:paraId="2BBDDD3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DDD66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1B6A61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70ED9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FC3D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66AF4B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DF2BA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0.00</w:t>
            </w:r>
          </w:p>
        </w:tc>
        <w:tc>
          <w:tcPr>
            <w:tcW w:w="936" w:type="dxa"/>
            <w:tcBorders>
              <w:top w:val="nil"/>
              <w:left w:val="nil"/>
              <w:bottom w:val="nil"/>
              <w:right w:val="nil"/>
            </w:tcBorders>
            <w:shd w:val="clear" w:color="000000" w:fill="F2F2F2"/>
            <w:noWrap/>
            <w:vAlign w:val="bottom"/>
            <w:hideMark/>
          </w:tcPr>
          <w:p w14:paraId="13E08C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86FAE7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F83C8B7"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87E1806" w14:textId="77777777" w:rsidTr="008667F0">
        <w:trPr>
          <w:trHeight w:val="290"/>
        </w:trPr>
        <w:tc>
          <w:tcPr>
            <w:tcW w:w="1075" w:type="dxa"/>
            <w:tcBorders>
              <w:top w:val="nil"/>
              <w:left w:val="nil"/>
              <w:bottom w:val="nil"/>
              <w:right w:val="nil"/>
            </w:tcBorders>
            <w:shd w:val="clear" w:color="auto" w:fill="auto"/>
            <w:noWrap/>
            <w:hideMark/>
          </w:tcPr>
          <w:p w14:paraId="76E4F2F0"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4848D3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2CE4E32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3EA48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DEFE6BB"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77362E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0A649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658F1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D29A31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71619AD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66F737E1" w14:textId="77777777" w:rsidTr="008667F0">
        <w:trPr>
          <w:trHeight w:val="290"/>
        </w:trPr>
        <w:tc>
          <w:tcPr>
            <w:tcW w:w="1075" w:type="dxa"/>
            <w:tcBorders>
              <w:top w:val="nil"/>
              <w:left w:val="nil"/>
              <w:bottom w:val="nil"/>
              <w:right w:val="nil"/>
            </w:tcBorders>
            <w:shd w:val="clear" w:color="auto" w:fill="auto"/>
            <w:noWrap/>
            <w:hideMark/>
          </w:tcPr>
          <w:p w14:paraId="286C8A0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66F70A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auto"/>
            <w:noWrap/>
            <w:vAlign w:val="bottom"/>
            <w:hideMark/>
          </w:tcPr>
          <w:p w14:paraId="2E58BF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B9AC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71636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2A2F77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9FBF5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p>
        </w:tc>
        <w:tc>
          <w:tcPr>
            <w:tcW w:w="936" w:type="dxa"/>
            <w:tcBorders>
              <w:top w:val="nil"/>
              <w:left w:val="nil"/>
              <w:bottom w:val="nil"/>
              <w:right w:val="nil"/>
            </w:tcBorders>
            <w:shd w:val="clear" w:color="000000" w:fill="F2F2F2"/>
            <w:noWrap/>
            <w:vAlign w:val="bottom"/>
            <w:hideMark/>
          </w:tcPr>
          <w:p w14:paraId="52176E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67E7BAF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FFCF95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3669845A" w14:textId="77777777" w:rsidTr="008667F0">
        <w:trPr>
          <w:trHeight w:val="290"/>
        </w:trPr>
        <w:tc>
          <w:tcPr>
            <w:tcW w:w="1075" w:type="dxa"/>
            <w:tcBorders>
              <w:top w:val="nil"/>
              <w:left w:val="nil"/>
              <w:bottom w:val="single" w:sz="4" w:space="0" w:color="auto"/>
              <w:right w:val="nil"/>
            </w:tcBorders>
            <w:noWrap/>
            <w:hideMark/>
          </w:tcPr>
          <w:p w14:paraId="35279D7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4BCF9E5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76FA427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2F2F2"/>
            <w:noWrap/>
            <w:vAlign w:val="bottom"/>
            <w:hideMark/>
          </w:tcPr>
          <w:p w14:paraId="79D5181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F0AE99F" w14:textId="76F41FE0"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60B177E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13522F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0.00</w:t>
            </w:r>
          </w:p>
        </w:tc>
        <w:tc>
          <w:tcPr>
            <w:tcW w:w="936" w:type="dxa"/>
            <w:tcBorders>
              <w:top w:val="nil"/>
              <w:left w:val="nil"/>
              <w:bottom w:val="single" w:sz="4" w:space="0" w:color="auto"/>
              <w:right w:val="nil"/>
            </w:tcBorders>
            <w:shd w:val="clear" w:color="000000" w:fill="F2F2F2"/>
            <w:noWrap/>
            <w:vAlign w:val="bottom"/>
            <w:hideMark/>
          </w:tcPr>
          <w:p w14:paraId="52ECF73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67D4977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61C3FA63"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07491D" w14:textId="77777777" w:rsidR="00A80061" w:rsidRPr="000470B5" w:rsidRDefault="00A80061" w:rsidP="002C5340">
      <w:pPr>
        <w:spacing w:line="360" w:lineRule="auto"/>
      </w:pPr>
    </w:p>
    <w:p w14:paraId="73EAC702" w14:textId="77777777" w:rsidR="00DD2EA1" w:rsidRDefault="00DD2EA1" w:rsidP="002C5340">
      <w:pPr>
        <w:spacing w:line="480" w:lineRule="auto"/>
      </w:pPr>
    </w:p>
    <w:sectPr w:rsidR="00DD2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2DC63" w14:textId="77777777" w:rsidR="00F337E6" w:rsidRDefault="00F337E6" w:rsidP="00030BF9">
      <w:pPr>
        <w:spacing w:after="0" w:line="240" w:lineRule="auto"/>
      </w:pPr>
      <w:r>
        <w:separator/>
      </w:r>
    </w:p>
  </w:endnote>
  <w:endnote w:type="continuationSeparator" w:id="0">
    <w:p w14:paraId="43E198EA" w14:textId="77777777" w:rsidR="00F337E6" w:rsidRDefault="00F337E6"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Freestyle Script">
    <w:altName w:val="Chalkboard"/>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65037624" w:rsidR="008667F0" w:rsidRDefault="008667F0">
        <w:pPr>
          <w:pStyle w:val="Footer"/>
          <w:jc w:val="right"/>
        </w:pPr>
        <w:r>
          <w:fldChar w:fldCharType="begin"/>
        </w:r>
        <w:r>
          <w:instrText xml:space="preserve"> PAGE   \* MERGEFORMAT </w:instrText>
        </w:r>
        <w:r>
          <w:fldChar w:fldCharType="separate"/>
        </w:r>
        <w:r w:rsidR="00DF7F50">
          <w:rPr>
            <w:noProof/>
          </w:rPr>
          <w:t>20</w:t>
        </w:r>
        <w:r>
          <w:rPr>
            <w:noProof/>
          </w:rPr>
          <w:fldChar w:fldCharType="end"/>
        </w:r>
      </w:p>
    </w:sdtContent>
  </w:sdt>
  <w:p w14:paraId="569ADECE" w14:textId="77777777" w:rsidR="008667F0" w:rsidRDefault="00866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5561D" w14:textId="77777777" w:rsidR="00F337E6" w:rsidRDefault="00F337E6" w:rsidP="00030BF9">
      <w:pPr>
        <w:spacing w:after="0" w:line="240" w:lineRule="auto"/>
      </w:pPr>
      <w:r>
        <w:separator/>
      </w:r>
    </w:p>
  </w:footnote>
  <w:footnote w:type="continuationSeparator" w:id="0">
    <w:p w14:paraId="1F0A2E10" w14:textId="77777777" w:rsidR="00F337E6" w:rsidRDefault="00F337E6"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s>
  <w:rsids>
    <w:rsidRoot w:val="00B21F55"/>
    <w:rsid w:val="0000066D"/>
    <w:rsid w:val="00004194"/>
    <w:rsid w:val="00004D30"/>
    <w:rsid w:val="00017BF7"/>
    <w:rsid w:val="00030BF9"/>
    <w:rsid w:val="00043821"/>
    <w:rsid w:val="000470B5"/>
    <w:rsid w:val="00060605"/>
    <w:rsid w:val="00091BBD"/>
    <w:rsid w:val="000A3305"/>
    <w:rsid w:val="000A6BDA"/>
    <w:rsid w:val="000C1393"/>
    <w:rsid w:val="000C4517"/>
    <w:rsid w:val="000D729D"/>
    <w:rsid w:val="000E0873"/>
    <w:rsid w:val="000E47EB"/>
    <w:rsid w:val="000E6C1A"/>
    <w:rsid w:val="000F0DAB"/>
    <w:rsid w:val="000F0F6A"/>
    <w:rsid w:val="0011332B"/>
    <w:rsid w:val="00142461"/>
    <w:rsid w:val="0016663A"/>
    <w:rsid w:val="00171E05"/>
    <w:rsid w:val="00185A2A"/>
    <w:rsid w:val="001951ED"/>
    <w:rsid w:val="0019552C"/>
    <w:rsid w:val="001B6570"/>
    <w:rsid w:val="001C4DCD"/>
    <w:rsid w:val="001D5BCA"/>
    <w:rsid w:val="001E1F86"/>
    <w:rsid w:val="00203A99"/>
    <w:rsid w:val="00223D36"/>
    <w:rsid w:val="0023165B"/>
    <w:rsid w:val="002643EC"/>
    <w:rsid w:val="00270CD2"/>
    <w:rsid w:val="00271442"/>
    <w:rsid w:val="00273392"/>
    <w:rsid w:val="00277960"/>
    <w:rsid w:val="00286772"/>
    <w:rsid w:val="00290811"/>
    <w:rsid w:val="002A50BC"/>
    <w:rsid w:val="002C5340"/>
    <w:rsid w:val="002D21DB"/>
    <w:rsid w:val="002E5203"/>
    <w:rsid w:val="00307D55"/>
    <w:rsid w:val="00315AFD"/>
    <w:rsid w:val="00322611"/>
    <w:rsid w:val="00334000"/>
    <w:rsid w:val="003368CB"/>
    <w:rsid w:val="003405A6"/>
    <w:rsid w:val="0035240A"/>
    <w:rsid w:val="00366332"/>
    <w:rsid w:val="003714E1"/>
    <w:rsid w:val="0038660F"/>
    <w:rsid w:val="00395DCB"/>
    <w:rsid w:val="003B2FCD"/>
    <w:rsid w:val="003B475A"/>
    <w:rsid w:val="003C4212"/>
    <w:rsid w:val="003C4C47"/>
    <w:rsid w:val="003E32AD"/>
    <w:rsid w:val="003F62AA"/>
    <w:rsid w:val="00407F8D"/>
    <w:rsid w:val="00411374"/>
    <w:rsid w:val="00422B11"/>
    <w:rsid w:val="0043124E"/>
    <w:rsid w:val="0043429D"/>
    <w:rsid w:val="004505C4"/>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64FEB"/>
    <w:rsid w:val="00585FFC"/>
    <w:rsid w:val="005A277E"/>
    <w:rsid w:val="005A5177"/>
    <w:rsid w:val="005B4A3B"/>
    <w:rsid w:val="005B5144"/>
    <w:rsid w:val="005B57FA"/>
    <w:rsid w:val="005B6896"/>
    <w:rsid w:val="005C2081"/>
    <w:rsid w:val="005D0159"/>
    <w:rsid w:val="005F0C53"/>
    <w:rsid w:val="00601B80"/>
    <w:rsid w:val="006052BB"/>
    <w:rsid w:val="00612E13"/>
    <w:rsid w:val="00643CAB"/>
    <w:rsid w:val="00651EBA"/>
    <w:rsid w:val="0065321E"/>
    <w:rsid w:val="00654709"/>
    <w:rsid w:val="00663CD5"/>
    <w:rsid w:val="00685937"/>
    <w:rsid w:val="0069541A"/>
    <w:rsid w:val="006964EC"/>
    <w:rsid w:val="006A25E2"/>
    <w:rsid w:val="006A3048"/>
    <w:rsid w:val="006B2BAF"/>
    <w:rsid w:val="006B42E0"/>
    <w:rsid w:val="006D2801"/>
    <w:rsid w:val="006D69A5"/>
    <w:rsid w:val="006E568F"/>
    <w:rsid w:val="006E5DEB"/>
    <w:rsid w:val="007225FA"/>
    <w:rsid w:val="0072546F"/>
    <w:rsid w:val="00741731"/>
    <w:rsid w:val="00743454"/>
    <w:rsid w:val="007463D1"/>
    <w:rsid w:val="00750274"/>
    <w:rsid w:val="00767F13"/>
    <w:rsid w:val="0077555D"/>
    <w:rsid w:val="0077623D"/>
    <w:rsid w:val="00787DFB"/>
    <w:rsid w:val="007C5C98"/>
    <w:rsid w:val="007E21FD"/>
    <w:rsid w:val="007F1C37"/>
    <w:rsid w:val="007F3A88"/>
    <w:rsid w:val="00807A91"/>
    <w:rsid w:val="00811397"/>
    <w:rsid w:val="00821ADD"/>
    <w:rsid w:val="0084078D"/>
    <w:rsid w:val="00854054"/>
    <w:rsid w:val="008562B7"/>
    <w:rsid w:val="0085713E"/>
    <w:rsid w:val="00863F80"/>
    <w:rsid w:val="008641AA"/>
    <w:rsid w:val="008667F0"/>
    <w:rsid w:val="0087444F"/>
    <w:rsid w:val="00874E26"/>
    <w:rsid w:val="0088305D"/>
    <w:rsid w:val="00887E74"/>
    <w:rsid w:val="0089173A"/>
    <w:rsid w:val="008B2BE6"/>
    <w:rsid w:val="008F2DC6"/>
    <w:rsid w:val="008F3B07"/>
    <w:rsid w:val="008F4001"/>
    <w:rsid w:val="00900170"/>
    <w:rsid w:val="0090433A"/>
    <w:rsid w:val="0090676A"/>
    <w:rsid w:val="009254ED"/>
    <w:rsid w:val="0093280E"/>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80061"/>
    <w:rsid w:val="00A94B16"/>
    <w:rsid w:val="00A9725D"/>
    <w:rsid w:val="00AB37BF"/>
    <w:rsid w:val="00AF2922"/>
    <w:rsid w:val="00AF4FC3"/>
    <w:rsid w:val="00B0573D"/>
    <w:rsid w:val="00B16847"/>
    <w:rsid w:val="00B21F55"/>
    <w:rsid w:val="00B240B8"/>
    <w:rsid w:val="00B26DA0"/>
    <w:rsid w:val="00B3053D"/>
    <w:rsid w:val="00B379EB"/>
    <w:rsid w:val="00B50625"/>
    <w:rsid w:val="00B50770"/>
    <w:rsid w:val="00B64198"/>
    <w:rsid w:val="00B64795"/>
    <w:rsid w:val="00B72F7D"/>
    <w:rsid w:val="00BC7FA4"/>
    <w:rsid w:val="00BD2BA2"/>
    <w:rsid w:val="00BF335C"/>
    <w:rsid w:val="00C00C6F"/>
    <w:rsid w:val="00C01021"/>
    <w:rsid w:val="00C251D5"/>
    <w:rsid w:val="00C3521B"/>
    <w:rsid w:val="00C62A51"/>
    <w:rsid w:val="00C70518"/>
    <w:rsid w:val="00C73B93"/>
    <w:rsid w:val="00C936E1"/>
    <w:rsid w:val="00CA6751"/>
    <w:rsid w:val="00CC1D15"/>
    <w:rsid w:val="00CC4068"/>
    <w:rsid w:val="00D01504"/>
    <w:rsid w:val="00D02C2C"/>
    <w:rsid w:val="00D04003"/>
    <w:rsid w:val="00D14539"/>
    <w:rsid w:val="00D16583"/>
    <w:rsid w:val="00D23FE4"/>
    <w:rsid w:val="00D27651"/>
    <w:rsid w:val="00D30686"/>
    <w:rsid w:val="00D35034"/>
    <w:rsid w:val="00D360F6"/>
    <w:rsid w:val="00D43C8B"/>
    <w:rsid w:val="00D4597D"/>
    <w:rsid w:val="00D67BB4"/>
    <w:rsid w:val="00D70A06"/>
    <w:rsid w:val="00D72CAC"/>
    <w:rsid w:val="00D90370"/>
    <w:rsid w:val="00D92377"/>
    <w:rsid w:val="00D92E0D"/>
    <w:rsid w:val="00DA07FF"/>
    <w:rsid w:val="00DA5EC6"/>
    <w:rsid w:val="00DB26B5"/>
    <w:rsid w:val="00DC3ABE"/>
    <w:rsid w:val="00DD2EA1"/>
    <w:rsid w:val="00DF5930"/>
    <w:rsid w:val="00DF7F50"/>
    <w:rsid w:val="00E00131"/>
    <w:rsid w:val="00E058A2"/>
    <w:rsid w:val="00E1171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F01E9B"/>
    <w:rsid w:val="00F1316A"/>
    <w:rsid w:val="00F25599"/>
    <w:rsid w:val="00F337E6"/>
    <w:rsid w:val="00F36970"/>
    <w:rsid w:val="00F44FDE"/>
    <w:rsid w:val="00F461BD"/>
    <w:rsid w:val="00F465F8"/>
    <w:rsid w:val="00F6215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1799F-EFB9-4B05-A536-4A80791B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6719</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2</cp:revision>
  <cp:lastPrinted>2015-10-27T05:24:00Z</cp:lastPrinted>
  <dcterms:created xsi:type="dcterms:W3CDTF">2015-10-29T03:52:00Z</dcterms:created>
  <dcterms:modified xsi:type="dcterms:W3CDTF">2015-10-29T03:52:00Z</dcterms:modified>
</cp:coreProperties>
</file>