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(0.13) .32</w:t>
            </w:r>
          </w:p>
        </w:tc>
        <w:tc>
          <w:p>
            <w:pPr>
              <w:pStyle w:val="Compact"/>
              <w:jc w:val="right"/>
            </w:pPr>
            <w:r>
              <w:t xml:space="preserve">2.48 (1.40) .08</w:t>
            </w:r>
          </w:p>
        </w:tc>
        <w:tc>
          <w:p>
            <w:pPr>
              <w:pStyle w:val="Compact"/>
              <w:jc w:val="right"/>
            </w:pPr>
            <w:r>
              <w:t xml:space="preserve">0.49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-0.40 (0.46) .39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(0.41) .92</w:t>
            </w:r>
          </w:p>
        </w:tc>
        <w:tc>
          <w:p>
            <w:pPr>
              <w:pStyle w:val="Compact"/>
              <w:jc w:val="right"/>
            </w:pPr>
            <w:r>
              <w:t xml:space="preserve">0.32 (0.51)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23.80(0.10)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(0.18) .14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0.07(0.10)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9.91 (6.12) .10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2.64(4.84)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  <w:tc>
          <w:p>
            <w:pPr>
              <w:pStyle w:val="Compact"/>
              <w:jc w:val="right"/>
            </w:pPr>
            <w:r>
              <w:t xml:space="preserve">-2.01 (1.07)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  <w:tc>
          <w:p>
            <w:pPr>
              <w:pStyle w:val="Compact"/>
              <w:jc w:val="right"/>
            </w:pPr>
            <w:r>
              <w:t xml:space="preserve">-0.55(0.97)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-1.77 (0.74) .02</w:t>
            </w:r>
          </w:p>
        </w:tc>
        <w:tc>
          <w:p>
            <w:pPr>
              <w:pStyle w:val="Compact"/>
              <w:jc w:val="right"/>
            </w:pPr>
            <w:r>
              <w:t xml:space="preserve">-1.21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-1.35(0.28)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-1.17 (0.70) .10</w:t>
            </w:r>
          </w:p>
        </w:tc>
        <w:tc>
          <w:p>
            <w:pPr>
              <w:pStyle w:val="Compact"/>
              <w:jc w:val="right"/>
            </w:pPr>
            <w:r>
              <w:t xml:space="preserve">-1.20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1.83 (1.26)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0.46(0.92)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0.02(0.07)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8.02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0.89 (1.27)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1.05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0.19 (0.27)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18.41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102.03 (52.10) .05</w:t>
            </w:r>
          </w:p>
        </w:tc>
        <w:tc>
          <w:p>
            <w:pPr>
              <w:pStyle w:val="Compact"/>
              <w:jc w:val="right"/>
            </w:pPr>
            <w:r>
              <w:t xml:space="preserve">18.42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39.32(41.80)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(2.11)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0.92(1.73)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8.20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57.63 (23.67) .01</w:t>
            </w:r>
          </w:p>
        </w:tc>
        <w:tc>
          <w:p>
            <w:pPr>
              <w:pStyle w:val="Compact"/>
              <w:jc w:val="right"/>
            </w:pPr>
            <w:r>
              <w:t xml:space="preserve">8.21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8.21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20.56(24.71)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(0.94) .01</w:t>
            </w:r>
          </w:p>
        </w:tc>
        <w:tc>
          <w:p>
            <w:pPr>
              <w:pStyle w:val="Compact"/>
              <w:jc w:val="right"/>
            </w:pPr>
            <w:r>
              <w:t xml:space="preserve">1.49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-18.89 (11.44) .10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-4.95(9.30)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0.11(0.06)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0.23(0.20)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0.00(0.04)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4,604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  <w:tc>
          <w:p>
            <w:pPr>
              <w:pStyle w:val="Compact"/>
              <w:jc w:val="right"/>
            </w:pPr>
            <w:r>
              <w:t xml:space="preserve">3617.25(1984.17)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-49,990</w:t>
            </w:r>
          </w:p>
        </w:tc>
        <w:tc>
          <w:p>
            <w:pPr>
              <w:pStyle w:val="Compact"/>
              <w:jc w:val="right"/>
            </w:pPr>
            <w:r>
              <w:t xml:space="preserve">-11,072</w:t>
            </w:r>
          </w:p>
        </w:tc>
        <w:tc>
          <w:p>
            <w:pPr>
              <w:pStyle w:val="Compact"/>
              <w:jc w:val="right"/>
            </w:pPr>
            <w:r>
              <w:t xml:space="preserve">-51,599</w:t>
            </w:r>
          </w:p>
        </w:tc>
        <w:tc>
          <w:p>
            <w:pPr>
              <w:pStyle w:val="Compact"/>
              <w:jc w:val="right"/>
            </w:pPr>
            <w:r>
              <w:t xml:space="preserve">-49,537</w:t>
            </w:r>
          </w:p>
        </w:tc>
        <w:tc>
          <w:p>
            <w:pPr>
              <w:pStyle w:val="Compact"/>
              <w:jc w:val="right"/>
            </w:pPr>
            <w:r>
              <w:t xml:space="preserve">-4.054933e+04(1.967179e+04)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100,063</w:t>
            </w:r>
          </w:p>
        </w:tc>
        <w:tc>
          <w:p>
            <w:pPr>
              <w:pStyle w:val="Compact"/>
              <w:jc w:val="right"/>
            </w:pPr>
            <w:r>
              <w:t xml:space="preserve">22,225</w:t>
            </w:r>
          </w:p>
        </w:tc>
        <w:tc>
          <w:p>
            <w:pPr>
              <w:pStyle w:val="Compact"/>
              <w:jc w:val="right"/>
            </w:pPr>
            <w:r>
              <w:t xml:space="preserve">103,280</w:t>
            </w:r>
          </w:p>
        </w:tc>
        <w:tc>
          <w:p>
            <w:pPr>
              <w:pStyle w:val="Compact"/>
              <w:jc w:val="right"/>
            </w:pPr>
            <w:r>
              <w:t xml:space="preserve">99,155</w:t>
            </w:r>
          </w:p>
        </w:tc>
        <w:tc>
          <w:p>
            <w:pPr>
              <w:pStyle w:val="Compact"/>
              <w:jc w:val="right"/>
            </w:pPr>
            <w:r>
              <w:t xml:space="preserve">8.118066e+04(3.934357e+04)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100,327</w:t>
            </w:r>
          </w:p>
        </w:tc>
        <w:tc>
          <w:p>
            <w:pPr>
              <w:pStyle w:val="Compact"/>
              <w:jc w:val="right"/>
            </w:pPr>
            <w:r>
              <w:t xml:space="preserve">22,408</w:t>
            </w:r>
          </w:p>
        </w:tc>
        <w:tc>
          <w:p>
            <w:pPr>
              <w:pStyle w:val="Compact"/>
              <w:jc w:val="right"/>
            </w:pPr>
            <w:r>
              <w:t xml:space="preserve">103,544</w:t>
            </w:r>
          </w:p>
        </w:tc>
        <w:tc>
          <w:p>
            <w:pPr>
              <w:pStyle w:val="Compact"/>
              <w:jc w:val="right"/>
            </w:pPr>
            <w:r>
              <w:t xml:space="preserve">99,419</w:t>
            </w:r>
          </w:p>
        </w:tc>
        <w:tc>
          <w:p>
            <w:pPr>
              <w:pStyle w:val="Compact"/>
              <w:jc w:val="right"/>
            </w:pPr>
            <w:r>
              <w:t xml:space="preserve">8.142430e+04(3.938397e+04)</w:t>
            </w:r>
          </w:p>
        </w:tc>
      </w:tr>
    </w:tbl>
    <w:p>
      <w:pPr>
        <w:pStyle w:val="Heading2"/>
      </w:pPr>
      <w:bookmarkStart w:id="23" w:name="serial7"/>
      <w:bookmarkEnd w:id="23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0.90 (1.81) .62</w:t>
            </w:r>
          </w:p>
        </w:tc>
        <w:tc>
          <w:p>
            <w:pPr>
              <w:pStyle w:val="Compact"/>
              <w:jc w:val="right"/>
            </w:pPr>
            <w:r>
              <w:t xml:space="preserve">0.36 (1.52) .81</w:t>
            </w:r>
          </w:p>
        </w:tc>
        <w:tc>
          <w:p>
            <w:pPr>
              <w:pStyle w:val="Compact"/>
              <w:jc w:val="right"/>
            </w:pPr>
            <w:r>
              <w:t xml:space="preserve">0.13 (0.13)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.95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24.15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.16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10.46 (6.05) .08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-1.21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(1.29)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2.67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(0.97)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134.49 (64.90) .04</w:t>
            </w:r>
          </w:p>
        </w:tc>
        <w:tc>
          <w:p>
            <w:pPr>
              <w:pStyle w:val="Compact"/>
              <w:jc w:val="right"/>
            </w:pPr>
            <w:r>
              <w:t xml:space="preserve">133.37 (64.77) .04</w:t>
            </w:r>
          </w:p>
        </w:tc>
        <w:tc>
          <w:p>
            <w:pPr>
              <w:pStyle w:val="Compact"/>
              <w:jc w:val="right"/>
            </w:pPr>
            <w:r>
              <w:t xml:space="preserve">18.41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5.08 (2.55) .05</w:t>
            </w:r>
          </w:p>
        </w:tc>
        <w:tc>
          <w:p>
            <w:pPr>
              <w:pStyle w:val="Compact"/>
              <w:jc w:val="right"/>
            </w:pPr>
            <w:r>
              <w:t xml:space="preserve">5.04 (2.53)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15.01 (6.26) .02</w:t>
            </w:r>
          </w:p>
        </w:tc>
        <w:tc>
          <w:p>
            <w:pPr>
              <w:pStyle w:val="Compact"/>
              <w:jc w:val="right"/>
            </w:pPr>
            <w:r>
              <w:t xml:space="preserve">14.78 (6.17) .02</w:t>
            </w:r>
          </w:p>
        </w:tc>
        <w:tc>
          <w:p>
            <w:pPr>
              <w:pStyle w:val="Compact"/>
              <w:jc w:val="right"/>
            </w:pPr>
            <w:r>
              <w:t xml:space="preserve">8.20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(0.56)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(0.74) .97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15.01 (6.26) .02</w:t>
            </w:r>
          </w:p>
        </w:tc>
        <w:tc>
          <w:p>
            <w:pPr>
              <w:pStyle w:val="Compact"/>
              <w:jc w:val="right"/>
            </w:pPr>
            <w:r>
              <w:t xml:space="preserve">14.78 (6.17) .02</w:t>
            </w:r>
          </w:p>
        </w:tc>
        <w:tc>
          <w:p>
            <w:pPr>
              <w:pStyle w:val="Compact"/>
              <w:jc w:val="right"/>
            </w:pPr>
            <w:r>
              <w:t xml:space="preserve">1.23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-24.64 (13.27) .06</w:t>
            </w:r>
          </w:p>
        </w:tc>
        <w:tc>
          <w:p>
            <w:pPr>
              <w:pStyle w:val="Compact"/>
              <w:jc w:val="right"/>
            </w:pPr>
            <w:r>
              <w:t xml:space="preserve">-24.58 (13.19) .06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0.36833</w:t>
            </w:r>
          </w:p>
        </w:tc>
        <w:tc>
          <w:p>
            <w:pPr>
              <w:pStyle w:val="Compact"/>
              <w:jc w:val="right"/>
            </w:pPr>
            <w:r>
              <w:t xml:space="preserve">0.20010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-0.49116</w:t>
            </w:r>
          </w:p>
        </w:tc>
        <w:tc>
          <w:p>
            <w:pPr>
              <w:pStyle w:val="Compact"/>
              <w:jc w:val="right"/>
            </w:pPr>
            <w:r>
              <w:t xml:space="preserve">-0.52102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  <w:tc>
          <w:p>
            <w:pPr>
              <w:pStyle w:val="Compact"/>
              <w:jc w:val="right"/>
            </w:pPr>
            <w:r>
              <w:t xml:space="preserve">0.00041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4,604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-14,756</w:t>
            </w:r>
          </w:p>
        </w:tc>
        <w:tc>
          <w:p>
            <w:pPr>
              <w:pStyle w:val="Compact"/>
              <w:jc w:val="right"/>
            </w:pPr>
            <w:r>
              <w:t xml:space="preserve">-14,707</w:t>
            </w:r>
          </w:p>
        </w:tc>
        <w:tc>
          <w:p>
            <w:pPr>
              <w:pStyle w:val="Compact"/>
              <w:jc w:val="right"/>
            </w:pPr>
            <w:r>
              <w:t xml:space="preserve">-49,990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29,552</w:t>
            </w:r>
          </w:p>
        </w:tc>
        <w:tc>
          <w:p>
            <w:pPr>
              <w:pStyle w:val="Compact"/>
              <w:jc w:val="right"/>
            </w:pPr>
            <w:r>
              <w:t xml:space="preserve">29,470</w:t>
            </w:r>
          </w:p>
        </w:tc>
        <w:tc>
          <w:p>
            <w:pPr>
              <w:pStyle w:val="Compact"/>
              <w:jc w:val="right"/>
            </w:pPr>
            <w:r>
              <w:t xml:space="preserve">100,063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29,641</w:t>
            </w:r>
          </w:p>
        </w:tc>
        <w:tc>
          <w:p>
            <w:pPr>
              <w:pStyle w:val="Compact"/>
              <w:jc w:val="right"/>
            </w:pPr>
            <w:r>
              <w:t xml:space="preserve">29,595</w:t>
            </w:r>
          </w:p>
        </w:tc>
        <w:tc>
          <w:p>
            <w:pPr>
              <w:pStyle w:val="Compact"/>
              <w:jc w:val="right"/>
            </w:pPr>
            <w:r>
              <w:t xml:space="preserve">100,327</w:t>
            </w:r>
          </w:p>
        </w:tc>
      </w:tr>
    </w:tbl>
    <w:p>
      <w:pPr>
        <w:pStyle w:val="Heading2"/>
      </w:pPr>
      <w:bookmarkStart w:id="24" w:name="tics"/>
      <w:bookmarkEnd w:id="24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(1.40)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.58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(0.35) .41</w:t>
            </w:r>
          </w:p>
        </w:tc>
        <w:tc>
          <w:p>
            <w:pPr>
              <w:pStyle w:val="Compact"/>
              <w:jc w:val="right"/>
            </w:pPr>
            <w:r>
              <w:t xml:space="preserve">0.25 (0.32) .43</w:t>
            </w:r>
          </w:p>
        </w:tc>
        <w:tc>
          <w:p>
            <w:pPr>
              <w:pStyle w:val="Compact"/>
              <w:jc w:val="right"/>
            </w:pPr>
            <w:r>
              <w:t xml:space="preserve">-0.40 (0.46)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23.66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.18</w:t>
            </w:r>
          </w:p>
        </w:tc>
        <w:tc>
          <w:p>
            <w:pPr>
              <w:pStyle w:val="Compact"/>
              <w:jc w:val="right"/>
            </w:pPr>
            <w:r>
              <w:t xml:space="preserve">-0.27 (0.18)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10.42 (6.05) .08</w:t>
            </w:r>
          </w:p>
        </w:tc>
        <w:tc>
          <w:p>
            <w:pPr>
              <w:pStyle w:val="Compact"/>
              <w:jc w:val="right"/>
            </w:pPr>
            <w:r>
              <w:t xml:space="preserve">9.91 (6.12)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-2.01 (1.07)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-1.77 (0.74)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-1.17 (0.70)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(1.27) .18</w:t>
            </w:r>
          </w:p>
        </w:tc>
        <w:tc>
          <w:p>
            <w:pPr>
              <w:pStyle w:val="Compact"/>
              <w:jc w:val="right"/>
            </w:pPr>
            <w:r>
              <w:t xml:space="preserve">1.83 (1.26)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8.36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8.02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1.01 (1.29) .43</w:t>
            </w:r>
          </w:p>
        </w:tc>
        <w:tc>
          <w:p>
            <w:pPr>
              <w:pStyle w:val="Compact"/>
              <w:jc w:val="right"/>
            </w:pPr>
            <w:r>
              <w:t xml:space="preserve">0.89 (1.27)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.81</w:t>
            </w:r>
          </w:p>
        </w:tc>
        <w:tc>
          <w:p>
            <w:pPr>
              <w:pStyle w:val="Compact"/>
              <w:jc w:val="right"/>
            </w:pPr>
            <w:r>
              <w:t xml:space="preserve">0.19 (0.27)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130.60 (63.46) .04</w:t>
            </w:r>
          </w:p>
        </w:tc>
        <w:tc>
          <w:p>
            <w:pPr>
              <w:pStyle w:val="Compact"/>
              <w:jc w:val="right"/>
            </w:pPr>
            <w:r>
              <w:t xml:space="preserve">129.34 (63.23) .04</w:t>
            </w:r>
          </w:p>
        </w:tc>
        <w:tc>
          <w:p>
            <w:pPr>
              <w:pStyle w:val="Compact"/>
              <w:jc w:val="right"/>
            </w:pPr>
            <w:r>
              <w:t xml:space="preserve">102.03 (52.10)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4.80 (2.46) .05</w:t>
            </w:r>
          </w:p>
        </w:tc>
        <w:tc>
          <w:p>
            <w:pPr>
              <w:pStyle w:val="Compact"/>
              <w:jc w:val="right"/>
            </w:pPr>
            <w:r>
              <w:t xml:space="preserve">4.75 (2.42) .05</w:t>
            </w:r>
          </w:p>
        </w:tc>
        <w:tc>
          <w:p>
            <w:pPr>
              <w:pStyle w:val="Compact"/>
              <w:jc w:val="right"/>
            </w:pPr>
            <w:r>
              <w:t xml:space="preserve">3.52 (2.11)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20.58 (8.54) .02</w:t>
            </w:r>
          </w:p>
        </w:tc>
        <w:tc>
          <w:p>
            <w:pPr>
              <w:pStyle w:val="Compact"/>
              <w:jc w:val="right"/>
            </w:pPr>
            <w:r>
              <w:t xml:space="preserve">20.52 (8.52) .02</w:t>
            </w:r>
          </w:p>
        </w:tc>
        <w:tc>
          <w:p>
            <w:pPr>
              <w:pStyle w:val="Compact"/>
              <w:jc w:val="right"/>
            </w:pPr>
            <w:r>
              <w:t xml:space="preserve">57.63 (23.67)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(0.89)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(0.91) .97</w:t>
            </w:r>
          </w:p>
        </w:tc>
        <w:tc>
          <w:p>
            <w:pPr>
              <w:pStyle w:val="Compact"/>
              <w:jc w:val="right"/>
            </w:pPr>
            <w:r>
              <w:t xml:space="preserve">2.33 (0.94)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(0.17)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(0.17) .99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20.58 (8.54) .02</w:t>
            </w:r>
          </w:p>
        </w:tc>
        <w:tc>
          <w:p>
            <w:pPr>
              <w:pStyle w:val="Compact"/>
              <w:jc w:val="right"/>
            </w:pPr>
            <w:r>
              <w:t xml:space="preserve">20.52 (8.52) .02</w:t>
            </w:r>
          </w:p>
        </w:tc>
        <w:tc>
          <w:p>
            <w:pPr>
              <w:pStyle w:val="Compact"/>
              <w:jc w:val="right"/>
            </w:pPr>
            <w:r>
              <w:t xml:space="preserve">1.79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-23.92 (13.01) .07</w:t>
            </w:r>
          </w:p>
        </w:tc>
        <w:tc>
          <w:p>
            <w:pPr>
              <w:pStyle w:val="Compact"/>
              <w:jc w:val="right"/>
            </w:pPr>
            <w:r>
              <w:t xml:space="preserve">-23.82 (12.91) .06</w:t>
            </w:r>
          </w:p>
        </w:tc>
        <w:tc>
          <w:p>
            <w:pPr>
              <w:pStyle w:val="Compact"/>
              <w:jc w:val="right"/>
            </w:pPr>
            <w:r>
              <w:t xml:space="preserve">-18.89 (11.44)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(0.28) .99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-12,582</w:t>
            </w:r>
          </w:p>
        </w:tc>
        <w:tc>
          <w:p>
            <w:pPr>
              <w:pStyle w:val="Compact"/>
              <w:jc w:val="right"/>
            </w:pPr>
            <w:r>
              <w:t xml:space="preserve">-12,560</w:t>
            </w:r>
          </w:p>
        </w:tc>
        <w:tc>
          <w:p>
            <w:pPr>
              <w:pStyle w:val="Compact"/>
              <w:jc w:val="right"/>
            </w:pPr>
            <w:r>
              <w:t xml:space="preserve">-11,072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25,203</w:t>
            </w:r>
          </w:p>
        </w:tc>
        <w:tc>
          <w:p>
            <w:pPr>
              <w:pStyle w:val="Compact"/>
              <w:jc w:val="right"/>
            </w:pPr>
            <w:r>
              <w:t xml:space="preserve">25,175</w:t>
            </w:r>
          </w:p>
        </w:tc>
        <w:tc>
          <w:p>
            <w:pPr>
              <w:pStyle w:val="Compact"/>
              <w:jc w:val="right"/>
            </w:pPr>
            <w:r>
              <w:t xml:space="preserve">22,225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25,293</w:t>
            </w:r>
          </w:p>
        </w:tc>
        <w:tc>
          <w:p>
            <w:pPr>
              <w:pStyle w:val="Compact"/>
              <w:jc w:val="right"/>
            </w:pPr>
            <w:r>
              <w:t xml:space="preserve">25,300</w:t>
            </w:r>
          </w:p>
        </w:tc>
        <w:tc>
          <w:p>
            <w:pPr>
              <w:pStyle w:val="Compact"/>
              <w:jc w:val="right"/>
            </w:pPr>
            <w:r>
              <w:t xml:space="preserve">22,408</w:t>
            </w:r>
          </w:p>
        </w:tc>
      </w:tr>
    </w:tbl>
    <w:p>
      <w:pPr>
        <w:pStyle w:val="Heading2"/>
      </w:pPr>
      <w:bookmarkStart w:id="25" w:name="word_de"/>
      <w:bookmarkEnd w:id="25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1.35 (1.71) .43</w:t>
            </w:r>
          </w:p>
        </w:tc>
        <w:tc>
          <w:p>
            <w:pPr>
              <w:pStyle w:val="Compact"/>
              <w:jc w:val="right"/>
            </w:pPr>
            <w:r>
              <w:t xml:space="preserve">0.92 (1.44) .52</w:t>
            </w:r>
          </w:p>
        </w:tc>
        <w:tc>
          <w:p>
            <w:pPr>
              <w:pStyle w:val="Compact"/>
              <w:jc w:val="right"/>
            </w:pPr>
            <w:r>
              <w:t xml:space="preserve">0.49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.89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(0.41)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.18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10.45 (6.05) .08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-1.21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(1.27)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4.43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1.39 (0.98)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(0.18)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133.50 (64.62) .04</w:t>
            </w:r>
          </w:p>
        </w:tc>
        <w:tc>
          <w:p>
            <w:pPr>
              <w:pStyle w:val="Compact"/>
              <w:jc w:val="right"/>
            </w:pPr>
            <w:r>
              <w:t xml:space="preserve">132.29 (64.43) .04</w:t>
            </w:r>
          </w:p>
        </w:tc>
        <w:tc>
          <w:p>
            <w:pPr>
              <w:pStyle w:val="Compact"/>
              <w:jc w:val="right"/>
            </w:pPr>
            <w:r>
              <w:t xml:space="preserve">18.42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5.01 (2.53) .05</w:t>
            </w:r>
          </w:p>
        </w:tc>
        <w:tc>
          <w:p>
            <w:pPr>
              <w:pStyle w:val="Compact"/>
              <w:jc w:val="right"/>
            </w:pPr>
            <w:r>
              <w:t xml:space="preserve">4.97 (2.53)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16.46 (6.86) .02</w:t>
            </w:r>
          </w:p>
        </w:tc>
        <w:tc>
          <w:p>
            <w:pPr>
              <w:pStyle w:val="Compact"/>
              <w:jc w:val="right"/>
            </w:pPr>
            <w:r>
              <w:t xml:space="preserve">16.34 (6.46) .01</w:t>
            </w:r>
          </w:p>
        </w:tc>
        <w:tc>
          <w:p>
            <w:pPr>
              <w:pStyle w:val="Compact"/>
              <w:jc w:val="right"/>
            </w:pPr>
            <w:r>
              <w:t xml:space="preserve">8.21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0.07 (1.75) .97</w:t>
            </w:r>
          </w:p>
        </w:tc>
        <w:tc>
          <w:p>
            <w:pPr>
              <w:pStyle w:val="Compact"/>
              <w:jc w:val="right"/>
            </w:pPr>
            <w:r>
              <w:t xml:space="preserve">0.05 (0.32) .87</w:t>
            </w:r>
          </w:p>
        </w:tc>
        <w:tc>
          <w:p>
            <w:pPr>
              <w:pStyle w:val="Compact"/>
              <w:jc w:val="right"/>
            </w:pPr>
            <w:r>
              <w:t xml:space="preserve">1.49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16.46 (6.86) .02</w:t>
            </w:r>
          </w:p>
        </w:tc>
        <w:tc>
          <w:p>
            <w:pPr>
              <w:pStyle w:val="Compact"/>
              <w:jc w:val="right"/>
            </w:pPr>
            <w:r>
              <w:t xml:space="preserve">16.34 (6.46) .01</w:t>
            </w:r>
          </w:p>
        </w:tc>
        <w:tc>
          <w:p>
            <w:pPr>
              <w:pStyle w:val="Compact"/>
              <w:jc w:val="right"/>
            </w:pPr>
            <w:r>
              <w:t xml:space="preserve">1.68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-24.47 (13.23) .06</w:t>
            </w:r>
          </w:p>
        </w:tc>
        <w:tc>
          <w:p>
            <w:pPr>
              <w:pStyle w:val="Compact"/>
              <w:jc w:val="right"/>
            </w:pPr>
            <w:r>
              <w:t xml:space="preserve">-24.39 (13.15) .06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(0.66)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(0.48)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  <w:tc>
          <w:p>
            <w:pPr>
              <w:pStyle w:val="Compact"/>
              <w:jc w:val="right"/>
            </w:pPr>
            <w:r>
              <w:t xml:space="preserve">0.3523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0.3248</w:t>
            </w:r>
          </w:p>
        </w:tc>
        <w:tc>
          <w:p>
            <w:pPr>
              <w:pStyle w:val="Compact"/>
              <w:jc w:val="right"/>
            </w:pPr>
            <w:r>
              <w:t xml:space="preserve">0.3121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0.0065</w:t>
            </w:r>
          </w:p>
        </w:tc>
        <w:tc>
          <w:p>
            <w:pPr>
              <w:pStyle w:val="Compact"/>
              <w:jc w:val="right"/>
            </w:pPr>
            <w:r>
              <w:t xml:space="preserve">0.0057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-13,872</w:t>
            </w:r>
          </w:p>
        </w:tc>
        <w:tc>
          <w:p>
            <w:pPr>
              <w:pStyle w:val="Compact"/>
              <w:jc w:val="right"/>
            </w:pPr>
            <w:r>
              <w:t xml:space="preserve">-13,841</w:t>
            </w:r>
          </w:p>
        </w:tc>
        <w:tc>
          <w:p>
            <w:pPr>
              <w:pStyle w:val="Compact"/>
              <w:jc w:val="right"/>
            </w:pPr>
            <w:r>
              <w:t xml:space="preserve">-51,599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27,785</w:t>
            </w:r>
          </w:p>
        </w:tc>
        <w:tc>
          <w:p>
            <w:pPr>
              <w:pStyle w:val="Compact"/>
              <w:jc w:val="right"/>
            </w:pPr>
            <w:r>
              <w:t xml:space="preserve">27,738</w:t>
            </w:r>
          </w:p>
        </w:tc>
        <w:tc>
          <w:p>
            <w:pPr>
              <w:pStyle w:val="Compact"/>
              <w:jc w:val="right"/>
            </w:pPr>
            <w:r>
              <w:t xml:space="preserve">103,280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27,874</w:t>
            </w:r>
          </w:p>
        </w:tc>
        <w:tc>
          <w:p>
            <w:pPr>
              <w:pStyle w:val="Compact"/>
              <w:jc w:val="right"/>
            </w:pPr>
            <w:r>
              <w:t xml:space="preserve">27,863</w:t>
            </w:r>
          </w:p>
        </w:tc>
        <w:tc>
          <w:p>
            <w:pPr>
              <w:pStyle w:val="Compact"/>
              <w:jc w:val="right"/>
            </w:pPr>
            <w:r>
              <w:t xml:space="preserve">103,544</w:t>
            </w:r>
          </w:p>
        </w:tc>
      </w:tr>
    </w:tbl>
    <w:p>
      <w:pPr>
        <w:pStyle w:val="Heading2"/>
      </w:pPr>
      <w:bookmarkStart w:id="26" w:name="word_im"/>
      <w:bookmarkEnd w:id="2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1.29 (3.15) .68</w:t>
            </w:r>
          </w:p>
        </w:tc>
        <w:tc>
          <w:p>
            <w:pPr>
              <w:pStyle w:val="Compact"/>
              <w:jc w:val="right"/>
            </w:pPr>
            <w:r>
              <w:t xml:space="preserve">0.91 (2.83) .75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.26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.33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(0.51)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.18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10.46 (6.05) .08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(1.26)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(0.77)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134.08 (64.87) .04</w:t>
            </w:r>
          </w:p>
        </w:tc>
        <w:tc>
          <w:p>
            <w:pPr>
              <w:pStyle w:val="Compact"/>
              <w:jc w:val="right"/>
            </w:pPr>
            <w:r>
              <w:t xml:space="preserve">132.89 (64.69) .04</w:t>
            </w:r>
          </w:p>
        </w:tc>
        <w:tc>
          <w:p>
            <w:pPr>
              <w:pStyle w:val="Compact"/>
              <w:jc w:val="right"/>
            </w:pPr>
            <w:r>
              <w:t xml:space="preserve">18.42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5.05 (2.56) .05</w:t>
            </w:r>
          </w:p>
        </w:tc>
        <w:tc>
          <w:p>
            <w:pPr>
              <w:pStyle w:val="Compact"/>
              <w:jc w:val="right"/>
            </w:pPr>
            <w:r>
              <w:t xml:space="preserve">5.01 (2.54)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15.64 (6.37) .01</w:t>
            </w:r>
          </w:p>
        </w:tc>
        <w:tc>
          <w:p>
            <w:pPr>
              <w:pStyle w:val="Compact"/>
              <w:jc w:val="right"/>
            </w:pPr>
            <w:r>
              <w:t xml:space="preserve">15.49 (6.29) .01</w:t>
            </w:r>
          </w:p>
        </w:tc>
        <w:tc>
          <w:p>
            <w:pPr>
              <w:pStyle w:val="Compact"/>
              <w:jc w:val="right"/>
            </w:pPr>
            <w:r>
              <w:t xml:space="preserve">8.21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0.05 (0.82)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(0.85) .97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15.64 (6.37) .01</w:t>
            </w:r>
          </w:p>
        </w:tc>
        <w:tc>
          <w:p>
            <w:pPr>
              <w:pStyle w:val="Compact"/>
              <w:jc w:val="right"/>
            </w:pPr>
            <w:r>
              <w:t xml:space="preserve">15.49 (6.29) .01</w:t>
            </w:r>
          </w:p>
        </w:tc>
        <w:tc>
          <w:p>
            <w:pPr>
              <w:pStyle w:val="Compact"/>
              <w:jc w:val="right"/>
            </w:pPr>
            <w:r>
              <w:t xml:space="preserve">1.25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-24.58 (13.28) .06</w:t>
            </w:r>
          </w:p>
        </w:tc>
        <w:tc>
          <w:p>
            <w:pPr>
              <w:pStyle w:val="Compact"/>
              <w:jc w:val="right"/>
            </w:pPr>
            <w:r>
              <w:t xml:space="preserve">-24.50 (13.20) .06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(0.21)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0.5041</w:t>
            </w:r>
          </w:p>
        </w:tc>
        <w:tc>
          <w:p>
            <w:pPr>
              <w:pStyle w:val="Compact"/>
              <w:jc w:val="right"/>
            </w:pPr>
            <w:r>
              <w:t xml:space="preserve">0.4201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0.2813</w:t>
            </w:r>
          </w:p>
        </w:tc>
        <w:tc>
          <w:p>
            <w:pPr>
              <w:pStyle w:val="Compact"/>
              <w:jc w:val="right"/>
            </w:pPr>
            <w:r>
              <w:t xml:space="preserve">0.2825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-13,794</w:t>
            </w:r>
          </w:p>
        </w:tc>
        <w:tc>
          <w:p>
            <w:pPr>
              <w:pStyle w:val="Compact"/>
              <w:jc w:val="right"/>
            </w:pPr>
            <w:r>
              <w:t xml:space="preserve">-13,759</w:t>
            </w:r>
          </w:p>
        </w:tc>
        <w:tc>
          <w:p>
            <w:pPr>
              <w:pStyle w:val="Compact"/>
              <w:jc w:val="right"/>
            </w:pPr>
            <w:r>
              <w:t xml:space="preserve">-49,537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27,627</w:t>
            </w:r>
          </w:p>
        </w:tc>
        <w:tc>
          <w:p>
            <w:pPr>
              <w:pStyle w:val="Compact"/>
              <w:jc w:val="right"/>
            </w:pPr>
            <w:r>
              <w:t xml:space="preserve">27,574</w:t>
            </w:r>
          </w:p>
        </w:tc>
        <w:tc>
          <w:p>
            <w:pPr>
              <w:pStyle w:val="Compact"/>
              <w:jc w:val="right"/>
            </w:pPr>
            <w:r>
              <w:t xml:space="preserve">99,155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27,717</w:t>
            </w:r>
          </w:p>
        </w:tc>
        <w:tc>
          <w:p>
            <w:pPr>
              <w:pStyle w:val="Compact"/>
              <w:jc w:val="right"/>
            </w:pPr>
            <w:r>
              <w:t xml:space="preserve">27,699</w:t>
            </w:r>
          </w:p>
        </w:tc>
        <w:tc>
          <w:p>
            <w:pPr>
              <w:pStyle w:val="Compact"/>
              <w:jc w:val="right"/>
            </w:pPr>
            <w:r>
              <w:t xml:space="preserve">99,419</w:t>
            </w:r>
          </w:p>
        </w:tc>
      </w:tr>
    </w:tbl>
    <w:p>
      <w:pPr>
        <w:pStyle w:val="Heading2"/>
      </w:pPr>
      <w:bookmarkStart w:id="27" w:name="summary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Heading1"/>
      </w:pPr>
      <w:bookmarkStart w:id="28" w:name="male"/>
      <w:bookmarkEnd w:id="28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(1.48) .65</w:t>
            </w:r>
          </w:p>
        </w:tc>
        <w:tc>
          <w:p>
            <w:pPr>
              <w:pStyle w:val="Compact"/>
              <w:jc w:val="right"/>
            </w:pPr>
            <w:r>
              <w:t xml:space="preserve">1.04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.17</w:t>
            </w:r>
          </w:p>
        </w:tc>
        <w:tc>
          <w:p>
            <w:pPr>
              <w:pStyle w:val="Compact"/>
              <w:jc w:val="right"/>
            </w:pPr>
            <w:r>
              <w:t xml:space="preserve">-1.11 (0.97) .25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.22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(0.35) .42</w:t>
            </w:r>
          </w:p>
        </w:tc>
        <w:tc>
          <w:p>
            <w:pPr>
              <w:pStyle w:val="Compact"/>
              <w:jc w:val="right"/>
            </w:pPr>
            <w:r>
              <w:t xml:space="preserve">0.08 (0.40)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38.25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35.26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37.50(1.49)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(0.23) .01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25.69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6.68(12.67)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.37</w:t>
            </w:r>
          </w:p>
        </w:tc>
        <w:tc>
          <w:p>
            <w:pPr>
              <w:pStyle w:val="Compact"/>
              <w:jc w:val="right"/>
            </w:pPr>
            <w:r>
              <w:t xml:space="preserve">1.02 (2.83) .72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.37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.38</w:t>
            </w:r>
          </w:p>
        </w:tc>
        <w:tc>
          <w:p>
            <w:pPr>
              <w:pStyle w:val="Compact"/>
              <w:jc w:val="right"/>
            </w:pPr>
            <w:r>
              <w:t xml:space="preserve">0.06(0.64)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(0.88) .78</w:t>
            </w:r>
          </w:p>
        </w:tc>
        <w:tc>
          <w:p>
            <w:pPr>
              <w:pStyle w:val="Compact"/>
              <w:jc w:val="right"/>
            </w:pPr>
            <w:r>
              <w:t xml:space="preserve">-1.14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-0.79(0.69)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-2.04 (0.80) .01</w:t>
            </w:r>
          </w:p>
        </w:tc>
        <w:tc>
          <w:p>
            <w:pPr>
              <w:pStyle w:val="Compact"/>
              <w:jc w:val="right"/>
            </w:pPr>
            <w:r>
              <w:t xml:space="preserve">-1.59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-0.79 (0.99)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-0.20(0.39)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(0.51) .30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-0.07 (0.17)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-0.01(0.04)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.33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.14</w:t>
            </w:r>
          </w:p>
        </w:tc>
        <w:tc>
          <w:p>
            <w:pPr>
              <w:pStyle w:val="Compact"/>
              <w:jc w:val="right"/>
            </w:pPr>
            <w:r>
              <w:t xml:space="preserve">-0.10(0.06)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8.74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0.60 (0.61)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0.07 (0.21)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.51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.58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41.72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151.05 (119.20) .20</w:t>
            </w:r>
          </w:p>
        </w:tc>
        <w:tc>
          <w:p>
            <w:pPr>
              <w:pStyle w:val="Compact"/>
              <w:jc w:val="right"/>
            </w:pPr>
            <w:r>
              <w:t xml:space="preserve">41.63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41.61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69.00(54.70)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(3.96) .28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1.18(2.07)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16.73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95.86 (66.72) .15</w:t>
            </w:r>
          </w:p>
        </w:tc>
        <w:tc>
          <w:p>
            <w:pPr>
              <w:pStyle w:val="Compact"/>
              <w:jc w:val="right"/>
            </w:pPr>
            <w:r>
              <w:t xml:space="preserve">16.80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16.83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36.55(39.53)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(0.37) .62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-25.30 (25.59) .32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-6.75(12.37)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0.20(0.12)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-0.01(0.07)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3,290</w:t>
            </w:r>
          </w:p>
        </w:tc>
        <w:tc>
          <w:p>
            <w:pPr>
              <w:pStyle w:val="Compact"/>
              <w:jc w:val="right"/>
            </w:pPr>
            <w:r>
              <w:t xml:space="preserve">3,290</w:t>
            </w:r>
          </w:p>
        </w:tc>
        <w:tc>
          <w:p>
            <w:pPr>
              <w:pStyle w:val="Compact"/>
              <w:jc w:val="right"/>
            </w:pPr>
            <w:r>
              <w:t xml:space="preserve">2593.75(1391.17)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-38,370</w:t>
            </w:r>
          </w:p>
        </w:tc>
        <w:tc>
          <w:p>
            <w:pPr>
              <w:pStyle w:val="Compact"/>
              <w:jc w:val="right"/>
            </w:pPr>
            <w:r>
              <w:t xml:space="preserve">-8,733</w:t>
            </w:r>
          </w:p>
        </w:tc>
        <w:tc>
          <w:p>
            <w:pPr>
              <w:pStyle w:val="Compact"/>
              <w:jc w:val="right"/>
            </w:pPr>
            <w:r>
              <w:t xml:space="preserve">-38,552</w:t>
            </w:r>
          </w:p>
        </w:tc>
        <w:tc>
          <w:p>
            <w:pPr>
              <w:pStyle w:val="Compact"/>
              <w:jc w:val="right"/>
            </w:pPr>
            <w:r>
              <w:t xml:space="preserve">-37,311</w:t>
            </w:r>
          </w:p>
        </w:tc>
        <w:tc>
          <w:p>
            <w:pPr>
              <w:pStyle w:val="Compact"/>
              <w:jc w:val="right"/>
            </w:pPr>
            <w:r>
              <w:t xml:space="preserve">-3.074160e+04(1.468234e+04)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76,822</w:t>
            </w:r>
          </w:p>
        </w:tc>
        <w:tc>
          <w:p>
            <w:pPr>
              <w:pStyle w:val="Compact"/>
              <w:jc w:val="right"/>
            </w:pPr>
            <w:r>
              <w:t xml:space="preserve">17,549</w:t>
            </w:r>
          </w:p>
        </w:tc>
        <w:tc>
          <w:p>
            <w:pPr>
              <w:pStyle w:val="Compact"/>
              <w:jc w:val="right"/>
            </w:pPr>
            <w:r>
              <w:t xml:space="preserve">77,187</w:t>
            </w:r>
          </w:p>
        </w:tc>
        <w:tc>
          <w:p>
            <w:pPr>
              <w:pStyle w:val="Compact"/>
              <w:jc w:val="right"/>
            </w:pPr>
            <w:r>
              <w:t xml:space="preserve">74,704</w:t>
            </w:r>
          </w:p>
        </w:tc>
        <w:tc>
          <w:p>
            <w:pPr>
              <w:pStyle w:val="Compact"/>
              <w:jc w:val="right"/>
            </w:pPr>
            <w:r>
              <w:t xml:space="preserve">6.156520e+04(2.936469e+04)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77,072</w:t>
            </w:r>
          </w:p>
        </w:tc>
        <w:tc>
          <w:p>
            <w:pPr>
              <w:pStyle w:val="Compact"/>
              <w:jc w:val="right"/>
            </w:pPr>
            <w:r>
              <w:t xml:space="preserve">17,722</w:t>
            </w:r>
          </w:p>
        </w:tc>
        <w:tc>
          <w:p>
            <w:pPr>
              <w:pStyle w:val="Compact"/>
              <w:jc w:val="right"/>
            </w:pPr>
            <w:r>
              <w:t xml:space="preserve">77,437</w:t>
            </w:r>
          </w:p>
        </w:tc>
        <w:tc>
          <w:p>
            <w:pPr>
              <w:pStyle w:val="Compact"/>
              <w:jc w:val="right"/>
            </w:pPr>
            <w:r>
              <w:t xml:space="preserve">74,954</w:t>
            </w:r>
          </w:p>
        </w:tc>
        <w:tc>
          <w:p>
            <w:pPr>
              <w:pStyle w:val="Compact"/>
              <w:jc w:val="right"/>
            </w:pPr>
            <w:r>
              <w:t xml:space="preserve">6.179607e+04(2.940299e+04)</w:t>
            </w:r>
          </w:p>
        </w:tc>
      </w:tr>
    </w:tbl>
    <w:p>
      <w:pPr>
        <w:pStyle w:val="Heading2"/>
      </w:pPr>
      <w:bookmarkStart w:id="29" w:name="serial7-1"/>
      <w:bookmarkEnd w:id="29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0.87 (3.47) .80</w:t>
            </w:r>
          </w:p>
        </w:tc>
        <w:tc>
          <w:p>
            <w:pPr>
              <w:pStyle w:val="Compact"/>
              <w:jc w:val="right"/>
            </w:pPr>
            <w:r>
              <w:t xml:space="preserve">0.84 (3.64) .82</w:t>
            </w:r>
          </w:p>
        </w:tc>
        <w:tc>
          <w:p>
            <w:pPr>
              <w:pStyle w:val="Compact"/>
              <w:jc w:val="right"/>
            </w:pPr>
            <w:r>
              <w:t xml:space="preserve">0.82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(0.19)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39.42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35.24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.85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26.41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 (0.88)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4.12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(0.82)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207.51 (155.83) .18</w:t>
            </w:r>
          </w:p>
        </w:tc>
        <w:tc>
          <w:p>
            <w:pPr>
              <w:pStyle w:val="Compact"/>
              <w:jc w:val="right"/>
            </w:pPr>
            <w:r>
              <w:t xml:space="preserve">203.75 (155.32) .19</w:t>
            </w:r>
          </w:p>
        </w:tc>
        <w:tc>
          <w:p>
            <w:pPr>
              <w:pStyle w:val="Compact"/>
              <w:jc w:val="right"/>
            </w:pPr>
            <w:r>
              <w:t xml:space="preserve">41.72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7.33 (5.85) .21</w:t>
            </w:r>
          </w:p>
        </w:tc>
        <w:tc>
          <w:p>
            <w:pPr>
              <w:pStyle w:val="Compact"/>
              <w:jc w:val="right"/>
            </w:pPr>
            <w:r>
              <w:t xml:space="preserve">7.30 (5.84) .21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21.25 (14.43) .14</w:t>
            </w:r>
          </w:p>
        </w:tc>
        <w:tc>
          <w:p>
            <w:pPr>
              <w:pStyle w:val="Compact"/>
              <w:jc w:val="right"/>
            </w:pPr>
            <w:r>
              <w:t xml:space="preserve">21.09 (14.30) .14</w:t>
            </w:r>
          </w:p>
        </w:tc>
        <w:tc>
          <w:p>
            <w:pPr>
              <w:pStyle w:val="Compact"/>
              <w:jc w:val="right"/>
            </w:pPr>
            <w:r>
              <w:t xml:space="preserve">16.73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(1.66) .99</w:t>
            </w:r>
          </w:p>
        </w:tc>
        <w:tc>
          <w:p>
            <w:pPr>
              <w:pStyle w:val="Compact"/>
              <w:jc w:val="right"/>
            </w:pPr>
            <w:r>
              <w:t xml:space="preserve">0.02 (1.86) .99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(0.23)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21.25 (14.43) .14</w:t>
            </w:r>
          </w:p>
        </w:tc>
        <w:tc>
          <w:p>
            <w:pPr>
              <w:pStyle w:val="Compact"/>
              <w:jc w:val="right"/>
            </w:pPr>
            <w:r>
              <w:t xml:space="preserve">21.09 (14.30) .14</w:t>
            </w:r>
          </w:p>
        </w:tc>
        <w:tc>
          <w:p>
            <w:pPr>
              <w:pStyle w:val="Compact"/>
              <w:jc w:val="right"/>
            </w:pPr>
            <w:r>
              <w:t xml:space="preserve">1.20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-34.92 (31.48) .27</w:t>
            </w:r>
          </w:p>
        </w:tc>
        <w:tc>
          <w:p>
            <w:pPr>
              <w:pStyle w:val="Compact"/>
              <w:jc w:val="right"/>
            </w:pPr>
            <w:r>
              <w:t xml:space="preserve">-34.69 (31.37) .27</w:t>
            </w:r>
          </w:p>
        </w:tc>
        <w:tc>
          <w:p>
            <w:pPr>
              <w:pStyle w:val="Compact"/>
              <w:jc w:val="right"/>
            </w:pPr>
            <w:r>
              <w:t xml:space="preserve">-0.57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(0.64)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(0.51)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0.43915</w:t>
            </w:r>
          </w:p>
        </w:tc>
        <w:tc>
          <w:p>
            <w:pPr>
              <w:pStyle w:val="Compact"/>
              <w:jc w:val="right"/>
            </w:pPr>
            <w:r>
              <w:t xml:space="preserve">0.42947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0.07024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0.00061</w:t>
            </w:r>
          </w:p>
        </w:tc>
        <w:tc>
          <w:p>
            <w:pPr>
              <w:pStyle w:val="Compact"/>
              <w:jc w:val="right"/>
            </w:pPr>
            <w:r>
              <w:t xml:space="preserve">0.00047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-12,435</w:t>
            </w:r>
          </w:p>
        </w:tc>
        <w:tc>
          <w:p>
            <w:pPr>
              <w:pStyle w:val="Compact"/>
              <w:jc w:val="right"/>
            </w:pPr>
            <w:r>
              <w:t xml:space="preserve">-12,412</w:t>
            </w:r>
          </w:p>
        </w:tc>
        <w:tc>
          <w:p>
            <w:pPr>
              <w:pStyle w:val="Compact"/>
              <w:jc w:val="right"/>
            </w:pPr>
            <w:r>
              <w:t xml:space="preserve">-38,370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24,910</w:t>
            </w:r>
          </w:p>
        </w:tc>
        <w:tc>
          <w:p>
            <w:pPr>
              <w:pStyle w:val="Compact"/>
              <w:jc w:val="right"/>
            </w:pPr>
            <w:r>
              <w:t xml:space="preserve">24,879</w:t>
            </w:r>
          </w:p>
        </w:tc>
        <w:tc>
          <w:p>
            <w:pPr>
              <w:pStyle w:val="Compact"/>
              <w:jc w:val="right"/>
            </w:pPr>
            <w:r>
              <w:t xml:space="preserve">76,822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24,994</w:t>
            </w:r>
          </w:p>
        </w:tc>
        <w:tc>
          <w:p>
            <w:pPr>
              <w:pStyle w:val="Compact"/>
              <w:jc w:val="right"/>
            </w:pPr>
            <w:r>
              <w:t xml:space="preserve">24,998</w:t>
            </w:r>
          </w:p>
        </w:tc>
        <w:tc>
          <w:p>
            <w:pPr>
              <w:pStyle w:val="Compact"/>
              <w:jc w:val="right"/>
            </w:pPr>
            <w:r>
              <w:t xml:space="preserve">77,072</w:t>
            </w:r>
          </w:p>
        </w:tc>
      </w:tr>
    </w:tbl>
    <w:p>
      <w:pPr>
        <w:pStyle w:val="Heading2"/>
      </w:pPr>
      <w:bookmarkStart w:id="30" w:name="tics-1"/>
      <w:bookmarkEnd w:id="30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0.62 (60.56) .99</w:t>
            </w:r>
          </w:p>
        </w:tc>
        <w:tc>
          <w:p>
            <w:pPr>
              <w:pStyle w:val="Compact"/>
              <w:jc w:val="right"/>
            </w:pPr>
            <w:r>
              <w:t xml:space="preserve">0.06 (1.97) .97</w:t>
            </w:r>
          </w:p>
        </w:tc>
        <w:tc>
          <w:p>
            <w:pPr>
              <w:pStyle w:val="Compact"/>
              <w:jc w:val="right"/>
            </w:pPr>
            <w:r>
              <w:t xml:space="preserve">0.67 (1.48)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(2.00)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-0.51 (0.52) .33</w:t>
            </w:r>
          </w:p>
        </w:tc>
        <w:tc>
          <w:p>
            <w:pPr>
              <w:pStyle w:val="Compact"/>
              <w:jc w:val="right"/>
            </w:pPr>
            <w:r>
              <w:t xml:space="preserve">-0.30 (0.47) .52</w:t>
            </w:r>
          </w:p>
        </w:tc>
        <w:tc>
          <w:p>
            <w:pPr>
              <w:pStyle w:val="Compact"/>
              <w:jc w:val="right"/>
            </w:pPr>
            <w:r>
              <w:t xml:space="preserve">-1.11 (0.97)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39.40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35.22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35.26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(0.23)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26.36 (4.51)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25.69 (4.97)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(2.83)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(0.88)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(0.80)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-0.81 (0.87) .36</w:t>
            </w:r>
          </w:p>
        </w:tc>
        <w:tc>
          <w:p>
            <w:pPr>
              <w:pStyle w:val="Compact"/>
              <w:jc w:val="right"/>
            </w:pPr>
            <w:r>
              <w:t xml:space="preserve">-0.79 (0.99)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(0.51)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9.42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(0.73) .41</w:t>
            </w:r>
          </w:p>
        </w:tc>
        <w:tc>
          <w:p>
            <w:pPr>
              <w:pStyle w:val="Compact"/>
              <w:jc w:val="right"/>
            </w:pPr>
            <w:r>
              <w:t xml:space="preserve">0.60 (0.61)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(0.27) .39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203.53 (153.38) .18</w:t>
            </w:r>
          </w:p>
        </w:tc>
        <w:tc>
          <w:p>
            <w:pPr>
              <w:pStyle w:val="Compact"/>
              <w:jc w:val="right"/>
            </w:pPr>
            <w:r>
              <w:t xml:space="preserve">199.66 (152.76) .19</w:t>
            </w:r>
          </w:p>
        </w:tc>
        <w:tc>
          <w:p>
            <w:pPr>
              <w:pStyle w:val="Compact"/>
              <w:jc w:val="right"/>
            </w:pPr>
            <w:r>
              <w:t xml:space="preserve">151.05 (119.20)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7.03 (5.70) .22</w:t>
            </w:r>
          </w:p>
        </w:tc>
        <w:tc>
          <w:p>
            <w:pPr>
              <w:pStyle w:val="Compact"/>
              <w:jc w:val="right"/>
            </w:pPr>
            <w:r>
              <w:t xml:space="preserve">6.99 (5.68) .22</w:t>
            </w:r>
          </w:p>
        </w:tc>
        <w:tc>
          <w:p>
            <w:pPr>
              <w:pStyle w:val="Compact"/>
              <w:jc w:val="right"/>
            </w:pPr>
            <w:r>
              <w:t xml:space="preserve">4.29 (3.96)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27.27 (18.42) .14</w:t>
            </w:r>
          </w:p>
        </w:tc>
        <w:tc>
          <w:p>
            <w:pPr>
              <w:pStyle w:val="Compact"/>
              <w:jc w:val="right"/>
            </w:pPr>
            <w:r>
              <w:t xml:space="preserve">27.23 (18.37) .14</w:t>
            </w:r>
          </w:p>
        </w:tc>
        <w:tc>
          <w:p>
            <w:pPr>
              <w:pStyle w:val="Compact"/>
              <w:jc w:val="right"/>
            </w:pPr>
            <w:r>
              <w:t xml:space="preserve">95.86 (66.72)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(2.86) .99</w:t>
            </w:r>
          </w:p>
        </w:tc>
        <w:tc>
          <w:p>
            <w:pPr>
              <w:pStyle w:val="Compact"/>
              <w:jc w:val="right"/>
            </w:pPr>
            <w:r>
              <w:t xml:space="preserve">0.02 (2.85) .99</w:t>
            </w:r>
          </w:p>
        </w:tc>
        <w:tc>
          <w:p>
            <w:pPr>
              <w:pStyle w:val="Compact"/>
              <w:jc w:val="right"/>
            </w:pPr>
            <w:r>
              <w:t xml:space="preserve">0.18 (0.37)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(0.29)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(0.24) .99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27.27 (18.42) .14</w:t>
            </w:r>
          </w:p>
        </w:tc>
        <w:tc>
          <w:p>
            <w:pPr>
              <w:pStyle w:val="Compact"/>
              <w:jc w:val="right"/>
            </w:pPr>
            <w:r>
              <w:t xml:space="preserve">27.23 (18.37) .14</w:t>
            </w:r>
          </w:p>
        </w:tc>
        <w:tc>
          <w:p>
            <w:pPr>
              <w:pStyle w:val="Compact"/>
              <w:jc w:val="right"/>
            </w:pPr>
            <w:r>
              <w:t xml:space="preserve">1.38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-34.27 (30.96) .27</w:t>
            </w:r>
          </w:p>
        </w:tc>
        <w:tc>
          <w:p>
            <w:pPr>
              <w:pStyle w:val="Compact"/>
              <w:jc w:val="right"/>
            </w:pPr>
            <w:r>
              <w:t xml:space="preserve">-34.01 (30.83) .27</w:t>
            </w:r>
          </w:p>
        </w:tc>
        <w:tc>
          <w:p>
            <w:pPr>
              <w:pStyle w:val="Compact"/>
              <w:jc w:val="right"/>
            </w:pPr>
            <w:r>
              <w:t xml:space="preserve">-25.30 (25.59)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(0.66)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(0.46)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-10,653</w:t>
            </w:r>
          </w:p>
        </w:tc>
        <w:tc>
          <w:p>
            <w:pPr>
              <w:pStyle w:val="Compact"/>
              <w:jc w:val="right"/>
            </w:pPr>
            <w:r>
              <w:t xml:space="preserve">-10,640</w:t>
            </w:r>
          </w:p>
        </w:tc>
        <w:tc>
          <w:p>
            <w:pPr>
              <w:pStyle w:val="Compact"/>
              <w:jc w:val="right"/>
            </w:pPr>
            <w:r>
              <w:t xml:space="preserve">-8,733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21,346</w:t>
            </w:r>
          </w:p>
        </w:tc>
        <w:tc>
          <w:p>
            <w:pPr>
              <w:pStyle w:val="Compact"/>
              <w:jc w:val="right"/>
            </w:pPr>
            <w:r>
              <w:t xml:space="preserve">21,336</w:t>
            </w:r>
          </w:p>
        </w:tc>
        <w:tc>
          <w:p>
            <w:pPr>
              <w:pStyle w:val="Compact"/>
              <w:jc w:val="right"/>
            </w:pPr>
            <w:r>
              <w:t xml:space="preserve">17,549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21,431</w:t>
            </w:r>
          </w:p>
        </w:tc>
        <w:tc>
          <w:p>
            <w:pPr>
              <w:pStyle w:val="Compact"/>
              <w:jc w:val="right"/>
            </w:pPr>
            <w:r>
              <w:t xml:space="preserve">21,454</w:t>
            </w:r>
          </w:p>
        </w:tc>
        <w:tc>
          <w:p>
            <w:pPr>
              <w:pStyle w:val="Compact"/>
              <w:jc w:val="right"/>
            </w:pPr>
            <w:r>
              <w:t xml:space="preserve">17,722</w:t>
            </w:r>
          </w:p>
        </w:tc>
      </w:tr>
    </w:tbl>
    <w:p>
      <w:pPr>
        <w:pStyle w:val="Heading2"/>
      </w:pPr>
      <w:bookmarkStart w:id="31" w:name="word_de-1"/>
      <w:bookmarkEnd w:id="31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(7.56) .97</w:t>
            </w:r>
          </w:p>
        </w:tc>
        <w:tc>
          <w:p>
            <w:pPr>
              <w:pStyle w:val="Compact"/>
              <w:jc w:val="right"/>
            </w:pPr>
            <w:r>
              <w:t xml:space="preserve">-0.01 (6.55) .99</w:t>
            </w:r>
          </w:p>
        </w:tc>
        <w:tc>
          <w:p>
            <w:pPr>
              <w:pStyle w:val="Compact"/>
              <w:jc w:val="right"/>
            </w:pPr>
            <w:r>
              <w:t xml:space="preserve">1.04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(0.23)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.11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.11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(0.35)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39.41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35.23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.86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26.39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(0.87)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(0.82)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205.99 (155.15) .18</w:t>
            </w:r>
          </w:p>
        </w:tc>
        <w:tc>
          <w:p>
            <w:pPr>
              <w:pStyle w:val="Compact"/>
              <w:jc w:val="right"/>
            </w:pPr>
            <w:r>
              <w:t xml:space="preserve">202.26 (154.66) .19</w:t>
            </w:r>
          </w:p>
        </w:tc>
        <w:tc>
          <w:p>
            <w:pPr>
              <w:pStyle w:val="Compact"/>
              <w:jc w:val="right"/>
            </w:pPr>
            <w:r>
              <w:t xml:space="preserve">41.63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7.21 (5.81) .21</w:t>
            </w:r>
          </w:p>
        </w:tc>
        <w:tc>
          <w:p>
            <w:pPr>
              <w:pStyle w:val="Compact"/>
              <w:jc w:val="right"/>
            </w:pPr>
            <w:r>
              <w:t xml:space="preserve">7.18 (5.80) .22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23.60 (15.71) .13</w:t>
            </w:r>
          </w:p>
        </w:tc>
        <w:tc>
          <w:p>
            <w:pPr>
              <w:pStyle w:val="Compact"/>
              <w:jc w:val="right"/>
            </w:pPr>
            <w:r>
              <w:t xml:space="preserve">23.37 (15.50) .13</w:t>
            </w:r>
          </w:p>
        </w:tc>
        <w:tc>
          <w:p>
            <w:pPr>
              <w:pStyle w:val="Compact"/>
              <w:jc w:val="right"/>
            </w:pPr>
            <w:r>
              <w:t xml:space="preserve">16.80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(2.08) .99</w:t>
            </w:r>
          </w:p>
        </w:tc>
        <w:tc>
          <w:p>
            <w:pPr>
              <w:pStyle w:val="Compact"/>
              <w:jc w:val="right"/>
            </w:pPr>
            <w:r>
              <w:t xml:space="preserve">0.02 (2.16) .99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(0.24)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23.60 (15.71) .13</w:t>
            </w:r>
          </w:p>
        </w:tc>
        <w:tc>
          <w:p>
            <w:pPr>
              <w:pStyle w:val="Compact"/>
              <w:jc w:val="right"/>
            </w:pPr>
            <w:r>
              <w:t xml:space="preserve">23.37 (15.50) .13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-34.68 (31.30) .27</w:t>
            </w:r>
          </w:p>
        </w:tc>
        <w:tc>
          <w:p>
            <w:pPr>
              <w:pStyle w:val="Compact"/>
              <w:jc w:val="right"/>
            </w:pPr>
            <w:r>
              <w:t xml:space="preserve">-34.45 (31.20) .27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(0.50)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(0.45)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-0.0708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-0.0213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3,290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-11,507</w:t>
            </w:r>
          </w:p>
        </w:tc>
        <w:tc>
          <w:p>
            <w:pPr>
              <w:pStyle w:val="Compact"/>
              <w:jc w:val="right"/>
            </w:pPr>
            <w:r>
              <w:t xml:space="preserve">-11,483</w:t>
            </w:r>
          </w:p>
        </w:tc>
        <w:tc>
          <w:p>
            <w:pPr>
              <w:pStyle w:val="Compact"/>
              <w:jc w:val="right"/>
            </w:pPr>
            <w:r>
              <w:t xml:space="preserve">-38,552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23,055</w:t>
            </w:r>
          </w:p>
        </w:tc>
        <w:tc>
          <w:p>
            <w:pPr>
              <w:pStyle w:val="Compact"/>
              <w:jc w:val="right"/>
            </w:pPr>
            <w:r>
              <w:t xml:space="preserve">23,022</w:t>
            </w:r>
          </w:p>
        </w:tc>
        <w:tc>
          <w:p>
            <w:pPr>
              <w:pStyle w:val="Compact"/>
              <w:jc w:val="right"/>
            </w:pPr>
            <w:r>
              <w:t xml:space="preserve">77,187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23,139</w:t>
            </w:r>
          </w:p>
        </w:tc>
        <w:tc>
          <w:p>
            <w:pPr>
              <w:pStyle w:val="Compact"/>
              <w:jc w:val="right"/>
            </w:pPr>
            <w:r>
              <w:t xml:space="preserve">23,140</w:t>
            </w:r>
          </w:p>
        </w:tc>
        <w:tc>
          <w:p>
            <w:pPr>
              <w:pStyle w:val="Compact"/>
              <w:jc w:val="right"/>
            </w:pPr>
            <w:r>
              <w:t xml:space="preserve">77,437</w:t>
            </w:r>
          </w:p>
        </w:tc>
      </w:tr>
    </w:tbl>
    <w:p>
      <w:pPr>
        <w:pStyle w:val="Heading2"/>
      </w:pPr>
      <w:bookmarkStart w:id="32" w:name="word_im-1"/>
      <w:bookmarkEnd w:id="32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-0.30 (8.22) .97</w:t>
            </w:r>
          </w:p>
        </w:tc>
        <w:tc>
          <w:p>
            <w:pPr>
              <w:pStyle w:val="Compact"/>
              <w:jc w:val="right"/>
            </w:pPr>
            <w:r>
              <w:t xml:space="preserve">-0.53 (7.08) .94</w:t>
            </w:r>
          </w:p>
        </w:tc>
        <w:tc>
          <w:p>
            <w:pPr>
              <w:pStyle w:val="Compact"/>
              <w:jc w:val="right"/>
            </w:pPr>
            <w:r>
              <w:t xml:space="preserve">0.81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(0.21)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-0.46 (0.29) .11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39.41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35.23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38.24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.85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26.40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(0.87)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4.14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(0.77)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206.43 (155.43) .18</w:t>
            </w:r>
          </w:p>
        </w:tc>
        <w:tc>
          <w:p>
            <w:pPr>
              <w:pStyle w:val="Compact"/>
              <w:jc w:val="right"/>
            </w:pPr>
            <w:r>
              <w:t xml:space="preserve">202.67 (154.91) .19</w:t>
            </w:r>
          </w:p>
        </w:tc>
        <w:tc>
          <w:p>
            <w:pPr>
              <w:pStyle w:val="Compact"/>
              <w:jc w:val="right"/>
            </w:pPr>
            <w:r>
              <w:t xml:space="preserve">41.61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7.25 (5.82) .21</w:t>
            </w:r>
          </w:p>
        </w:tc>
        <w:tc>
          <w:p>
            <w:pPr>
              <w:pStyle w:val="Compact"/>
              <w:jc w:val="right"/>
            </w:pPr>
            <w:r>
              <w:t xml:space="preserve">7.21 (5.81) .21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22.91 (15.27) .13</w:t>
            </w:r>
          </w:p>
        </w:tc>
        <w:tc>
          <w:p>
            <w:pPr>
              <w:pStyle w:val="Compact"/>
              <w:jc w:val="right"/>
            </w:pPr>
            <w:r>
              <w:t xml:space="preserve">22.72 (15.09) .13</w:t>
            </w:r>
          </w:p>
        </w:tc>
        <w:tc>
          <w:p>
            <w:pPr>
              <w:pStyle w:val="Compact"/>
              <w:jc w:val="right"/>
            </w:pPr>
            <w:r>
              <w:t xml:space="preserve">16.83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(2.24) .99</w:t>
            </w:r>
          </w:p>
        </w:tc>
        <w:tc>
          <w:p>
            <w:pPr>
              <w:pStyle w:val="Compact"/>
              <w:jc w:val="right"/>
            </w:pPr>
            <w:r>
              <w:t xml:space="preserve">0.02 (2.25) .99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(0.21)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22.91 (15.27) .13</w:t>
            </w:r>
          </w:p>
        </w:tc>
        <w:tc>
          <w:p>
            <w:pPr>
              <w:pStyle w:val="Compact"/>
              <w:jc w:val="right"/>
            </w:pPr>
            <w:r>
              <w:t xml:space="preserve">22.72 (15.09) .13</w:t>
            </w:r>
          </w:p>
        </w:tc>
        <w:tc>
          <w:p>
            <w:pPr>
              <w:pStyle w:val="Compact"/>
              <w:jc w:val="right"/>
            </w:pPr>
            <w:r>
              <w:t xml:space="preserve">1.14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-34.75 (31.34) .27</w:t>
            </w:r>
          </w:p>
        </w:tc>
        <w:tc>
          <w:p>
            <w:pPr>
              <w:pStyle w:val="Compact"/>
              <w:jc w:val="right"/>
            </w:pPr>
            <w:r>
              <w:t xml:space="preserve">-34.51 (31.24) .27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(0.42)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(0.39)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3,290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-11,480</w:t>
            </w:r>
          </w:p>
        </w:tc>
        <w:tc>
          <w:p>
            <w:pPr>
              <w:pStyle w:val="Compact"/>
              <w:jc w:val="right"/>
            </w:pPr>
            <w:r>
              <w:t xml:space="preserve">-11,458</w:t>
            </w:r>
          </w:p>
        </w:tc>
        <w:tc>
          <w:p>
            <w:pPr>
              <w:pStyle w:val="Compact"/>
              <w:jc w:val="right"/>
            </w:pPr>
            <w:r>
              <w:t xml:space="preserve">-37,311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23,000</w:t>
            </w:r>
          </w:p>
        </w:tc>
        <w:tc>
          <w:p>
            <w:pPr>
              <w:pStyle w:val="Compact"/>
              <w:jc w:val="right"/>
            </w:pPr>
            <w:r>
              <w:t xml:space="preserve">22,972</w:t>
            </w:r>
          </w:p>
        </w:tc>
        <w:tc>
          <w:p>
            <w:pPr>
              <w:pStyle w:val="Compact"/>
              <w:jc w:val="right"/>
            </w:pPr>
            <w:r>
              <w:t xml:space="preserve">74,704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23,085</w:t>
            </w:r>
          </w:p>
        </w:tc>
        <w:tc>
          <w:p>
            <w:pPr>
              <w:pStyle w:val="Compact"/>
              <w:jc w:val="right"/>
            </w:pPr>
            <w:r>
              <w:t xml:space="preserve">23,090</w:t>
            </w:r>
          </w:p>
        </w:tc>
        <w:tc>
          <w:p>
            <w:pPr>
              <w:pStyle w:val="Compact"/>
              <w:jc w:val="right"/>
            </w:pPr>
            <w:r>
              <w:t xml:space="preserve">74,954</w:t>
            </w:r>
          </w:p>
        </w:tc>
      </w:tr>
    </w:tbl>
    <w:p>
      <w:pPr>
        <w:pStyle w:val="Heading2"/>
      </w:pPr>
      <w:bookmarkStart w:id="33" w:name="summary-1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0f00e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