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-0.60 (0.52) .24</w:t>
            </w:r>
          </w:p>
        </w:tc>
        <w:tc>
          <w:p>
            <w:pPr>
              <w:pStyle w:val="Compact"/>
              <w:jc w:val="right"/>
            </w:pPr>
            <w:r>
              <w:t xml:space="preserve">-0.61 (0.51) .23</w:t>
            </w:r>
          </w:p>
        </w:tc>
        <w:tc>
          <w:p>
            <w:pPr>
              <w:pStyle w:val="Compact"/>
              <w:jc w:val="right"/>
            </w:pPr>
            <w:r>
              <w:t xml:space="preserve">-0.61(0.01)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  <w:tc>
          <w:p>
            <w:pPr>
              <w:pStyle w:val="Compact"/>
              <w:jc w:val="right"/>
            </w:pPr>
            <w:r>
              <w:t xml:space="preserve">-0.41 (0.44) .36</w:t>
            </w:r>
          </w:p>
        </w:tc>
        <w:tc>
          <w:p>
            <w:pPr>
              <w:pStyle w:val="Compact"/>
              <w:jc w:val="right"/>
            </w:pPr>
            <w:r>
              <w:t xml:space="preserve">-0.37(0.05)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-1.82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-1.88(0.08)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346.09 (4.99)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2.13 (1.02)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1.98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0.47 (0.36) .20</w:t>
            </w:r>
          </w:p>
        </w:tc>
        <w:tc>
          <w:p>
            <w:pPr>
              <w:pStyle w:val="Compact"/>
              <w:jc w:val="right"/>
            </w:pPr>
            <w:r>
              <w:t xml:space="preserve">-39.66 (8.22)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0.92 (0.46) .04</w:t>
            </w:r>
          </w:p>
        </w:tc>
        <w:tc>
          <w:p>
            <w:pPr>
              <w:pStyle w:val="Compact"/>
              <w:jc w:val="right"/>
            </w:pPr>
            <w:r>
              <w:t xml:space="preserve">-12.26 (8.53)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2.52 (0.96) .01</w:t>
            </w:r>
          </w:p>
        </w:tc>
        <w:tc>
          <w:p>
            <w:pPr>
              <w:pStyle w:val="Compact"/>
              <w:jc w:val="right"/>
            </w:pPr>
            <w:r>
              <w:t xml:space="preserve">7.92 (13.14)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(0.73)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0.30 (0.87)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-3.40 (1.70)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15.21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14.55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14.43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.85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8.79 (6.38) .17</w:t>
            </w:r>
          </w:p>
        </w:tc>
        <w:tc>
          <w:p>
            <w:pPr>
              <w:pStyle w:val="Compact"/>
              <w:jc w:val="right"/>
            </w:pPr>
            <w:r>
              <w:t xml:space="preserve">4647.01 (390.63)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.10</w:t>
            </w:r>
          </w:p>
        </w:tc>
        <w:tc>
          <w:p>
            <w:pPr>
              <w:pStyle w:val="Compact"/>
              <w:jc w:val="right"/>
            </w:pPr>
            <w:r>
              <w:t xml:space="preserve">8.79 (3.97)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17.46 (5.57)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2100.13 (188.18)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(0.80) .47</w:t>
            </w:r>
          </w:p>
        </w:tc>
        <w:tc>
          <w:p>
            <w:pPr>
              <w:pStyle w:val="Compact"/>
              <w:jc w:val="right"/>
            </w:pPr>
            <w:r>
              <w:t xml:space="preserve">-55.81 (33.50)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-3.91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76.86 (19.88)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.82</w:t>
            </w:r>
          </w:p>
        </w:tc>
        <w:tc>
          <w:p>
            <w:pPr>
              <w:pStyle w:val="Compact"/>
              <w:jc w:val="right"/>
            </w:pPr>
            <w:r>
              <w:t xml:space="preserve">5.73 (7.32)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-0.338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p>
            <w:pPr>
              <w:pStyle w:val="Compact"/>
              <w:jc w:val="right"/>
            </w:pPr>
            <w:r>
              <w:t xml:space="preserve">-0.02(0.45)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-0.668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-0.32(0.49)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-15,404</w:t>
            </w:r>
          </w:p>
        </w:tc>
        <w:tc>
          <w:p>
            <w:pPr>
              <w:pStyle w:val="Compact"/>
              <w:jc w:val="right"/>
            </w:pPr>
            <w:r>
              <w:t xml:space="preserve">-16,838</w:t>
            </w:r>
          </w:p>
        </w:tc>
        <w:tc>
          <w:p>
            <w:pPr>
              <w:pStyle w:val="Compact"/>
              <w:jc w:val="right"/>
            </w:pPr>
            <w:r>
              <w:t xml:space="preserve">-1.612071e+04(1,014)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30,890</w:t>
            </w:r>
          </w:p>
        </w:tc>
        <w:tc>
          <w:p>
            <w:pPr>
              <w:pStyle w:val="Compact"/>
              <w:jc w:val="right"/>
            </w:pPr>
            <w:r>
              <w:t xml:space="preserve">33,757</w:t>
            </w:r>
          </w:p>
        </w:tc>
        <w:tc>
          <w:p>
            <w:pPr>
              <w:pStyle w:val="Compact"/>
              <w:jc w:val="right"/>
            </w:pPr>
            <w:r>
              <w:t xml:space="preserve">3.232342e+04(2,028)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31,081</w:t>
            </w:r>
          </w:p>
        </w:tc>
        <w:tc>
          <w:p>
            <w:pPr>
              <w:pStyle w:val="Compact"/>
              <w:jc w:val="right"/>
            </w:pPr>
            <w:r>
              <w:t xml:space="preserve">33,948</w:t>
            </w:r>
          </w:p>
        </w:tc>
        <w:tc>
          <w:p>
            <w:pPr>
              <w:pStyle w:val="Compact"/>
              <w:jc w:val="right"/>
            </w:pPr>
            <w:r>
              <w:t xml:space="preserve">3.251456e+04(2,028)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19.41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-0.60 (0.52)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0.47 (0.36)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0.92 (0.46)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2.52 (0.96)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15.21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8.79 (6.38)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17.46 (5.57)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(0.80)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-3.91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-15,404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31,081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-0.61 (0.51)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(0.44)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-1.82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346.09 (4.99)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-4.42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2.13 (1.02)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-39.66 (8.22)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-12.26 (8.53)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7.92 (13.14)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(0.73)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(0.87)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-3.40 (1.70)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14.55 (2.15)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14.43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4647.01 (390.63)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8.79 (3.97)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2100.13 (188.18)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-55.81 (33.50)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76.86 (19.88)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5.73 (7.32)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33,757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33,948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34.11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0.38 (0.61) .53</w:t>
            </w:r>
          </w:p>
        </w:tc>
        <w:tc>
          <w:p>
            <w:pPr>
              <w:pStyle w:val="Compact"/>
              <w:jc w:val="right"/>
            </w:pPr>
            <w:r>
              <w:t xml:space="preserve">0.29(0.13)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(0.61) .56</w:t>
            </w:r>
          </w:p>
        </w:tc>
        <w:tc>
          <w:p>
            <w:pPr>
              <w:pStyle w:val="Compact"/>
              <w:jc w:val="right"/>
            </w:pPr>
            <w:r>
              <w:t xml:space="preserve">0.38 (0.60) .53</w:t>
            </w:r>
          </w:p>
        </w:tc>
        <w:tc>
          <w:p>
            <w:pPr>
              <w:pStyle w:val="Compact"/>
              <w:jc w:val="right"/>
            </w:pPr>
            <w:r>
              <w:t xml:space="preserve">0.37(0.02)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-3.00 (1.42) .04</w:t>
            </w:r>
          </w:p>
        </w:tc>
        <w:tc>
          <w:p>
            <w:pPr>
              <w:pStyle w:val="Compact"/>
              <w:jc w:val="right"/>
            </w:pPr>
            <w:r>
              <w:t xml:space="preserve">-2.96 (1.43) .04</w:t>
            </w:r>
          </w:p>
        </w:tc>
        <w:tc>
          <w:p>
            <w:pPr>
              <w:pStyle w:val="Compact"/>
              <w:jc w:val="right"/>
            </w:pPr>
            <w:r>
              <w:t xml:space="preserve">-2.98(0.03)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8.19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454.10 (7.13)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-5.40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3.11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.78</w:t>
            </w:r>
          </w:p>
        </w:tc>
        <w:tc>
          <w:p>
            <w:pPr>
              <w:pStyle w:val="Compact"/>
              <w:jc w:val="right"/>
            </w:pPr>
            <w:r>
              <w:t xml:space="preserve">-63.63 (9.06)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  <w:tc>
          <w:p>
            <w:pPr>
              <w:pStyle w:val="Compact"/>
              <w:jc w:val="right"/>
            </w:pPr>
            <w:r>
              <w:t xml:space="preserve">-0.72 (9.09)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(0.48) .34</w:t>
            </w:r>
          </w:p>
        </w:tc>
        <w:tc>
          <w:p>
            <w:pPr>
              <w:pStyle w:val="Compact"/>
              <w:jc w:val="right"/>
            </w:pPr>
            <w:r>
              <w:t xml:space="preserve">-3.18 (16.81)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-0.73 (0.94)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-1.91 (1.04)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  <w:tc>
          <w:p>
            <w:pPr>
              <w:pStyle w:val="Compact"/>
              <w:jc w:val="right"/>
            </w:pPr>
            <w:r>
              <w:t xml:space="preserve">-1.12 (2.83)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38.29 (3.58)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20.95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21.92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21.43(0.68)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(0.35) .78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6.48 (2.92) .03</w:t>
            </w:r>
          </w:p>
        </w:tc>
        <w:tc>
          <w:p>
            <w:pPr>
              <w:pStyle w:val="Compact"/>
              <w:jc w:val="right"/>
            </w:pPr>
            <w:r>
              <w:t xml:space="preserve">10662.27 (728.73)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(1.26) .83</w:t>
            </w:r>
          </w:p>
        </w:tc>
        <w:tc>
          <w:p>
            <w:pPr>
              <w:pStyle w:val="Compact"/>
              <w:jc w:val="right"/>
            </w:pPr>
            <w:r>
              <w:t xml:space="preserve">28.82 (8.40)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9.59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2473.38 (173.44)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.01</w:t>
            </w:r>
          </w:p>
        </w:tc>
        <w:tc>
          <w:p>
            <w:pPr>
              <w:pStyle w:val="Compact"/>
              <w:jc w:val="right"/>
            </w:pPr>
            <w:r>
              <w:t xml:space="preserve">-99.17 (56.14)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-5.54 (2.73) .04</w:t>
            </w:r>
          </w:p>
        </w:tc>
        <w:tc>
          <w:p>
            <w:pPr>
              <w:pStyle w:val="Compact"/>
              <w:jc w:val="right"/>
            </w:pPr>
            <w:r>
              <w:t xml:space="preserve">153.76 (29.38)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.59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-0.49 (0.59) .41</w:t>
            </w:r>
          </w:p>
        </w:tc>
        <w:tc>
          <w:p>
            <w:pPr>
              <w:pStyle w:val="Compact"/>
              <w:jc w:val="right"/>
            </w:pPr>
            <w:r>
              <w:t xml:space="preserve">-12.42 (7.99)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-0.352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-0.06(0.42)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-0.755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-0.09(0.94)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-14,605</w:t>
            </w:r>
          </w:p>
        </w:tc>
        <w:tc>
          <w:p>
            <w:pPr>
              <w:pStyle w:val="Compact"/>
              <w:jc w:val="right"/>
            </w:pPr>
            <w:r>
              <w:t xml:space="preserve">-17,112</w:t>
            </w:r>
          </w:p>
        </w:tc>
        <w:tc>
          <w:p>
            <w:pPr>
              <w:pStyle w:val="Compact"/>
              <w:jc w:val="right"/>
            </w:pPr>
            <w:r>
              <w:t xml:space="preserve">-1.585828e+04(1,772)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29,292</w:t>
            </w:r>
          </w:p>
        </w:tc>
        <w:tc>
          <w:p>
            <w:pPr>
              <w:pStyle w:val="Compact"/>
              <w:jc w:val="right"/>
            </w:pPr>
            <w:r>
              <w:t xml:space="preserve">34,305</w:t>
            </w:r>
          </w:p>
        </w:tc>
        <w:tc>
          <w:p>
            <w:pPr>
              <w:pStyle w:val="Compact"/>
              <w:jc w:val="right"/>
            </w:pPr>
            <w:r>
              <w:t xml:space="preserve">3.179856e+04(3,545)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29,484</w:t>
            </w:r>
          </w:p>
        </w:tc>
        <w:tc>
          <w:p>
            <w:pPr>
              <w:pStyle w:val="Compact"/>
              <w:jc w:val="right"/>
            </w:pPr>
            <w:r>
              <w:t xml:space="preserve">34,497</w:t>
            </w:r>
          </w:p>
        </w:tc>
        <w:tc>
          <w:p>
            <w:pPr>
              <w:pStyle w:val="Compact"/>
              <w:jc w:val="right"/>
            </w:pPr>
            <w:r>
              <w:t xml:space="preserve">3.199063e+04(3,545)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34.11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(0.61)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-3.00 (1.42)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8.19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(0.48)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38.29 (3.58)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20.95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(0.35)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6.48 (2.92)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(1.26)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9.59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-5.54 (2.73)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-0.49 (0.59)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29,484</w:t>
            </w:r>
          </w:p>
        </w:tc>
      </w:tr>
    </w:tbl>
    <w:p>
      <w:pPr>
        <w:pStyle w:val="Heading2"/>
      </w:pPr>
      <w:bookmarkStart w:id="28" w:name="pef-1"/>
      <w:bookmarkEnd w:id="28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33.98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0.38 (0.61)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0.38 (0.60)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-2.96 (1.43)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454.10 (7.13)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-7.60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4.28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3.11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-63.63 (9.06)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-0.72 (9.09)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-3.18 (16.81)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-0.73 (0.94)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-1.91 (1.04)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(2.83)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38.35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21.92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10662.27 (728.73)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28.82 (8.40)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2473.38 (173.44)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-99.17 (56.14)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153.76 (29.38)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-12.42 (7.99)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34,497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1"/>
      </w:pPr>
      <w:bookmarkStart w:id="30" w:name="pef-available-models"/>
      <w:bookmarkEnd w:id="30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351.97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351.97(NA)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-30.64 (6.90)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-12.35 (7.37) .09</w:t>
            </w:r>
          </w:p>
        </w:tc>
        <w:tc>
          <w:p>
            <w:pPr>
              <w:pStyle w:val="Compact"/>
              <w:jc w:val="right"/>
            </w:pPr>
            <w:r>
              <w:t xml:space="preserve">-12.35(NA)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-3.86 (12.45) .76</w:t>
            </w:r>
          </w:p>
        </w:tc>
        <w:tc>
          <w:p>
            <w:pPr>
              <w:pStyle w:val="Compact"/>
              <w:jc w:val="right"/>
            </w:pPr>
            <w:r>
              <w:t xml:space="preserve">-3.86(NA)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(1.14) .43</w:t>
            </w:r>
          </w:p>
        </w:tc>
        <w:tc>
          <w:p>
            <w:pPr>
              <w:pStyle w:val="Compact"/>
              <w:jc w:val="right"/>
            </w:pPr>
            <w:r>
              <w:t xml:space="preserve">-0.89(NA)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(0.27)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1.74 (0.82)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3905.20 (273.76)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3905.20(NA)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1.26 (0.91) .17</w:t>
            </w:r>
          </w:p>
        </w:tc>
        <w:tc>
          <w:p>
            <w:pPr>
              <w:pStyle w:val="Compact"/>
              <w:jc w:val="right"/>
            </w:pPr>
            <w:r>
              <w:t xml:space="preserve">1.26(NA)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2094.66 (137.17)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2094.66(NA)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23.55 (13.59) .08</w:t>
            </w:r>
          </w:p>
        </w:tc>
        <w:tc>
          <w:p>
            <w:pPr>
              <w:pStyle w:val="Compact"/>
              <w:jc w:val="right"/>
            </w:pPr>
            <w:r>
              <w:t xml:space="preserve">23.55(NA)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1.96 (1.57)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13.33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-19.83 (9.76)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-3.88 (4.68)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-0.25(NA)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-24,499</w:t>
            </w:r>
          </w:p>
        </w:tc>
        <w:tc>
          <w:p>
            <w:pPr>
              <w:pStyle w:val="Compact"/>
              <w:jc w:val="right"/>
            </w:pPr>
            <w:r>
              <w:t xml:space="preserve">-2.449899e+04(NA)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49,080</w:t>
            </w:r>
          </w:p>
        </w:tc>
        <w:tc>
          <w:p>
            <w:pPr>
              <w:pStyle w:val="Compact"/>
              <w:jc w:val="right"/>
            </w:pPr>
            <w:r>
              <w:t xml:space="preserve">4.907998e+04(NA)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49,271</w:t>
            </w:r>
          </w:p>
        </w:tc>
        <w:tc>
          <w:p>
            <w:pPr>
              <w:pStyle w:val="Compact"/>
              <w:jc w:val="right"/>
            </w:pPr>
            <w:r>
              <w:t xml:space="preserve">4.927112e+04(NA)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351.97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-30.64 (6.90)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-12.35 (7.37)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-3.86 (12.45)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(1.14)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(0.27)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1.74 (0.82)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3905.20 (273.76)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1.26 (0.91)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2094.66 (137.17)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23.55 (13.59)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1.96 (1.57)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13.33 (2.51)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-19.83 (9.76)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-3.88 (4.68)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49,080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49,271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468.60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4.46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-53.24 (7.92)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(8.44) .94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1.34 (14.31) .92</w:t>
            </w:r>
          </w:p>
        </w:tc>
        <w:tc>
          <w:p>
            <w:pPr>
              <w:pStyle w:val="Compact"/>
              <w:jc w:val="right"/>
            </w:pPr>
            <w:r>
              <w:t xml:space="preserve">1.34(NA)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-1.38 (0.69) .04</w:t>
            </w:r>
          </w:p>
        </w:tc>
        <w:tc>
          <w:p>
            <w:pPr>
              <w:pStyle w:val="Compact"/>
              <w:jc w:val="right"/>
            </w:pPr>
            <w:r>
              <w:t xml:space="preserve">-1.38(NA)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(1.47) .28</w:t>
            </w:r>
          </w:p>
        </w:tc>
        <w:tc>
          <w:p>
            <w:pPr>
              <w:pStyle w:val="Compact"/>
              <w:jc w:val="right"/>
            </w:pPr>
            <w:r>
              <w:t xml:space="preserve">-1.58(NA)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(0.37)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9154.71 (603.18)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9154.71(NA)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15.63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2620.98 (155.42)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2620.98(NA)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23.50 (32.77) .47</w:t>
            </w:r>
          </w:p>
        </w:tc>
        <w:tc>
          <w:p>
            <w:pPr>
              <w:pStyle w:val="Compact"/>
              <w:jc w:val="right"/>
            </w:pPr>
            <w:r>
              <w:t xml:space="preserve">23.50(NA)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9.36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0.53 (0.23)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-40.60 (5.66)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-4.31 (4.73)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-0.356</w:t>
            </w:r>
          </w:p>
        </w:tc>
        <w:tc>
          <w:p>
            <w:pPr>
              <w:pStyle w:val="Compact"/>
              <w:jc w:val="right"/>
            </w:pPr>
            <w:r>
              <w:t xml:space="preserve">-0.36(NA)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-0.401</w:t>
            </w:r>
          </w:p>
        </w:tc>
        <w:tc>
          <w:p>
            <w:pPr>
              <w:pStyle w:val="Compact"/>
              <w:jc w:val="right"/>
            </w:pPr>
            <w:r>
              <w:t xml:space="preserve">-0.40(NA)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-23,890</w:t>
            </w:r>
          </w:p>
        </w:tc>
        <w:tc>
          <w:p>
            <w:pPr>
              <w:pStyle w:val="Compact"/>
              <w:jc w:val="right"/>
            </w:pPr>
            <w:r>
              <w:t xml:space="preserve">-2.389024e+04(NA)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47,862</w:t>
            </w:r>
          </w:p>
        </w:tc>
        <w:tc>
          <w:p>
            <w:pPr>
              <w:pStyle w:val="Compact"/>
              <w:jc w:val="right"/>
            </w:pPr>
            <w:r>
              <w:t xml:space="preserve">4.786249e+04(NA)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48,055</w:t>
            </w:r>
          </w:p>
        </w:tc>
        <w:tc>
          <w:p>
            <w:pPr>
              <w:pStyle w:val="Compact"/>
              <w:jc w:val="right"/>
            </w:pPr>
            <w:r>
              <w:t xml:space="preserve">4.805456e+04(NA)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468.60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-5.39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4.46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-53.24 (7.92)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(8.44)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1.34 (14.31)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-1.38 (0.69)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(1.47)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9154.71 (603.18)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15.63 (3.40)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2620.98 (155.42)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23.50 (32.77)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9.36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0.53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-40.60 (5.66)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-4.31 (4.73)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48,055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lattice_0.20-34  colorspace_1.2-7</w:t>
      </w:r>
      <w:r>
        <w:br w:type="textWrapping"/>
      </w:r>
      <w:r>
        <w:rPr>
          <w:rStyle w:val="VerbatimChar"/>
        </w:rPr>
        <w:t xml:space="preserve"> [7] R6_2.2.0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rsconnect_0.5    evaluate_0.10   </w:t>
      </w:r>
      <w:r>
        <w:br w:type="textWrapping"/>
      </w:r>
      <w:r>
        <w:rPr>
          <w:rStyle w:val="VerbatimChar"/>
        </w:rPr>
        <w:t xml:space="preserve">[31] gsubfn_0.6-6     rmarkdown_1.1    stringi_1.1.2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22602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