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(0.53) .97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.64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327.88 (8.75)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0.53 (0.29) .07</w:t>
            </w:r>
          </w:p>
        </w:tc>
        <w:tc>
          <w:p>
            <w:pPr>
              <w:pStyle w:val="Compact"/>
              <w:jc w:val="right"/>
            </w:pPr>
            <w:r>
              <w:t xml:space="preserve">-7.07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-6.62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2.60 (0.98)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(0.75) .96</w:t>
            </w:r>
          </w:p>
        </w:tc>
        <w:tc>
          <w:p>
            <w:pPr>
              <w:pStyle w:val="Compact"/>
              <w:jc w:val="right"/>
            </w:pPr>
            <w:r>
              <w:t xml:space="preserve">-35.45 (12.80)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0.71 (0.53) .18</w:t>
            </w:r>
          </w:p>
        </w:tc>
        <w:tc>
          <w:p>
            <w:pPr>
              <w:pStyle w:val="Compact"/>
              <w:jc w:val="right"/>
            </w:pPr>
            <w:r>
              <w:t xml:space="preserve">2.34 (10.14)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1.70 (1.41) .23</w:t>
            </w:r>
          </w:p>
        </w:tc>
        <w:tc>
          <w:p>
            <w:pPr>
              <w:pStyle w:val="Compact"/>
              <w:jc w:val="right"/>
            </w:pPr>
            <w:r>
              <w:t xml:space="preserve">1.19 (16.02)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0.94 (0.35)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-0.26 (0.46)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.68</w:t>
            </w:r>
          </w:p>
        </w:tc>
        <w:tc>
          <w:p>
            <w:pPr>
              <w:pStyle w:val="Compact"/>
              <w:jc w:val="right"/>
            </w:pPr>
            <w:r>
              <w:t xml:space="preserve">-3.38 (2.04)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(0.20) .38</w:t>
            </w:r>
          </w:p>
        </w:tc>
        <w:tc>
          <w:p>
            <w:pPr>
              <w:pStyle w:val="Compact"/>
              <w:jc w:val="right"/>
            </w:pPr>
            <w:r>
              <w:t xml:space="preserve">-2.72 (1.66)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1.09 (0.84) .20</w:t>
            </w:r>
          </w:p>
        </w:tc>
        <w:tc>
          <w:p>
            <w:pPr>
              <w:pStyle w:val="Compact"/>
              <w:jc w:val="right"/>
            </w:pPr>
            <w:r>
              <w:t xml:space="preserve">3.53 (3.46)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12.37 (4.30)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4263.73 (507.44)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0.96 (1.77) .58</w:t>
            </w:r>
          </w:p>
        </w:tc>
        <w:tc>
          <w:p>
            <w:pPr>
              <w:pStyle w:val="Compact"/>
              <w:jc w:val="right"/>
            </w:pPr>
            <w:r>
              <w:t xml:space="preserve">27.16 (15.02)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11.25 (2.68)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2119.94 (183.89)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3.18 (3.71) .39</w:t>
            </w:r>
          </w:p>
        </w:tc>
        <w:tc>
          <w:p>
            <w:pPr>
              <w:pStyle w:val="Compact"/>
              <w:jc w:val="right"/>
            </w:pPr>
            <w:r>
              <w:t xml:space="preserve">-154.09 (83.92)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-2.08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44.94 (10.25)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0.23 (0.25)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.35</w:t>
            </w:r>
          </w:p>
        </w:tc>
        <w:tc>
          <w:p>
            <w:pPr>
              <w:pStyle w:val="Compact"/>
              <w:jc w:val="right"/>
            </w:pPr>
            <w:r>
              <w:t xml:space="preserve">1.29 (3.23)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-0.331</w:t>
            </w:r>
          </w:p>
        </w:tc>
        <w:tc>
          <w:p>
            <w:pPr>
              <w:pStyle w:val="Compact"/>
              <w:jc w:val="right"/>
            </w:pPr>
            <w:r>
              <w:t xml:space="preserve">0.386</w:t>
            </w:r>
          </w:p>
        </w:tc>
        <w:tc>
          <w:p>
            <w:pPr>
              <w:pStyle w:val="Compact"/>
              <w:jc w:val="right"/>
            </w:pPr>
            <w:r>
              <w:t xml:space="preserve">0.03(0.51)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0.15(0.27)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-0.01(0.05)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270.00(0.00)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-4,128</w:t>
            </w:r>
          </w:p>
        </w:tc>
        <w:tc>
          <w:p>
            <w:pPr>
              <w:pStyle w:val="Compact"/>
              <w:jc w:val="right"/>
            </w:pPr>
            <w:r>
              <w:t xml:space="preserve">-5,669</w:t>
            </w:r>
          </w:p>
        </w:tc>
        <w:tc>
          <w:p>
            <w:pPr>
              <w:pStyle w:val="Compact"/>
              <w:jc w:val="right"/>
            </w:pPr>
            <w:r>
              <w:t xml:space="preserve">-4,898(1,089)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8,338</w:t>
            </w:r>
          </w:p>
        </w:tc>
        <w:tc>
          <w:p>
            <w:pPr>
              <w:pStyle w:val="Compact"/>
              <w:jc w:val="right"/>
            </w:pPr>
            <w:r>
              <w:t xml:space="preserve">11,419</w:t>
            </w:r>
          </w:p>
        </w:tc>
        <w:tc>
          <w:p>
            <w:pPr>
              <w:pStyle w:val="Compact"/>
              <w:jc w:val="right"/>
            </w:pPr>
            <w:r>
              <w:t xml:space="preserve">9,878(2,179)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8,485</w:t>
            </w:r>
          </w:p>
        </w:tc>
        <w:tc>
          <w:p>
            <w:pPr>
              <w:pStyle w:val="Compact"/>
              <w:jc w:val="right"/>
            </w:pPr>
            <w:r>
              <w:t xml:space="preserve">11,567</w:t>
            </w:r>
          </w:p>
        </w:tc>
        <w:tc>
          <w:p>
            <w:pPr>
              <w:pStyle w:val="Compact"/>
              <w:jc w:val="right"/>
            </w:pPr>
            <w:r>
              <w:t xml:space="preserve">10,026(2,179)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0.53 (0.29)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(0.75)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0.71 (0.53)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1.70 (1.41)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(0.20)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1.09 (0.84)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3.19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12.37 (4.30)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0.96 (1.77)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11.25 (2.68)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3.18 (3.71)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-2.08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8,485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(0.53)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327.88 (8.75)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-7.07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-6.62 (1.90)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2.60 (0.98)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-35.45 (12.80)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2.34 (10.14)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1.19 (16.02)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0.94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-0.26 (0.46)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-3.38 (2.04)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-2.72 (1.66)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3.53 (3.46)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4263.73 (507.44)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27.16 (15.02)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2119.94 (183.89)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-154.09 (83.92)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44.94 (10.25)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(0.25)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1.29 (3.23)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11,419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11,567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10.76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11.41(0.93)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(0.43) .78</w:t>
            </w:r>
          </w:p>
        </w:tc>
        <w:tc>
          <w:p>
            <w:pPr>
              <w:pStyle w:val="Compact"/>
              <w:jc w:val="right"/>
            </w:pPr>
            <w:r>
              <w:t xml:space="preserve">0.12 (0.42) .78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-0.42 (0.41) .31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-1.55 (0.70) .03</w:t>
            </w:r>
          </w:p>
        </w:tc>
        <w:tc>
          <w:p>
            <w:pPr>
              <w:pStyle w:val="Compact"/>
              <w:jc w:val="right"/>
            </w:pPr>
            <w:r>
              <w:t xml:space="preserve">-1.57 (0.70) .02</w:t>
            </w:r>
          </w:p>
        </w:tc>
        <w:tc>
          <w:p>
            <w:pPr>
              <w:pStyle w:val="Compact"/>
              <w:jc w:val="right"/>
            </w:pPr>
            <w:r>
              <w:t xml:space="preserve">-1.56(0.01)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.54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.60</w:t>
            </w:r>
          </w:p>
        </w:tc>
        <w:tc>
          <w:p>
            <w:pPr>
              <w:pStyle w:val="Compact"/>
              <w:jc w:val="right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466.52 (23.76)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.27</w:t>
            </w:r>
          </w:p>
        </w:tc>
        <w:tc>
          <w:p>
            <w:pPr>
              <w:pStyle w:val="Compact"/>
              <w:jc w:val="right"/>
            </w:pPr>
            <w:r>
              <w:t xml:space="preserve">-4.51 (3.60)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-11.41 (4.14)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.43</w:t>
            </w:r>
          </w:p>
        </w:tc>
        <w:tc>
          <w:p>
            <w:pPr>
              <w:pStyle w:val="Compact"/>
              <w:jc w:val="right"/>
            </w:pPr>
            <w:r>
              <w:t xml:space="preserve">6.93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2.09 (1.48)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1.05 (0.57) .07</w:t>
            </w:r>
          </w:p>
        </w:tc>
        <w:tc>
          <w:p>
            <w:pPr>
              <w:pStyle w:val="Compact"/>
              <w:jc w:val="right"/>
            </w:pPr>
            <w:r>
              <w:t xml:space="preserve">-35.09 (22.02)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1.26 (0.53) .02</w:t>
            </w:r>
          </w:p>
        </w:tc>
        <w:tc>
          <w:p>
            <w:pPr>
              <w:pStyle w:val="Compact"/>
              <w:jc w:val="right"/>
            </w:pPr>
            <w:r>
              <w:t xml:space="preserve">-21.40 (19.54)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1.31 (0.82) .11</w:t>
            </w:r>
          </w:p>
        </w:tc>
        <w:tc>
          <w:p>
            <w:pPr>
              <w:pStyle w:val="Compact"/>
              <w:jc w:val="right"/>
            </w:pPr>
            <w:r>
              <w:t xml:space="preserve">38.77 (27.77)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(1.04)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0.20 (0.27)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.41</w:t>
            </w:r>
          </w:p>
        </w:tc>
        <w:tc>
          <w:p>
            <w:pPr>
              <w:pStyle w:val="Compact"/>
              <w:jc w:val="right"/>
            </w:pPr>
            <w:r>
              <w:t xml:space="preserve">-4.63 (3.49)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(0.16) .12</w:t>
            </w:r>
          </w:p>
        </w:tc>
        <w:tc>
          <w:p>
            <w:pPr>
              <w:pStyle w:val="Compact"/>
              <w:jc w:val="right"/>
            </w:pPr>
            <w:r>
              <w:t xml:space="preserve">-2.30 (2.97)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.64</w:t>
            </w:r>
          </w:p>
        </w:tc>
        <w:tc>
          <w:p>
            <w:pPr>
              <w:pStyle w:val="Compact"/>
              <w:jc w:val="right"/>
            </w:pPr>
            <w:r>
              <w:t xml:space="preserve">-5.17 (4.52)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4.47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4.42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.14</w:t>
            </w:r>
          </w:p>
        </w:tc>
        <w:tc>
          <w:p>
            <w:pPr>
              <w:pStyle w:val="Compact"/>
              <w:jc w:val="right"/>
            </w:pPr>
            <w:r>
              <w:t xml:space="preserve">-0.15(0.01)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4.57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8263.24 (1404.73)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.49</w:t>
            </w:r>
          </w:p>
        </w:tc>
        <w:tc>
          <w:p>
            <w:pPr>
              <w:pStyle w:val="Compact"/>
              <w:jc w:val="right"/>
            </w:pPr>
            <w:r>
              <w:t xml:space="preserve">23.60 (18.30)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6.04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3395.04 (431.72)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(0.42) .88</w:t>
            </w:r>
          </w:p>
        </w:tc>
        <w:tc>
          <w:p>
            <w:pPr>
              <w:pStyle w:val="Compact"/>
              <w:jc w:val="right"/>
            </w:pPr>
            <w:r>
              <w:t xml:space="preserve">-228.44 (145.86)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-1.57 (0.68) .02</w:t>
            </w:r>
          </w:p>
        </w:tc>
        <w:tc>
          <w:p>
            <w:pPr>
              <w:pStyle w:val="Compact"/>
              <w:jc w:val="right"/>
            </w:pPr>
            <w:r>
              <w:t xml:space="preserve">28.29 (27.56)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0.10 (0.58)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(0.27) .16</w:t>
            </w:r>
          </w:p>
        </w:tc>
        <w:tc>
          <w:p>
            <w:pPr>
              <w:pStyle w:val="Compact"/>
              <w:jc w:val="right"/>
            </w:pPr>
            <w:r>
              <w:t xml:space="preserve">10.21 (6.67)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-0.10(0.35)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-0.30(0.57)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0.01(0.19)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-1,835</w:t>
            </w:r>
          </w:p>
        </w:tc>
        <w:tc>
          <w:p>
            <w:pPr>
              <w:pStyle w:val="Compact"/>
              <w:jc w:val="right"/>
            </w:pPr>
            <w:r>
              <w:t xml:space="preserve">-2,924</w:t>
            </w:r>
          </w:p>
        </w:tc>
        <w:tc>
          <w:p>
            <w:pPr>
              <w:pStyle w:val="Compact"/>
              <w:jc w:val="right"/>
            </w:pPr>
            <w:r>
              <w:t xml:space="preserve">-2,380( 770)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3,753</w:t>
            </w:r>
          </w:p>
        </w:tc>
        <w:tc>
          <w:p>
            <w:pPr>
              <w:pStyle w:val="Compact"/>
              <w:jc w:val="right"/>
            </w:pPr>
            <w:r>
              <w:t xml:space="preserve">5,930</w:t>
            </w:r>
          </w:p>
        </w:tc>
        <w:tc>
          <w:p>
            <w:pPr>
              <w:pStyle w:val="Compact"/>
              <w:jc w:val="right"/>
            </w:pPr>
            <w:r>
              <w:t xml:space="preserve">4,841(1,540)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3,873</w:t>
            </w:r>
          </w:p>
        </w:tc>
        <w:tc>
          <w:p>
            <w:pPr>
              <w:pStyle w:val="Compact"/>
              <w:jc w:val="right"/>
            </w:pPr>
            <w:r>
              <w:t xml:space="preserve">6,050</w:t>
            </w:r>
          </w:p>
        </w:tc>
        <w:tc>
          <w:p>
            <w:pPr>
              <w:pStyle w:val="Compact"/>
              <w:jc w:val="right"/>
            </w:pPr>
            <w:r>
              <w:t xml:space="preserve">4,961(1,540)</w:t>
            </w:r>
          </w:p>
        </w:tc>
      </w:tr>
    </w:tbl>
    <w:p>
      <w:pPr>
        <w:pStyle w:val="Heading2"/>
      </w:pPr>
      <w:bookmarkStart w:id="27" w:name="gait-1"/>
      <w:bookmarkEnd w:id="27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10.76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(0.43)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-0.42 (0.41)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-1.55 (0.70)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9.14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1.05 (0.57)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1.26 (0.53)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1.31 (0.82)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4.47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4.57 (1.60)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6.04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(0.42)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-1.57 (0.68)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(0.27)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3,753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3,873</w:t>
            </w:r>
          </w:p>
        </w:tc>
      </w:tr>
    </w:tbl>
    <w:p>
      <w:pPr>
        <w:pStyle w:val="Heading2"/>
      </w:pPr>
      <w:bookmarkStart w:id="28" w:name="pef-1"/>
      <w:bookmarkEnd w:id="28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12.07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(0.42)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-1.57 (0.70)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466.52 (23.76)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-4.51 (3.60)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-11.41 (4.14)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6.93 (2.09)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2.09 (1.48)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-35.09 (22.02)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-21.40 (19.54)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38.77 (27.77)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(1.04)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0.20 (0.27)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-4.63 (3.49)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-2.30 (2.97)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-5.17 (4.52)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4.42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8263.24 (1404.73)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23.60 (18.30)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3395.04 (431.72)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-228.44 (145.86)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28.29 (27.56)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(0.58)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10.21 (6.67)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6,050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p>
      <w:pPr>
        <w:pStyle w:val="Heading1"/>
      </w:pPr>
      <w:bookmarkStart w:id="30" w:name="pef-available-models"/>
      <w:bookmarkEnd w:id="30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female-1"/>
      <w:bookmarkEnd w:id="31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327.17 (8.63)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-7.54(NA)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-6.12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5.66 (2.64) .03</w:t>
            </w:r>
          </w:p>
        </w:tc>
        <w:tc>
          <w:p>
            <w:pPr>
              <w:pStyle w:val="Compact"/>
              <w:jc w:val="right"/>
            </w:pPr>
            <w:r>
              <w:t xml:space="preserve">5.66(NA)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2.62 (0.98) .01</w:t>
            </w:r>
          </w:p>
        </w:tc>
        <w:tc>
          <w:p>
            <w:pPr>
              <w:pStyle w:val="Compact"/>
              <w:jc w:val="right"/>
            </w:pPr>
            <w:r>
              <w:t xml:space="preserve">2.62(NA)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-34.61 (12.78) .01</w:t>
            </w:r>
          </w:p>
        </w:tc>
        <w:tc>
          <w:p>
            <w:pPr>
              <w:pStyle w:val="Compact"/>
              <w:jc w:val="right"/>
            </w:pPr>
            <w:r>
              <w:t xml:space="preserve">-34.61(NA)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3.25 (10.29) .75</w:t>
            </w:r>
          </w:p>
        </w:tc>
        <w:tc>
          <w:p>
            <w:pPr>
              <w:pStyle w:val="Compact"/>
              <w:jc w:val="right"/>
            </w:pPr>
            <w:r>
              <w:t xml:space="preserve">3.25(NA)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1.86 (16.37) .91</w:t>
            </w:r>
          </w:p>
        </w:tc>
        <w:tc>
          <w:p>
            <w:pPr>
              <w:pStyle w:val="Compact"/>
              <w:jc w:val="right"/>
            </w:pPr>
            <w:r>
              <w:t xml:space="preserve">1.86(NA)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0.82 (0.46) .07</w:t>
            </w:r>
          </w:p>
        </w:tc>
        <w:tc>
          <w:p>
            <w:pPr>
              <w:pStyle w:val="Compact"/>
              <w:jc w:val="right"/>
            </w:pPr>
            <w:r>
              <w:t xml:space="preserve">0.82(NA)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 (0.57) .78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-0.25 (0.23) .28</w:t>
            </w:r>
          </w:p>
        </w:tc>
        <w:tc>
          <w:p>
            <w:pPr>
              <w:pStyle w:val="Compact"/>
              <w:jc w:val="right"/>
            </w:pPr>
            <w:r>
              <w:t xml:space="preserve">-0.25(NA)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-3.87 (2.36) .10</w:t>
            </w:r>
          </w:p>
        </w:tc>
        <w:tc>
          <w:p>
            <w:pPr>
              <w:pStyle w:val="Compact"/>
              <w:jc w:val="right"/>
            </w:pPr>
            <w:r>
              <w:t xml:space="preserve">-3.87(NA)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-2.27 (2.08) .27</w:t>
            </w:r>
          </w:p>
        </w:tc>
        <w:tc>
          <w:p>
            <w:pPr>
              <w:pStyle w:val="Compact"/>
              <w:jc w:val="right"/>
            </w:pPr>
            <w:r>
              <w:t xml:space="preserve">-2.27(NA)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(6.35) .86</w:t>
            </w:r>
          </w:p>
        </w:tc>
        <w:tc>
          <w:p>
            <w:pPr>
              <w:pStyle w:val="Compact"/>
              <w:jc w:val="right"/>
            </w:pPr>
            <w:r>
              <w:t xml:space="preserve">1.14(NA)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10.30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(0.32)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(0.74)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0.74 (0.52)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1.68 (1.41)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(0.19)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(0.23)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1.01 (0.89)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4215.38 (488.82)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4215.38(NA)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39.57 (68.79) .56</w:t>
            </w:r>
          </w:p>
        </w:tc>
        <w:tc>
          <w:p>
            <w:pPr>
              <w:pStyle w:val="Compact"/>
              <w:jc w:val="right"/>
            </w:pPr>
            <w:r>
              <w:t xml:space="preserve">39.57(NA)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2105.13 (197.62)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2105.13(NA)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-126.12 (106.82) .24</w:t>
            </w:r>
          </w:p>
        </w:tc>
        <w:tc>
          <w:p>
            <w:pPr>
              <w:pStyle w:val="Compact"/>
              <w:jc w:val="right"/>
            </w:pPr>
            <w:r>
              <w:t xml:space="preserve">-126.12(NA)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12.11 (3.72)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1.07 (2.13)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11.12 (2.69)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3.30 (3.87)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-79.93 (19.18)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-3.79 (12.86)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-3.43 (10.65)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-0.354</w:t>
            </w:r>
          </w:p>
        </w:tc>
        <w:tc>
          <w:p>
            <w:pPr>
              <w:pStyle w:val="Compact"/>
              <w:jc w:val="right"/>
            </w:pPr>
            <w:r>
              <w:t xml:space="preserve">-0.35(NA)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263.00(NA)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  <w:tc>
          <w:p>
            <w:pPr>
              <w:pStyle w:val="Compact"/>
              <w:jc w:val="right"/>
            </w:pPr>
            <w:r>
              <w:t xml:space="preserve">-6,297(NA)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  <w:tc>
          <w:p>
            <w:pPr>
              <w:pStyle w:val="Compact"/>
              <w:jc w:val="right"/>
            </w:pPr>
            <w:r>
              <w:t xml:space="preserve">12,676(NA)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12,823</w:t>
            </w:r>
          </w:p>
        </w:tc>
        <w:tc>
          <w:p>
            <w:pPr>
              <w:pStyle w:val="Compact"/>
              <w:jc w:val="right"/>
            </w:pPr>
            <w:r>
              <w:t xml:space="preserve">12,823(NA)</w:t>
            </w:r>
          </w:p>
        </w:tc>
      </w:tr>
    </w:tbl>
    <w:p>
      <w:pPr>
        <w:pStyle w:val="Heading2"/>
      </w:pPr>
      <w:bookmarkStart w:id="32" w:name="gait-2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327.17 (8.63)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-6.12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5.66 (2.64)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2.62 (0.98)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-34.61 (12.78)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3.25 (10.29)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1.86 (16.37)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0.82 (0.46)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 (0.57)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-0.25 (0.23)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-3.87 (2.36)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-2.27 (2.08)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(6.35)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10.30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(0.32)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(0.74)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0.74 (0.52)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1.68 (1.41)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(0.23)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1.01 (0.89)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4215.38 (488.82)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39.57 (68.79)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2105.13 (197.62)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-126.12 (106.82)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12.11 (3.72)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1.07 (2.13)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11.12 (2.69)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3.30 (3.87)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-79.93 (19.18)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-3.79 (12.86)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-3.43 (10.65)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12,823</w:t>
            </w:r>
          </w:p>
        </w:tc>
      </w:tr>
    </w:tbl>
    <w:p>
      <w:pPr>
        <w:pStyle w:val="Heading2"/>
      </w:pPr>
      <w:bookmarkStart w:id="33" w:name="summary-2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</w:tbl>
    <w:p>
      <w:pPr>
        <w:pStyle w:val="Heading1"/>
      </w:pPr>
      <w:bookmarkStart w:id="34" w:name="male-1"/>
      <w:bookmarkEnd w:id="3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443.45 (28.24)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443.45(NA)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(4.43) .09</w:t>
            </w:r>
          </w:p>
        </w:tc>
        <w:tc>
          <w:p>
            <w:pPr>
              <w:pStyle w:val="Compact"/>
              <w:jc w:val="right"/>
            </w:pPr>
            <w:r>
              <w:t xml:space="preserve">-7.54(NA)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-11.40 (4.15) .01</w:t>
            </w:r>
          </w:p>
        </w:tc>
        <w:tc>
          <w:p>
            <w:pPr>
              <w:pStyle w:val="Compact"/>
              <w:jc w:val="right"/>
            </w:pPr>
            <w:r>
              <w:t xml:space="preserve">-11.40(NA)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7.04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2.13 (1.48) .15</w:t>
            </w:r>
          </w:p>
        </w:tc>
        <w:tc>
          <w:p>
            <w:pPr>
              <w:pStyle w:val="Compact"/>
              <w:jc w:val="right"/>
            </w:pPr>
            <w:r>
              <w:t xml:space="preserve">2.13(NA)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-38.37 (21.57) .07</w:t>
            </w:r>
          </w:p>
        </w:tc>
        <w:tc>
          <w:p>
            <w:pPr>
              <w:pStyle w:val="Compact"/>
              <w:jc w:val="right"/>
            </w:pPr>
            <w:r>
              <w:t xml:space="preserve">-38.37(NA)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-19.93 (19.56) .31</w:t>
            </w:r>
          </w:p>
        </w:tc>
        <w:tc>
          <w:p>
            <w:pPr>
              <w:pStyle w:val="Compact"/>
              <w:jc w:val="right"/>
            </w:pPr>
            <w:r>
              <w:t xml:space="preserve">-19.93(NA)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39.27 (27.97) .16</w:t>
            </w:r>
          </w:p>
        </w:tc>
        <w:tc>
          <w:p>
            <w:pPr>
              <w:pStyle w:val="Compact"/>
              <w:jc w:val="right"/>
            </w:pPr>
            <w:r>
              <w:t xml:space="preserve">39.27(NA)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0.17 (0.99) .87</w:t>
            </w:r>
          </w:p>
        </w:tc>
        <w:tc>
          <w:p>
            <w:pPr>
              <w:pStyle w:val="Compact"/>
              <w:jc w:val="right"/>
            </w:pPr>
            <w:r>
              <w:t xml:space="preserve">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-0.58 (0.57) .31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(0.26) .39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-4.06 (3.54) .25</w:t>
            </w:r>
          </w:p>
        </w:tc>
        <w:tc>
          <w:p>
            <w:pPr>
              <w:pStyle w:val="Compact"/>
              <w:jc w:val="right"/>
            </w:pPr>
            <w:r>
              <w:t xml:space="preserve">-4.06(NA)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-2.70 (3.13) .39</w:t>
            </w:r>
          </w:p>
        </w:tc>
        <w:tc>
          <w:p>
            <w:pPr>
              <w:pStyle w:val="Compact"/>
              <w:jc w:val="right"/>
            </w:pPr>
            <w:r>
              <w:t xml:space="preserve">-2.70(NA)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-5.70 (3.88) .14</w:t>
            </w:r>
          </w:p>
        </w:tc>
        <w:tc>
          <w:p>
            <w:pPr>
              <w:pStyle w:val="Compact"/>
              <w:jc w:val="right"/>
            </w:pPr>
            <w:r>
              <w:t xml:space="preserve">-5.70(NA)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1.06 (0.56)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1.24 (0.52)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1.25 (0.80)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0.25 (0.15)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8329.51 (1416.88)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8329.51(NA)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36.14 (20.55) .08</w:t>
            </w:r>
          </w:p>
        </w:tc>
        <w:tc>
          <w:p>
            <w:pPr>
              <w:pStyle w:val="Compact"/>
              <w:jc w:val="right"/>
            </w:pPr>
            <w:r>
              <w:t xml:space="preserve">36.14(NA)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3319.17 (416.82)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3319.17(NA)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-268.96 (157.76) .09</w:t>
            </w:r>
          </w:p>
        </w:tc>
        <w:tc>
          <w:p>
            <w:pPr>
              <w:pStyle w:val="Compact"/>
              <w:jc w:val="right"/>
            </w:pPr>
            <w:r>
              <w:t xml:space="preserve">-268.96(NA)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4.25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6.10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-70.87 (34.39)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-1.34 (0.94)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-6.48 (11.36)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-0.377</w:t>
            </w:r>
          </w:p>
        </w:tc>
        <w:tc>
          <w:p>
            <w:pPr>
              <w:pStyle w:val="Compact"/>
              <w:jc w:val="right"/>
            </w:pPr>
            <w:r>
              <w:t xml:space="preserve">-0.38(NA)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-0.793</w:t>
            </w:r>
          </w:p>
        </w:tc>
        <w:tc>
          <w:p>
            <w:pPr>
              <w:pStyle w:val="Compact"/>
              <w:jc w:val="right"/>
            </w:pPr>
            <w:r>
              <w:t xml:space="preserve">-0.79(NA)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132.00(NA)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-3,031</w:t>
            </w:r>
          </w:p>
        </w:tc>
        <w:tc>
          <w:p>
            <w:pPr>
              <w:pStyle w:val="Compact"/>
              <w:jc w:val="right"/>
            </w:pPr>
            <w:r>
              <w:t xml:space="preserve">-3,031(NA)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6,143</w:t>
            </w:r>
          </w:p>
        </w:tc>
        <w:tc>
          <w:p>
            <w:pPr>
              <w:pStyle w:val="Compact"/>
              <w:jc w:val="right"/>
            </w:pPr>
            <w:r>
              <w:t xml:space="preserve">6,143(NA)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6,262</w:t>
            </w:r>
          </w:p>
        </w:tc>
        <w:tc>
          <w:p>
            <w:pPr>
              <w:pStyle w:val="Compact"/>
              <w:jc w:val="right"/>
            </w:pPr>
            <w:r>
              <w:t xml:space="preserve">6,262(NA)</w:t>
            </w:r>
          </w:p>
        </w:tc>
      </w:tr>
    </w:tbl>
    <w:p>
      <w:pPr>
        <w:pStyle w:val="Heading2"/>
      </w:pPr>
      <w:bookmarkStart w:id="35" w:name="gait-3"/>
      <w:bookmarkEnd w:id="35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443.45 (28.24)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(4.43)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-11.40 (4.15)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7.04 (2.11)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2.13 (1.48)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-38.37 (21.57)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-19.93 (19.56)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39.27 (27.97)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0.17 (0.99)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-0.58 (0.57)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(0.26)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-4.06 (3.54)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-2.70 (3.13)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-5.70 (3.88)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9.17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1.06 (0.56)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1.24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1.25 (0.80)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0.25 (0.15)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8329.51 (1416.88)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36.14 (20.55)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3319.17 (416.82)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-268.96 (157.76)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4.25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6.10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-70.87 (34.39)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-1.34 (0.94)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-6.48 (11.36) 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6,262</w:t>
            </w:r>
          </w:p>
        </w:tc>
      </w:tr>
    </w:tbl>
    <w:p>
      <w:pPr>
        <w:pStyle w:val="Heading2"/>
      </w:pPr>
      <w:bookmarkStart w:id="36" w:name="summary-3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evaluate_0.10    tibble_1.2       gtable_0.2.0     lattice_0.20-34 </w:t>
      </w:r>
      <w:r>
        <w:br w:type="textWrapping"/>
      </w:r>
      <w:r>
        <w:rPr>
          <w:rStyle w:val="VerbatimChar"/>
        </w:rPr>
        <w:t xml:space="preserve">[13] texreg_1.36.7    DBI_0.5-1        yaml_2.1.13      proto_0.3-10     Rttf2pt1_1.3.4   coda_0.18-1     </w:t>
      </w:r>
      <w:r>
        <w:br w:type="textWrapping"/>
      </w:r>
      <w:r>
        <w:rPr>
          <w:rStyle w:val="VerbatimChar"/>
        </w:rPr>
        <w:t xml:space="preserve">[19] dplyr_0.5.0      stringr_1.1.0    htmlwidgets_0.7  DT_0.2           R6_2.2.0         rmarkdown_1.1   </w:t>
      </w:r>
      <w:r>
        <w:br w:type="textWrapping"/>
      </w:r>
      <w:r>
        <w:rPr>
          <w:rStyle w:val="VerbatimChar"/>
        </w:rPr>
        <w:t xml:space="preserve">[25] gsubfn_0.6-6     extrafontdb_1.0  pander_0.6.0     tidyr_0.6.0      readr_1.0.0      scales_0.4.0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f5545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