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8F" w:rsidRDefault="00F813BF" w:rsidP="00F813BF">
      <w:pPr>
        <w:jc w:val="center"/>
        <w:rPr>
          <w:rFonts w:ascii="Times New Roman" w:hAnsi="Times New Roman" w:cs="Times New Roman"/>
          <w:b/>
          <w:sz w:val="24"/>
          <w:szCs w:val="24"/>
        </w:rPr>
      </w:pPr>
      <w:r w:rsidRPr="00730D1A">
        <w:rPr>
          <w:rFonts w:ascii="Times New Roman" w:hAnsi="Times New Roman" w:cs="Times New Roman"/>
          <w:b/>
          <w:sz w:val="24"/>
          <w:szCs w:val="24"/>
        </w:rPr>
        <w:t>Method</w:t>
      </w:r>
    </w:p>
    <w:p w:rsidR="00730D1A" w:rsidRDefault="00730D1A" w:rsidP="00730D1A">
      <w:pPr>
        <w:rPr>
          <w:rFonts w:ascii="Times New Roman" w:hAnsi="Times New Roman" w:cs="Times New Roman"/>
          <w:b/>
          <w:sz w:val="24"/>
          <w:szCs w:val="24"/>
        </w:rPr>
      </w:pPr>
      <w:r>
        <w:rPr>
          <w:rFonts w:ascii="Times New Roman" w:hAnsi="Times New Roman" w:cs="Times New Roman"/>
          <w:b/>
          <w:sz w:val="24"/>
          <w:szCs w:val="24"/>
        </w:rPr>
        <w:t>Participants</w:t>
      </w:r>
    </w:p>
    <w:p w:rsidR="00F13BD0" w:rsidRDefault="00730D1A" w:rsidP="004A1B6E">
      <w:pPr>
        <w:ind w:firstLine="720"/>
        <w:rPr>
          <w:rFonts w:ascii="Times New Roman" w:hAnsi="Times New Roman" w:cs="Times New Roman"/>
          <w:sz w:val="24"/>
          <w:szCs w:val="24"/>
        </w:rPr>
      </w:pPr>
      <w:r>
        <w:rPr>
          <w:rFonts w:ascii="Times New Roman" w:hAnsi="Times New Roman" w:cs="Times New Roman"/>
          <w:sz w:val="24"/>
          <w:szCs w:val="24"/>
        </w:rPr>
        <w:t>The Mem</w:t>
      </w:r>
      <w:r w:rsidR="005A563F">
        <w:rPr>
          <w:rFonts w:ascii="Times New Roman" w:hAnsi="Times New Roman" w:cs="Times New Roman"/>
          <w:sz w:val="24"/>
          <w:szCs w:val="24"/>
        </w:rPr>
        <w:t>ory and Aging Project (MAP) is</w:t>
      </w:r>
      <w:r>
        <w:rPr>
          <w:rFonts w:ascii="Times New Roman" w:hAnsi="Times New Roman" w:cs="Times New Roman"/>
          <w:sz w:val="24"/>
          <w:szCs w:val="24"/>
        </w:rPr>
        <w:t xml:space="preserve"> </w:t>
      </w:r>
      <w:r w:rsidR="005A563F">
        <w:rPr>
          <w:rFonts w:ascii="Times New Roman" w:hAnsi="Times New Roman" w:cs="Times New Roman"/>
          <w:sz w:val="24"/>
          <w:szCs w:val="24"/>
        </w:rPr>
        <w:t>a longitudinal</w:t>
      </w:r>
      <w:r w:rsidR="0018187E">
        <w:rPr>
          <w:rFonts w:ascii="Times New Roman" w:hAnsi="Times New Roman" w:cs="Times New Roman"/>
          <w:sz w:val="24"/>
          <w:szCs w:val="24"/>
        </w:rPr>
        <w:t xml:space="preserve"> study that began in 1997</w:t>
      </w:r>
      <w:r w:rsidR="000F5B39">
        <w:rPr>
          <w:rFonts w:ascii="Times New Roman" w:hAnsi="Times New Roman" w:cs="Times New Roman"/>
          <w:sz w:val="24"/>
          <w:szCs w:val="24"/>
        </w:rPr>
        <w:t xml:space="preserve"> with an ongoing enrollment</w:t>
      </w:r>
      <w:r w:rsidR="00DE20CA">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18187E">
        <w:rPr>
          <w:rFonts w:ascii="Times New Roman" w:hAnsi="Times New Roman" w:cs="Times New Roman"/>
          <w:sz w:val="24"/>
          <w:szCs w:val="24"/>
        </w:rPr>
        <w:t xml:space="preserve">. The study was approved by the Institutional Review Board of Rush University Medical Center and funded by the National Institute on Aging. </w:t>
      </w:r>
      <w:r>
        <w:rPr>
          <w:rFonts w:ascii="Times New Roman" w:hAnsi="Times New Roman" w:cs="Times New Roman"/>
          <w:sz w:val="24"/>
          <w:szCs w:val="24"/>
        </w:rPr>
        <w:t xml:space="preserve">The broad aim of the study was to </w:t>
      </w:r>
      <w:r w:rsidR="00A76CFE">
        <w:rPr>
          <w:rFonts w:ascii="Times New Roman" w:hAnsi="Times New Roman" w:cs="Times New Roman"/>
          <w:sz w:val="24"/>
          <w:szCs w:val="24"/>
        </w:rPr>
        <w:t xml:space="preserve">“identify factors associated with the maintenance of cognitive health despite the accumulation of AD and other pathology”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&lt;EndNote&gt;&lt;Cite&gt;&lt;Author&gt;Bennett&lt;/Author&gt;&lt;Year&gt;2012&lt;/Year&gt;&lt;RecNum&gt;343&lt;/RecNum&gt;&lt;DisplayText&gt;(Bennett et al., 2012)&lt;/DisplayText&gt;&lt;record&gt;&lt;rec-number&gt;343&lt;/rec-number&gt;&lt;foreign-keys&gt;&lt;key app="EN" db-id="vrwxspddvsdtspeax5evd9rkv0vs9e9vzw2v" timestamp="1440803663"&gt;343&lt;/key&gt;&lt;/foreign-keys&gt;&lt;ref-type name="Journal Article"&gt;17&lt;/ref-type&gt;&lt;contributors&gt;&lt;authors&gt;&lt;author&gt;Bennett, David A&lt;/author&gt;&lt;author&gt;Schneider, Julie A&lt;/author&gt;&lt;author&gt;Buchman, Aron S&lt;/author&gt;&lt;author&gt;Barnes, Lisa L&lt;/author&gt;&lt;author&gt;Boyle, Patricia A&lt;/author&gt;&lt;author&gt;Wilson, Robert S&lt;/author&gt;&lt;/authors&gt;&lt;/contributors&gt;&lt;titles&gt;&lt;title&gt;Overview and findings from the Rush Memory and Aging Project&lt;/title&gt;&lt;secondary-title&gt;Current Alzheimer Research&lt;/secondary-title&gt;&lt;/titles&gt;&lt;periodical&gt;&lt;full-title&gt;Current Alzheimer Research&lt;/full-title&gt;&lt;/periodical&gt;&lt;pages&gt;646&lt;/pages&gt;&lt;volume&gt;9&lt;/volume&gt;&lt;number&gt;6&lt;/number&gt;&lt;dates&gt;&lt;year&gt;2012&lt;/year&gt;&lt;/dates&gt;&lt;urls&gt;&lt;/urls&gt;&lt;/record&gt;&lt;/Cite&gt;&lt;/EndNote&gt;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2012)</w:t>
      </w:r>
      <w:r w:rsidR="00B84FC5">
        <w:rPr>
          <w:rFonts w:ascii="Times New Roman" w:hAnsi="Times New Roman" w:cs="Times New Roman"/>
          <w:sz w:val="24"/>
          <w:szCs w:val="24"/>
        </w:rPr>
        <w:fldChar w:fldCharType="end"/>
      </w:r>
      <w:r w:rsidR="00A76CFE">
        <w:rPr>
          <w:rFonts w:ascii="Times New Roman" w:hAnsi="Times New Roman" w:cs="Times New Roman"/>
          <w:sz w:val="24"/>
          <w:szCs w:val="24"/>
        </w:rPr>
        <w:t>.</w:t>
      </w:r>
      <w:r w:rsidR="00C9361C">
        <w:rPr>
          <w:rFonts w:ascii="Times New Roman" w:hAnsi="Times New Roman" w:cs="Times New Roman"/>
          <w:sz w:val="24"/>
          <w:szCs w:val="24"/>
        </w:rPr>
        <w:t xml:space="preserve"> Participant recruitment was focused on retirement communities</w:t>
      </w:r>
      <w:r w:rsidR="007024D7">
        <w:rPr>
          <w:rFonts w:ascii="Times New Roman" w:hAnsi="Times New Roman" w:cs="Times New Roman"/>
          <w:sz w:val="24"/>
          <w:szCs w:val="24"/>
        </w:rPr>
        <w:t xml:space="preserve"> in </w:t>
      </w:r>
      <w:r w:rsidR="00ED1507">
        <w:rPr>
          <w:rFonts w:ascii="Times New Roman" w:hAnsi="Times New Roman" w:cs="Times New Roman"/>
          <w:sz w:val="24"/>
          <w:szCs w:val="24"/>
        </w:rPr>
        <w:t>northeastern Illinois</w:t>
      </w:r>
      <w:r w:rsidR="007024D7">
        <w:rPr>
          <w:rFonts w:ascii="Times New Roman" w:hAnsi="Times New Roman" w:cs="Times New Roman"/>
          <w:sz w:val="24"/>
          <w:szCs w:val="24"/>
        </w:rPr>
        <w:t>. Continuous care retirement communities</w:t>
      </w:r>
      <w:r w:rsidR="00AB7CB4">
        <w:rPr>
          <w:rFonts w:ascii="Times New Roman" w:hAnsi="Times New Roman" w:cs="Times New Roman"/>
          <w:sz w:val="24"/>
          <w:szCs w:val="24"/>
        </w:rPr>
        <w:t>, ranging from independent living to unskilled and skilled nursing</w:t>
      </w:r>
      <w:r w:rsidR="005A563F">
        <w:rPr>
          <w:rFonts w:ascii="Times New Roman" w:hAnsi="Times New Roman" w:cs="Times New Roman"/>
          <w:sz w:val="24"/>
          <w:szCs w:val="24"/>
        </w:rPr>
        <w:t xml:space="preserve"> care</w:t>
      </w:r>
      <w:r w:rsidR="00AB7CB4">
        <w:rPr>
          <w:rFonts w:ascii="Times New Roman" w:hAnsi="Times New Roman" w:cs="Times New Roman"/>
          <w:sz w:val="24"/>
          <w:szCs w:val="24"/>
        </w:rPr>
        <w:t>,</w:t>
      </w:r>
      <w:r w:rsidR="007024D7">
        <w:rPr>
          <w:rFonts w:ascii="Times New Roman" w:hAnsi="Times New Roman" w:cs="Times New Roman"/>
          <w:sz w:val="24"/>
          <w:szCs w:val="24"/>
        </w:rPr>
        <w:t xml:space="preserve"> wer</w:t>
      </w:r>
      <w:r w:rsidR="00AB7CB4">
        <w:rPr>
          <w:rFonts w:ascii="Times New Roman" w:hAnsi="Times New Roman" w:cs="Times New Roman"/>
          <w:sz w:val="24"/>
          <w:szCs w:val="24"/>
        </w:rPr>
        <w:t>e specifically targeted because these types of facilities enabled better rates of follow up</w:t>
      </w:r>
      <w:r w:rsidR="001760C4">
        <w:rPr>
          <w:rFonts w:ascii="Times New Roman" w:hAnsi="Times New Roman" w:cs="Times New Roman"/>
          <w:sz w:val="24"/>
          <w:szCs w:val="24"/>
        </w:rPr>
        <w:t>. F</w:t>
      </w:r>
      <w:r w:rsidR="00AB7CB4">
        <w:rPr>
          <w:rFonts w:ascii="Times New Roman" w:hAnsi="Times New Roman" w:cs="Times New Roman"/>
          <w:sz w:val="24"/>
          <w:szCs w:val="24"/>
        </w:rPr>
        <w:t xml:space="preserve">rail elderly who might otherwise be </w:t>
      </w:r>
      <w:r w:rsidR="000F5B39">
        <w:rPr>
          <w:rFonts w:ascii="Times New Roman" w:hAnsi="Times New Roman" w:cs="Times New Roman"/>
          <w:sz w:val="24"/>
          <w:szCs w:val="24"/>
        </w:rPr>
        <w:t>un</w:t>
      </w:r>
      <w:r w:rsidR="00AB7CB4">
        <w:rPr>
          <w:rFonts w:ascii="Times New Roman" w:hAnsi="Times New Roman" w:cs="Times New Roman"/>
          <w:sz w:val="24"/>
          <w:szCs w:val="24"/>
        </w:rPr>
        <w:t>able to participate c</w:t>
      </w:r>
      <w:r w:rsidR="001760C4">
        <w:rPr>
          <w:rFonts w:ascii="Times New Roman" w:hAnsi="Times New Roman" w:cs="Times New Roman"/>
          <w:sz w:val="24"/>
          <w:szCs w:val="24"/>
        </w:rPr>
        <w:t xml:space="preserve">ould still be visited for assessment </w:t>
      </w:r>
      <w:r w:rsidR="005A563F">
        <w:rPr>
          <w:rFonts w:ascii="Times New Roman" w:hAnsi="Times New Roman" w:cs="Times New Roman"/>
          <w:sz w:val="24"/>
          <w:szCs w:val="24"/>
        </w:rPr>
        <w:t>and</w:t>
      </w:r>
      <w:r w:rsidR="001760C4">
        <w:rPr>
          <w:rFonts w:ascii="Times New Roman" w:hAnsi="Times New Roman" w:cs="Times New Roman"/>
          <w:sz w:val="24"/>
          <w:szCs w:val="24"/>
        </w:rPr>
        <w:t xml:space="preserve"> facility staff could be contact persons </w:t>
      </w:r>
      <w:r w:rsidR="00527ED7">
        <w:rPr>
          <w:rFonts w:ascii="Times New Roman" w:hAnsi="Times New Roman" w:cs="Times New Roman"/>
          <w:sz w:val="24"/>
          <w:szCs w:val="24"/>
        </w:rPr>
        <w:t xml:space="preserve">for participants </w:t>
      </w:r>
      <w:r w:rsidR="000F5B39">
        <w:rPr>
          <w:rFonts w:ascii="Times New Roman" w:hAnsi="Times New Roman" w:cs="Times New Roman"/>
          <w:sz w:val="24"/>
          <w:szCs w:val="24"/>
        </w:rPr>
        <w:t>and</w:t>
      </w:r>
      <w:r w:rsidR="00527ED7">
        <w:rPr>
          <w:rFonts w:ascii="Times New Roman" w:hAnsi="Times New Roman" w:cs="Times New Roman"/>
          <w:sz w:val="24"/>
          <w:szCs w:val="24"/>
        </w:rPr>
        <w:t xml:space="preserve"> inform study coordinators if participants becam</w:t>
      </w:r>
      <w:r w:rsidR="00FF749F">
        <w:rPr>
          <w:rFonts w:ascii="Times New Roman" w:hAnsi="Times New Roman" w:cs="Times New Roman"/>
          <w:sz w:val="24"/>
          <w:szCs w:val="24"/>
        </w:rPr>
        <w:t xml:space="preserve">e ill or moved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FF749F">
        <w:rPr>
          <w:rFonts w:ascii="Times New Roman" w:hAnsi="Times New Roman" w:cs="Times New Roman"/>
          <w:sz w:val="24"/>
          <w:szCs w:val="24"/>
        </w:rPr>
        <w:t xml:space="preserve">. </w:t>
      </w:r>
      <w:r w:rsidR="000F5B39">
        <w:rPr>
          <w:rFonts w:ascii="Times New Roman" w:hAnsi="Times New Roman" w:cs="Times New Roman"/>
          <w:sz w:val="24"/>
          <w:szCs w:val="24"/>
        </w:rPr>
        <w:t>Participants were also encouraged to speak to f</w:t>
      </w:r>
      <w:r w:rsidR="00FF749F">
        <w:rPr>
          <w:rFonts w:ascii="Times New Roman" w:hAnsi="Times New Roman" w:cs="Times New Roman"/>
          <w:sz w:val="24"/>
          <w:szCs w:val="24"/>
        </w:rPr>
        <w:t xml:space="preserve">amily members </w:t>
      </w:r>
      <w:r w:rsidR="000F5B39">
        <w:rPr>
          <w:rFonts w:ascii="Times New Roman" w:hAnsi="Times New Roman" w:cs="Times New Roman"/>
          <w:sz w:val="24"/>
          <w:szCs w:val="24"/>
        </w:rPr>
        <w:t>about their involvement in the study. Because residents of continuing care facilities are more likely to be white and affluent, a</w:t>
      </w:r>
      <w:r w:rsidR="00230D49">
        <w:rPr>
          <w:rFonts w:ascii="Times New Roman" w:hAnsi="Times New Roman" w:cs="Times New Roman"/>
          <w:sz w:val="24"/>
          <w:szCs w:val="24"/>
        </w:rPr>
        <w:t xml:space="preserve">n effort was made to include residents of subsidized retirement homes, and recruit from local churches and social service agencies to ensure low-income and minority elderly were included. </w:t>
      </w:r>
      <w:r w:rsidR="00A76CFE">
        <w:rPr>
          <w:rFonts w:ascii="Times New Roman" w:hAnsi="Times New Roman" w:cs="Times New Roman"/>
          <w:sz w:val="24"/>
          <w:szCs w:val="24"/>
        </w:rPr>
        <w:t>Individuals were required to be free from dementia</w:t>
      </w:r>
      <w:r w:rsidR="000F5B39">
        <w:rPr>
          <w:rFonts w:ascii="Times New Roman" w:hAnsi="Times New Roman" w:cs="Times New Roman"/>
          <w:sz w:val="24"/>
          <w:szCs w:val="24"/>
        </w:rPr>
        <w:t xml:space="preserve"> at study enrollment</w:t>
      </w:r>
      <w:r w:rsidR="00A76CFE">
        <w:rPr>
          <w:rFonts w:ascii="Times New Roman" w:hAnsi="Times New Roman" w:cs="Times New Roman"/>
          <w:sz w:val="24"/>
          <w:szCs w:val="24"/>
        </w:rPr>
        <w:t>, to participate in annual clinic</w:t>
      </w:r>
      <w:r w:rsidR="005A563F">
        <w:rPr>
          <w:rFonts w:ascii="Times New Roman" w:hAnsi="Times New Roman" w:cs="Times New Roman"/>
          <w:sz w:val="24"/>
          <w:szCs w:val="24"/>
        </w:rPr>
        <w:t>al</w:t>
      </w:r>
      <w:r w:rsidR="00A76CFE">
        <w:rPr>
          <w:rFonts w:ascii="Times New Roman" w:hAnsi="Times New Roman" w:cs="Times New Roman"/>
          <w:sz w:val="24"/>
          <w:szCs w:val="24"/>
        </w:rPr>
        <w:t xml:space="preserve"> evaluations, and agree to donation of their spinal cord, muscle and nerve tissues,</w:t>
      </w:r>
      <w:r w:rsidR="0093004A">
        <w:rPr>
          <w:rFonts w:ascii="Times New Roman" w:hAnsi="Times New Roman" w:cs="Times New Roman"/>
          <w:sz w:val="24"/>
          <w:szCs w:val="24"/>
        </w:rPr>
        <w:t xml:space="preserve"> and brain at the time of death. </w:t>
      </w:r>
      <w:r w:rsidR="00A76CFE">
        <w:rPr>
          <w:rFonts w:ascii="Times New Roman" w:hAnsi="Times New Roman" w:cs="Times New Roman"/>
          <w:sz w:val="24"/>
          <w:szCs w:val="24"/>
        </w:rPr>
        <w:t xml:space="preserve"> </w:t>
      </w:r>
      <w:r w:rsidR="00230D49">
        <w:rPr>
          <w:rFonts w:ascii="Times New Roman" w:hAnsi="Times New Roman" w:cs="Times New Roman"/>
          <w:sz w:val="24"/>
          <w:szCs w:val="24"/>
        </w:rPr>
        <w:t>There were no other exclusion criteria and all clinical evaluations we</w:t>
      </w:r>
      <w:r w:rsidR="00034623">
        <w:rPr>
          <w:rFonts w:ascii="Times New Roman" w:hAnsi="Times New Roman" w:cs="Times New Roman"/>
          <w:sz w:val="24"/>
          <w:szCs w:val="24"/>
        </w:rPr>
        <w:t>re</w:t>
      </w:r>
      <w:r w:rsidR="005A563F">
        <w:rPr>
          <w:rFonts w:ascii="Times New Roman" w:hAnsi="Times New Roman" w:cs="Times New Roman"/>
          <w:sz w:val="24"/>
          <w:szCs w:val="24"/>
        </w:rPr>
        <w:t xml:space="preserve"> all conducted as</w:t>
      </w:r>
      <w:r w:rsidR="00034623">
        <w:rPr>
          <w:rFonts w:ascii="Times New Roman" w:hAnsi="Times New Roman" w:cs="Times New Roman"/>
          <w:sz w:val="24"/>
          <w:szCs w:val="24"/>
        </w:rPr>
        <w:t xml:space="preserve"> home visits. This enable</w:t>
      </w:r>
      <w:r w:rsidR="005A563F">
        <w:rPr>
          <w:rFonts w:ascii="Times New Roman" w:hAnsi="Times New Roman" w:cs="Times New Roman"/>
          <w:sz w:val="24"/>
          <w:szCs w:val="24"/>
        </w:rPr>
        <w:t xml:space="preserve">d a more inclusive study sample </w:t>
      </w:r>
      <w:r w:rsidR="00034623">
        <w:rPr>
          <w:rFonts w:ascii="Times New Roman" w:hAnsi="Times New Roman" w:cs="Times New Roman"/>
          <w:sz w:val="24"/>
          <w:szCs w:val="24"/>
        </w:rPr>
        <w:t xml:space="preserve">where common conditions and multiple </w:t>
      </w:r>
      <w:proofErr w:type="spellStart"/>
      <w:r w:rsidR="00034623">
        <w:rPr>
          <w:rFonts w:ascii="Times New Roman" w:hAnsi="Times New Roman" w:cs="Times New Roman"/>
          <w:sz w:val="24"/>
          <w:szCs w:val="24"/>
        </w:rPr>
        <w:t>comorbidities</w:t>
      </w:r>
      <w:proofErr w:type="spellEnd"/>
      <w:r w:rsidR="00034623">
        <w:rPr>
          <w:rFonts w:ascii="Times New Roman" w:hAnsi="Times New Roman" w:cs="Times New Roman"/>
          <w:sz w:val="24"/>
          <w:szCs w:val="24"/>
        </w:rPr>
        <w:t xml:space="preserve"> are represented</w:t>
      </w:r>
      <w:r w:rsidR="005A563F">
        <w:rPr>
          <w:rFonts w:ascii="Times New Roman" w:hAnsi="Times New Roman" w:cs="Times New Roman"/>
          <w:sz w:val="24"/>
          <w:szCs w:val="24"/>
        </w:rPr>
        <w:t xml:space="preserve"> and minimized participant drop out due to health</w:t>
      </w:r>
      <w:r w:rsidR="00034623">
        <w:rPr>
          <w:rFonts w:ascii="Times New Roman" w:hAnsi="Times New Roman" w:cs="Times New Roman"/>
          <w:sz w:val="24"/>
          <w:szCs w:val="24"/>
        </w:rPr>
        <w:t xml:space="preserve">. </w:t>
      </w:r>
    </w:p>
    <w:p w:rsidR="00730D1A" w:rsidRDefault="002D4EDC" w:rsidP="004A1B6E">
      <w:pPr>
        <w:ind w:firstLine="720"/>
        <w:rPr>
          <w:rFonts w:ascii="Times New Roman" w:hAnsi="Times New Roman" w:cs="Times New Roman"/>
          <w:sz w:val="24"/>
          <w:szCs w:val="24"/>
        </w:rPr>
      </w:pPr>
      <w:r>
        <w:rPr>
          <w:rFonts w:ascii="Times New Roman" w:hAnsi="Times New Roman" w:cs="Times New Roman"/>
          <w:sz w:val="24"/>
          <w:szCs w:val="24"/>
        </w:rPr>
        <w:t xml:space="preserve">At the time of this analysis, 1290 women and 470 men had completed some portion of the MAP protocol. </w:t>
      </w:r>
      <w:r w:rsidR="00291AAB">
        <w:rPr>
          <w:rFonts w:ascii="Times New Roman" w:hAnsi="Times New Roman" w:cs="Times New Roman"/>
          <w:sz w:val="24"/>
          <w:szCs w:val="24"/>
        </w:rPr>
        <w:t>However, individuals</w:t>
      </w:r>
      <w:r w:rsidR="00E82962">
        <w:rPr>
          <w:rFonts w:ascii="Times New Roman" w:hAnsi="Times New Roman" w:cs="Times New Roman"/>
          <w:sz w:val="24"/>
          <w:szCs w:val="24"/>
        </w:rPr>
        <w:t xml:space="preserve"> who developed dementia over the course of the study period w</w:t>
      </w:r>
      <w:r>
        <w:rPr>
          <w:rFonts w:ascii="Times New Roman" w:hAnsi="Times New Roman" w:cs="Times New Roman"/>
          <w:sz w:val="24"/>
          <w:szCs w:val="24"/>
        </w:rPr>
        <w:t>e</w:t>
      </w:r>
      <w:r w:rsidR="000F5B39">
        <w:rPr>
          <w:rFonts w:ascii="Times New Roman" w:hAnsi="Times New Roman" w:cs="Times New Roman"/>
          <w:sz w:val="24"/>
          <w:szCs w:val="24"/>
        </w:rPr>
        <w:t xml:space="preserve">re excluded from this analysis. This resulted in a sample of 1,362 participants, </w:t>
      </w:r>
      <w:r w:rsidR="00EE3207">
        <w:rPr>
          <w:rFonts w:ascii="Times New Roman" w:hAnsi="Times New Roman" w:cs="Times New Roman"/>
          <w:sz w:val="24"/>
          <w:szCs w:val="24"/>
        </w:rPr>
        <w:t>86% of whom identified as non-</w:t>
      </w:r>
      <w:proofErr w:type="spellStart"/>
      <w:r w:rsidR="00EE3207">
        <w:rPr>
          <w:rFonts w:ascii="Times New Roman" w:hAnsi="Times New Roman" w:cs="Times New Roman"/>
          <w:sz w:val="24"/>
          <w:szCs w:val="24"/>
        </w:rPr>
        <w:t>hispanic</w:t>
      </w:r>
      <w:proofErr w:type="spellEnd"/>
      <w:r w:rsidR="00EE3207">
        <w:rPr>
          <w:rFonts w:ascii="Times New Roman" w:hAnsi="Times New Roman" w:cs="Times New Roman"/>
          <w:sz w:val="24"/>
          <w:szCs w:val="24"/>
        </w:rPr>
        <w:t xml:space="preserve"> </w:t>
      </w:r>
      <w:r w:rsidR="000F5B39">
        <w:rPr>
          <w:rFonts w:ascii="Times New Roman" w:hAnsi="Times New Roman" w:cs="Times New Roman"/>
          <w:sz w:val="24"/>
          <w:szCs w:val="24"/>
        </w:rPr>
        <w:t>white,</w:t>
      </w:r>
      <w:r w:rsidR="00EE3207">
        <w:rPr>
          <w:rFonts w:ascii="Times New Roman" w:hAnsi="Times New Roman" w:cs="Times New Roman"/>
          <w:sz w:val="24"/>
          <w:szCs w:val="24"/>
        </w:rPr>
        <w:t xml:space="preserve"> 7% as having Spanish, Hispanic, or Latino origin, </w:t>
      </w:r>
      <w:r w:rsidR="000F5B39">
        <w:rPr>
          <w:rFonts w:ascii="Times New Roman" w:hAnsi="Times New Roman" w:cs="Times New Roman"/>
          <w:sz w:val="24"/>
          <w:szCs w:val="24"/>
        </w:rPr>
        <w:t xml:space="preserve">6% </w:t>
      </w:r>
      <w:r w:rsidR="00EE3207">
        <w:rPr>
          <w:rFonts w:ascii="Times New Roman" w:hAnsi="Times New Roman" w:cs="Times New Roman"/>
          <w:sz w:val="24"/>
          <w:szCs w:val="24"/>
        </w:rPr>
        <w:t xml:space="preserve">as </w:t>
      </w:r>
      <w:r w:rsidR="000F5B39">
        <w:rPr>
          <w:rFonts w:ascii="Times New Roman" w:hAnsi="Times New Roman" w:cs="Times New Roman"/>
          <w:sz w:val="24"/>
          <w:szCs w:val="24"/>
        </w:rPr>
        <w:t>Black or African-American, and the remain</w:t>
      </w:r>
      <w:r w:rsidR="004E3948">
        <w:rPr>
          <w:rFonts w:ascii="Times New Roman" w:hAnsi="Times New Roman" w:cs="Times New Roman"/>
          <w:sz w:val="24"/>
          <w:szCs w:val="24"/>
        </w:rPr>
        <w:t xml:space="preserve">ing 1% included individuals who </w:t>
      </w:r>
      <w:r w:rsidR="00EE3207">
        <w:rPr>
          <w:rFonts w:ascii="Times New Roman" w:hAnsi="Times New Roman" w:cs="Times New Roman"/>
          <w:sz w:val="24"/>
          <w:szCs w:val="24"/>
        </w:rPr>
        <w:t>identified as</w:t>
      </w:r>
      <w:r w:rsidR="004E3948">
        <w:rPr>
          <w:rFonts w:ascii="Times New Roman" w:hAnsi="Times New Roman" w:cs="Times New Roman"/>
          <w:sz w:val="24"/>
          <w:szCs w:val="24"/>
        </w:rPr>
        <w:t xml:space="preserve"> </w:t>
      </w:r>
      <w:r w:rsidR="000F5B39">
        <w:rPr>
          <w:rFonts w:ascii="Times New Roman" w:hAnsi="Times New Roman" w:cs="Times New Roman"/>
          <w:sz w:val="24"/>
          <w:szCs w:val="24"/>
        </w:rPr>
        <w:t>Native American, Indian, Asian or Pacific Islander and one individual for whom information on race</w:t>
      </w:r>
      <w:r w:rsidR="005A563F">
        <w:rPr>
          <w:rFonts w:ascii="Times New Roman" w:hAnsi="Times New Roman" w:cs="Times New Roman"/>
          <w:sz w:val="24"/>
          <w:szCs w:val="24"/>
        </w:rPr>
        <w:t>/ethnicity</w:t>
      </w:r>
      <w:r w:rsidR="000F5B39">
        <w:rPr>
          <w:rFonts w:ascii="Times New Roman" w:hAnsi="Times New Roman" w:cs="Times New Roman"/>
          <w:sz w:val="24"/>
          <w:szCs w:val="24"/>
        </w:rPr>
        <w:t xml:space="preserve"> was not available.</w:t>
      </w:r>
    </w:p>
    <w:p w:rsidR="00C37205" w:rsidRDefault="00C37205" w:rsidP="00730D1A">
      <w:pPr>
        <w:rPr>
          <w:rFonts w:ascii="Times New Roman" w:hAnsi="Times New Roman" w:cs="Times New Roman"/>
          <w:b/>
          <w:sz w:val="24"/>
          <w:szCs w:val="24"/>
        </w:rPr>
      </w:pPr>
    </w:p>
    <w:p w:rsidR="007E13D0" w:rsidRPr="007E13D0" w:rsidRDefault="007E13D0" w:rsidP="00D71F1F">
      <w:pPr>
        <w:rPr>
          <w:rFonts w:ascii="Times New Roman" w:hAnsi="Times New Roman" w:cs="Times New Roman"/>
          <w:b/>
          <w:sz w:val="24"/>
          <w:szCs w:val="24"/>
        </w:rPr>
      </w:pPr>
      <w:r w:rsidRPr="007E13D0">
        <w:rPr>
          <w:rFonts w:ascii="Times New Roman" w:hAnsi="Times New Roman" w:cs="Times New Roman"/>
          <w:b/>
          <w:sz w:val="24"/>
          <w:szCs w:val="24"/>
        </w:rPr>
        <w:t>Measure</w:t>
      </w:r>
      <w:r w:rsidR="00603A9C">
        <w:rPr>
          <w:rFonts w:ascii="Times New Roman" w:hAnsi="Times New Roman" w:cs="Times New Roman"/>
          <w:b/>
          <w:sz w:val="24"/>
          <w:szCs w:val="24"/>
        </w:rPr>
        <w:t>s</w:t>
      </w:r>
    </w:p>
    <w:p w:rsidR="00603A9C" w:rsidRDefault="00603A9C" w:rsidP="00730D1A">
      <w:pPr>
        <w:rPr>
          <w:rFonts w:ascii="Times New Roman" w:hAnsi="Times New Roman" w:cs="Times New Roman"/>
          <w:b/>
          <w:sz w:val="24"/>
          <w:szCs w:val="24"/>
        </w:rPr>
      </w:pPr>
      <w:r>
        <w:rPr>
          <w:rFonts w:ascii="Times New Roman" w:hAnsi="Times New Roman" w:cs="Times New Roman"/>
          <w:b/>
          <w:sz w:val="24"/>
          <w:szCs w:val="24"/>
        </w:rPr>
        <w:t>Demographics</w:t>
      </w:r>
    </w:p>
    <w:p w:rsidR="00694692" w:rsidRDefault="004E3948" w:rsidP="00730D1A">
      <w:pPr>
        <w:rPr>
          <w:rFonts w:ascii="Times New Roman" w:hAnsi="Times New Roman" w:cs="Times New Roman"/>
          <w:sz w:val="24"/>
          <w:szCs w:val="24"/>
        </w:rPr>
      </w:pPr>
      <w:r>
        <w:rPr>
          <w:rFonts w:ascii="Times New Roman" w:hAnsi="Times New Roman" w:cs="Times New Roman"/>
          <w:sz w:val="24"/>
          <w:szCs w:val="24"/>
        </w:rPr>
        <w:t>Education and r</w:t>
      </w:r>
      <w:r w:rsidR="00603A9C">
        <w:rPr>
          <w:rFonts w:ascii="Times New Roman" w:hAnsi="Times New Roman" w:cs="Times New Roman"/>
          <w:sz w:val="24"/>
          <w:szCs w:val="24"/>
        </w:rPr>
        <w:t>ace and ethnicity were gathered from</w:t>
      </w:r>
      <w:r w:rsidR="00291AAB">
        <w:rPr>
          <w:rFonts w:ascii="Times New Roman" w:hAnsi="Times New Roman" w:cs="Times New Roman"/>
          <w:sz w:val="24"/>
          <w:szCs w:val="24"/>
        </w:rPr>
        <w:t xml:space="preserve"> </w:t>
      </w:r>
      <w:r w:rsidR="00694692">
        <w:rPr>
          <w:rFonts w:ascii="Times New Roman" w:hAnsi="Times New Roman" w:cs="Times New Roman"/>
          <w:sz w:val="24"/>
          <w:szCs w:val="24"/>
        </w:rPr>
        <w:t xml:space="preserve">what was reported in the </w:t>
      </w:r>
      <w:r w:rsidR="00291AAB">
        <w:rPr>
          <w:rFonts w:ascii="Times New Roman" w:hAnsi="Times New Roman" w:cs="Times New Roman"/>
          <w:sz w:val="24"/>
          <w:szCs w:val="24"/>
        </w:rPr>
        <w:t>1990 U.S. Census.</w:t>
      </w:r>
      <w:r w:rsidR="00EE3207">
        <w:rPr>
          <w:rFonts w:ascii="Times New Roman" w:hAnsi="Times New Roman" w:cs="Times New Roman"/>
          <w:sz w:val="24"/>
          <w:szCs w:val="24"/>
        </w:rPr>
        <w:t xml:space="preserve"> Participants were additionally asked if they considered themselves of Spanish, Hispanic or Latino origin. Age was calculated from date of birth. </w:t>
      </w:r>
    </w:p>
    <w:p w:rsidR="00131943" w:rsidRDefault="007E13D0" w:rsidP="00131943">
      <w:pPr>
        <w:rPr>
          <w:rFonts w:ascii="Times New Roman" w:hAnsi="Times New Roman" w:cs="Times New Roman"/>
          <w:b/>
          <w:sz w:val="24"/>
          <w:szCs w:val="24"/>
        </w:rPr>
      </w:pPr>
      <w:r>
        <w:rPr>
          <w:rFonts w:ascii="Times New Roman" w:hAnsi="Times New Roman" w:cs="Times New Roman"/>
          <w:b/>
          <w:sz w:val="24"/>
          <w:szCs w:val="24"/>
        </w:rPr>
        <w:lastRenderedPageBreak/>
        <w:t>Cognitive Performance Tests</w:t>
      </w:r>
    </w:p>
    <w:p w:rsidR="001967A4" w:rsidRPr="00131943" w:rsidRDefault="001967A4" w:rsidP="00131943">
      <w:pPr>
        <w:rPr>
          <w:rFonts w:ascii="Times New Roman" w:hAnsi="Times New Roman" w:cs="Times New Roman"/>
          <w:b/>
          <w:sz w:val="24"/>
          <w:szCs w:val="24"/>
        </w:rPr>
      </w:pPr>
      <w:r w:rsidRPr="001967A4">
        <w:rPr>
          <w:rFonts w:ascii="Times New Roman" w:hAnsi="Times New Roman" w:cs="Times New Roman"/>
          <w:i/>
          <w:sz w:val="24"/>
          <w:szCs w:val="24"/>
        </w:rPr>
        <w:t>Mental Status</w:t>
      </w:r>
    </w:p>
    <w:p w:rsidR="00131943" w:rsidRDefault="001967A4" w:rsidP="0013194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31943">
        <w:rPr>
          <w:rFonts w:ascii="Times New Roman" w:hAnsi="Times New Roman" w:cs="Times New Roman"/>
          <w:sz w:val="24"/>
          <w:szCs w:val="24"/>
        </w:rPr>
        <w:t>Mini-Mental State Exam (</w:t>
      </w:r>
      <w:r>
        <w:rPr>
          <w:rFonts w:ascii="Times New Roman" w:hAnsi="Times New Roman" w:cs="Times New Roman"/>
          <w:sz w:val="24"/>
          <w:szCs w:val="24"/>
        </w:rPr>
        <w:t>MMSE</w:t>
      </w:r>
      <w:r w:rsidR="00131943">
        <w:rPr>
          <w:rFonts w:ascii="Times New Roman" w:hAnsi="Times New Roman" w:cs="Times New Roman"/>
          <w:sz w:val="24"/>
          <w:szCs w:val="24"/>
        </w:rPr>
        <w:t>)</w:t>
      </w:r>
      <w:r w:rsidR="00D602AF">
        <w:rPr>
          <w:rFonts w:ascii="Times New Roman" w:hAnsi="Times New Roman" w:cs="Times New Roman"/>
          <w:sz w:val="24"/>
          <w:szCs w:val="24"/>
        </w:rPr>
        <w:t xml:space="preserve"> is a commonly used screening measure for mental status</w:t>
      </w:r>
      <w:r>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&lt;EndNote&gt;&lt;Cite&gt;&lt;Author&gt;Folstein&lt;/Author&gt;&lt;Year&gt;1975&lt;/Year&gt;&lt;RecNum&gt;344&lt;/RecNum&gt;&lt;DisplayText&gt;(Folstein, Folstein, &amp;amp; McHugh, 1975)&lt;/DisplayText&gt;&lt;record&gt;&lt;rec-number&gt;344&lt;/rec-number&gt;&lt;foreign-keys&gt;&lt;key app="EN" db-id="vrwxspddvsdtspeax5evd9rkv0vs9e9vzw2v" timestamp="1440804139"&gt;344&lt;/key&gt;&lt;/foreign-keys&gt;&lt;ref-type name="Journal Article"&gt;17&lt;/ref-type&gt;&lt;contributors&gt;&lt;authors&gt;&lt;author&gt;Folstein, Marshal F&lt;/author&gt;&lt;author&gt;Folstein, Susan E&lt;/author&gt;&lt;author&gt;McHugh, Paul R&lt;/author&gt;&lt;/authors&gt;&lt;/contributors&gt;&lt;titles&gt;&lt;title&gt;“Mini-mental state”: a practical method for grading the cognitive state of patients for the clinician&lt;/title&gt;&lt;secondary-title&gt;Journal of psychiatric research&lt;/secondary-title&gt;&lt;/titles&gt;&lt;periodical&gt;&lt;full-title&gt;Journal of psychiatric research&lt;/full-title&gt;&lt;/periodical&gt;&lt;pages&gt;189-198&lt;/pages&gt;&lt;volume&gt;12&lt;/volume&gt;&lt;number&gt;3&lt;/number&gt;&lt;dates&gt;&lt;year&gt;1975&lt;/year&gt;&lt;/dates&gt;&lt;isbn&gt;0022-3956&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(Folstein, Folstein, &amp; McHugh, 1975)</w:t>
      </w:r>
      <w:r w:rsidR="00B84FC5">
        <w:rPr>
          <w:rFonts w:ascii="Times New Roman" w:hAnsi="Times New Roman" w:cs="Times New Roman"/>
          <w:sz w:val="24"/>
          <w:szCs w:val="24"/>
        </w:rPr>
        <w:fldChar w:fldCharType="end"/>
      </w:r>
      <w:r w:rsidR="00D602AF">
        <w:rPr>
          <w:rFonts w:ascii="Times New Roman" w:hAnsi="Times New Roman" w:cs="Times New Roman"/>
          <w:sz w:val="24"/>
          <w:szCs w:val="24"/>
        </w:rPr>
        <w:t>. Participants respond to items assessing orientation to time and place, attention, memory, working memory, and object naming</w:t>
      </w:r>
      <w:r w:rsidR="008F6A68">
        <w:rPr>
          <w:rFonts w:ascii="Times New Roman" w:hAnsi="Times New Roman" w:cs="Times New Roman"/>
          <w:sz w:val="24"/>
          <w:szCs w:val="24"/>
        </w:rPr>
        <w:t>.</w:t>
      </w:r>
      <w:r>
        <w:rPr>
          <w:rFonts w:ascii="Times New Roman" w:hAnsi="Times New Roman" w:cs="Times New Roman"/>
          <w:sz w:val="24"/>
          <w:szCs w:val="24"/>
        </w:rPr>
        <w:t xml:space="preserve"> </w:t>
      </w:r>
    </w:p>
    <w:p w:rsidR="008F6A68" w:rsidRDefault="008F6A68" w:rsidP="00131943">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Judgment of line orientation</w:t>
      </w:r>
      <w:r>
        <w:rPr>
          <w:rFonts w:ascii="Times New Roman" w:hAnsi="Times New Roman" w:cs="Times New Roman"/>
          <w:sz w:val="24"/>
          <w:szCs w:val="24"/>
        </w:rPr>
        <w:t xml:space="preserve"> is a 15-item test of visual perception although considered here to be mental status because cognitively intact individuals typically perform near ceiling</w:t>
      </w:r>
      <w:r w:rsidR="0008795C">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&lt;EndNote&gt;&lt;Cite&gt;&lt;Author&gt;Benton&lt;/Author&gt;&lt;Year&gt;1978&lt;/Year&gt;&lt;RecNum&gt;357&lt;/RecNum&gt;&lt;DisplayText&gt;(Benton, Varney, &amp;amp; deS Hamsher, 1978)&lt;/DisplayText&gt;&lt;record&gt;&lt;rec-number&gt;357&lt;/rec-number&gt;&lt;foreign-keys&gt;&lt;key app="EN" db-id="vrwxspddvsdtspeax5evd9rkv0vs9e9vzw2v" timestamp="1440887192"&gt;357&lt;/key&gt;&lt;/foreign-keys&gt;&lt;ref-type name="Journal Article"&gt;17&lt;/ref-type&gt;&lt;contributors&gt;&lt;authors&gt;&lt;author&gt;Benton, Arthur L&lt;/author&gt;&lt;author&gt;Varney, Nils R&lt;/author&gt;&lt;author&gt;deS Hamsher, Kerry&lt;/author&gt;&lt;/authors&gt;&lt;/contributors&gt;&lt;titles&gt;&lt;title&gt;Visuospatial judgment: A clinical test&lt;/title&gt;&lt;secondary-title&gt;Archives of Neurology&lt;/secondary-title&gt;&lt;/titles&gt;&lt;periodical&gt;&lt;full-title&gt;Archives of Neurology&lt;/full-title&gt;&lt;/periodical&gt;&lt;pages&gt;364-367&lt;/pages&gt;&lt;volume&gt;35&lt;/volume&gt;&lt;number&gt;6&lt;/number&gt;&lt;dates&gt;&lt;year&gt;1978&lt;/year&gt;&lt;/dates&gt;&lt;isbn&gt;0003-9942&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(Benton, Varney, &amp; deS Hamsher, 1978)</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The task is for participants to judge the angle subtended by two lines by matching the item line angle to samples. </w:t>
      </w:r>
    </w:p>
    <w:p w:rsidR="008F6A68" w:rsidRDefault="00725A3E" w:rsidP="006358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F6A68" w:rsidRPr="008F6A68" w:rsidRDefault="008F6A68" w:rsidP="00635839">
      <w:pPr>
        <w:spacing w:after="0" w:line="240" w:lineRule="auto"/>
        <w:rPr>
          <w:rFonts w:ascii="Times New Roman" w:hAnsi="Times New Roman" w:cs="Times New Roman"/>
          <w:i/>
          <w:sz w:val="24"/>
          <w:szCs w:val="24"/>
        </w:rPr>
      </w:pPr>
      <w:r w:rsidRPr="008F6A68">
        <w:rPr>
          <w:rFonts w:ascii="Times New Roman" w:hAnsi="Times New Roman" w:cs="Times New Roman"/>
          <w:i/>
          <w:sz w:val="24"/>
          <w:szCs w:val="24"/>
        </w:rPr>
        <w:t>Memory</w:t>
      </w:r>
    </w:p>
    <w:p w:rsidR="0008795C" w:rsidRDefault="0008795C" w:rsidP="00635839">
      <w:pPr>
        <w:spacing w:after="0" w:line="240" w:lineRule="auto"/>
        <w:rPr>
          <w:rFonts w:ascii="Times New Roman" w:hAnsi="Times New Roman" w:cs="Times New Roman"/>
          <w:sz w:val="24"/>
          <w:szCs w:val="24"/>
        </w:rPr>
      </w:pPr>
      <w:r>
        <w:rPr>
          <w:rFonts w:ascii="Times New Roman" w:hAnsi="Times New Roman" w:cs="Times New Roman"/>
          <w:sz w:val="24"/>
          <w:szCs w:val="24"/>
        </w:rPr>
        <w:t>Seven tests of</w:t>
      </w:r>
      <w:r w:rsidR="00376E9E">
        <w:rPr>
          <w:rFonts w:ascii="Times New Roman" w:hAnsi="Times New Roman" w:cs="Times New Roman"/>
          <w:sz w:val="24"/>
          <w:szCs w:val="24"/>
        </w:rPr>
        <w:t xml:space="preserve"> memory </w:t>
      </w:r>
      <w:r>
        <w:rPr>
          <w:rFonts w:ascii="Times New Roman" w:hAnsi="Times New Roman" w:cs="Times New Roman"/>
          <w:sz w:val="24"/>
          <w:szCs w:val="24"/>
        </w:rPr>
        <w:t xml:space="preserve">performance </w:t>
      </w:r>
      <w:r w:rsidR="00376E9E">
        <w:rPr>
          <w:rFonts w:ascii="Times New Roman" w:hAnsi="Times New Roman" w:cs="Times New Roman"/>
          <w:sz w:val="24"/>
          <w:szCs w:val="24"/>
        </w:rPr>
        <w:t xml:space="preserve">were administered. </w:t>
      </w:r>
      <w:r w:rsidR="007E13D0" w:rsidRPr="008A22BF">
        <w:rPr>
          <w:rFonts w:ascii="Times New Roman" w:hAnsi="Times New Roman" w:cs="Times New Roman"/>
          <w:sz w:val="24"/>
          <w:szCs w:val="24"/>
        </w:rPr>
        <w:t>Log</w:t>
      </w:r>
      <w:r w:rsidR="00613C01" w:rsidRPr="008A22BF">
        <w:rPr>
          <w:rFonts w:ascii="Times New Roman" w:hAnsi="Times New Roman" w:cs="Times New Roman"/>
          <w:sz w:val="24"/>
          <w:szCs w:val="24"/>
        </w:rPr>
        <w:t xml:space="preserve">ical Memory </w:t>
      </w:r>
      <w:proofErr w:type="spellStart"/>
      <w:r w:rsidR="00613C01" w:rsidRPr="008A22BF">
        <w:rPr>
          <w:rFonts w:ascii="Times New Roman" w:hAnsi="Times New Roman" w:cs="Times New Roman"/>
          <w:sz w:val="24"/>
          <w:szCs w:val="24"/>
        </w:rPr>
        <w:t>Ia</w:t>
      </w:r>
      <w:proofErr w:type="spellEnd"/>
      <w:r w:rsidR="00376E9E">
        <w:rPr>
          <w:rFonts w:ascii="Times New Roman" w:hAnsi="Times New Roman" w:cs="Times New Roman"/>
          <w:sz w:val="24"/>
          <w:szCs w:val="24"/>
        </w:rPr>
        <w:t xml:space="preserve"> and </w:t>
      </w:r>
      <w:r w:rsidR="00613C01" w:rsidRPr="008A22BF">
        <w:rPr>
          <w:rFonts w:ascii="Times New Roman" w:hAnsi="Times New Roman" w:cs="Times New Roman"/>
          <w:sz w:val="24"/>
          <w:szCs w:val="24"/>
        </w:rPr>
        <w:t>Logical Memory II</w:t>
      </w:r>
      <w:r w:rsidR="00376E9E">
        <w:rPr>
          <w:rFonts w:ascii="Times New Roman" w:hAnsi="Times New Roman" w:cs="Times New Roman"/>
          <w:sz w:val="24"/>
          <w:szCs w:val="24"/>
        </w:rPr>
        <w:t xml:space="preserve"> </w:t>
      </w:r>
      <w:r w:rsidR="002A51E5">
        <w:rPr>
          <w:rFonts w:ascii="Times New Roman" w:hAnsi="Times New Roman" w:cs="Times New Roman"/>
          <w:sz w:val="24"/>
          <w:szCs w:val="24"/>
        </w:rPr>
        <w:t>are mea</w:t>
      </w:r>
      <w:r>
        <w:rPr>
          <w:rFonts w:ascii="Times New Roman" w:hAnsi="Times New Roman" w:cs="Times New Roman"/>
          <w:sz w:val="24"/>
          <w:szCs w:val="24"/>
        </w:rPr>
        <w:t xml:space="preserve">sures of immediate and delayed </w:t>
      </w:r>
      <w:r w:rsidR="002A51E5">
        <w:rPr>
          <w:rFonts w:ascii="Times New Roman" w:hAnsi="Times New Roman" w:cs="Times New Roman"/>
          <w:sz w:val="24"/>
          <w:szCs w:val="24"/>
        </w:rPr>
        <w:t>memory</w:t>
      </w:r>
      <w:r>
        <w:rPr>
          <w:rFonts w:ascii="Times New Roman" w:hAnsi="Times New Roman" w:cs="Times New Roman"/>
          <w:sz w:val="24"/>
          <w:szCs w:val="24"/>
        </w:rPr>
        <w:t>, respectively,</w:t>
      </w:r>
      <w:r w:rsidR="002A51E5">
        <w:rPr>
          <w:rFonts w:ascii="Times New Roman" w:hAnsi="Times New Roman" w:cs="Times New Roman"/>
          <w:sz w:val="24"/>
          <w:szCs w:val="24"/>
        </w:rPr>
        <w:t xml:space="preserve"> </w:t>
      </w:r>
      <w:r w:rsidR="00376E9E">
        <w:rPr>
          <w:rFonts w:ascii="Times New Roman" w:hAnsi="Times New Roman" w:cs="Times New Roman"/>
          <w:sz w:val="24"/>
          <w:szCs w:val="24"/>
        </w:rPr>
        <w:t>from the Wechsler Memory Scale-Revised</w:t>
      </w:r>
      <w:r>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&lt;EndNote&gt;&lt;Cite&gt;&lt;Author&gt;Wechsler&lt;/Author&gt;&lt;Year&gt;1987&lt;/Year&gt;&lt;RecNum&gt;345&lt;/RecNum&gt;&lt;DisplayText&gt;(Wechsler, 1987)&lt;/DisplayText&gt;&lt;record&gt;&lt;rec-number&gt;345&lt;/rec-number&gt;&lt;foreign-keys&gt;&lt;key app="EN" db-id="vrwxspddvsdtspeax5evd9rkv0vs9e9vzw2v" timestamp="1440818838"&gt;345&lt;/key&gt;&lt;/foreign-keys&gt;&lt;ref-type name="Book"&gt;6&lt;/ref-type&gt;&lt;contributors&gt;&lt;authors&gt;&lt;author&gt;Wechsler, D&lt;/author&gt;&lt;/authors&gt;&lt;/contributors&gt;&lt;titles&gt;&lt;title&gt;Wechsler Memory Scale-Revised Manual&lt;/title&gt;&lt;/titles&gt;&lt;dates&gt;&lt;year&gt;1987&lt;/year&gt;&lt;/dates&gt;&lt;pub-location&gt;New York&lt;/pub-location&gt;&lt;publisher&gt;Psychological Corporation&lt;/publisher&gt;&lt;urls&gt;&lt;/urls&gt;&lt;/record&gt;&lt;/Cite&gt;&lt;/EndNote&gt;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(Wechsler, 1987)</w:t>
      </w:r>
      <w:r w:rsidR="00B84FC5">
        <w:rPr>
          <w:rFonts w:ascii="Times New Roman" w:hAnsi="Times New Roman" w:cs="Times New Roman"/>
          <w:sz w:val="24"/>
          <w:szCs w:val="24"/>
        </w:rPr>
        <w:fldChar w:fldCharType="end"/>
      </w:r>
      <w:r w:rsidR="002A51E5">
        <w:rPr>
          <w:rFonts w:ascii="Times New Roman" w:hAnsi="Times New Roman" w:cs="Times New Roman"/>
          <w:sz w:val="24"/>
          <w:szCs w:val="24"/>
        </w:rPr>
        <w:t xml:space="preserve">. For Logical Memory </w:t>
      </w:r>
      <w:proofErr w:type="spellStart"/>
      <w:proofErr w:type="gramStart"/>
      <w:r w:rsidR="002A51E5">
        <w:rPr>
          <w:rFonts w:ascii="Times New Roman" w:hAnsi="Times New Roman" w:cs="Times New Roman"/>
          <w:sz w:val="24"/>
          <w:szCs w:val="24"/>
        </w:rPr>
        <w:t>Ia</w:t>
      </w:r>
      <w:proofErr w:type="spellEnd"/>
      <w:proofErr w:type="gramEnd"/>
      <w:r w:rsidR="002A51E5">
        <w:rPr>
          <w:rFonts w:ascii="Times New Roman" w:hAnsi="Times New Roman" w:cs="Times New Roman"/>
          <w:sz w:val="24"/>
          <w:szCs w:val="24"/>
        </w:rPr>
        <w:t xml:space="preserve"> the participant is read a short story and then asked </w:t>
      </w:r>
      <w:r>
        <w:rPr>
          <w:rFonts w:ascii="Times New Roman" w:hAnsi="Times New Roman" w:cs="Times New Roman"/>
          <w:sz w:val="24"/>
          <w:szCs w:val="24"/>
        </w:rPr>
        <w:t>upon conclusion of the story to</w:t>
      </w:r>
      <w:r w:rsidR="002A51E5">
        <w:rPr>
          <w:rFonts w:ascii="Times New Roman" w:hAnsi="Times New Roman" w:cs="Times New Roman"/>
          <w:sz w:val="24"/>
          <w:szCs w:val="24"/>
        </w:rPr>
        <w:t xml:space="preserve"> recall as many deta</w:t>
      </w:r>
      <w:r w:rsidR="0027013E">
        <w:rPr>
          <w:rFonts w:ascii="Times New Roman" w:hAnsi="Times New Roman" w:cs="Times New Roman"/>
          <w:sz w:val="24"/>
          <w:szCs w:val="24"/>
        </w:rPr>
        <w:t xml:space="preserve">ils from as possible. </w:t>
      </w:r>
      <w:r w:rsidR="002A51E5">
        <w:rPr>
          <w:rFonts w:ascii="Times New Roman" w:hAnsi="Times New Roman" w:cs="Times New Roman"/>
          <w:sz w:val="24"/>
          <w:szCs w:val="24"/>
        </w:rPr>
        <w:t xml:space="preserve">For Logical Memory </w:t>
      </w:r>
      <w:proofErr w:type="spellStart"/>
      <w:r w:rsidR="002A51E5">
        <w:rPr>
          <w:rFonts w:ascii="Times New Roman" w:hAnsi="Times New Roman" w:cs="Times New Roman"/>
          <w:sz w:val="24"/>
          <w:szCs w:val="24"/>
        </w:rPr>
        <w:t>IIa</w:t>
      </w:r>
      <w:proofErr w:type="spellEnd"/>
      <w:r w:rsidR="002A51E5">
        <w:rPr>
          <w:rFonts w:ascii="Times New Roman" w:hAnsi="Times New Roman" w:cs="Times New Roman"/>
          <w:sz w:val="24"/>
          <w:szCs w:val="24"/>
        </w:rPr>
        <w:t xml:space="preserve"> participants</w:t>
      </w:r>
      <w:r>
        <w:rPr>
          <w:rFonts w:ascii="Times New Roman" w:hAnsi="Times New Roman" w:cs="Times New Roman"/>
          <w:sz w:val="24"/>
          <w:szCs w:val="24"/>
        </w:rPr>
        <w:t xml:space="preserve"> are asked 30 minutes later</w:t>
      </w:r>
      <w:r w:rsidR="0027013E">
        <w:rPr>
          <w:rFonts w:ascii="Times New Roman" w:hAnsi="Times New Roman" w:cs="Times New Roman"/>
          <w:sz w:val="24"/>
          <w:szCs w:val="24"/>
        </w:rPr>
        <w:t xml:space="preserve"> t</w:t>
      </w:r>
      <w:r>
        <w:rPr>
          <w:rFonts w:ascii="Times New Roman" w:hAnsi="Times New Roman" w:cs="Times New Roman"/>
          <w:sz w:val="24"/>
          <w:szCs w:val="24"/>
        </w:rPr>
        <w:t xml:space="preserve">o recall as many details of that same </w:t>
      </w:r>
      <w:r w:rsidR="0027013E">
        <w:rPr>
          <w:rFonts w:ascii="Times New Roman" w:hAnsi="Times New Roman" w:cs="Times New Roman"/>
          <w:sz w:val="24"/>
          <w:szCs w:val="24"/>
        </w:rPr>
        <w:t xml:space="preserve">story as they can from memory. For both Logical Memory </w:t>
      </w:r>
      <w:proofErr w:type="spellStart"/>
      <w:proofErr w:type="gramStart"/>
      <w:r w:rsidR="0027013E">
        <w:rPr>
          <w:rFonts w:ascii="Times New Roman" w:hAnsi="Times New Roman" w:cs="Times New Roman"/>
          <w:sz w:val="24"/>
          <w:szCs w:val="24"/>
        </w:rPr>
        <w:t>Ia</w:t>
      </w:r>
      <w:proofErr w:type="spellEnd"/>
      <w:proofErr w:type="gramEnd"/>
      <w:r w:rsidR="0027013E">
        <w:rPr>
          <w:rFonts w:ascii="Times New Roman" w:hAnsi="Times New Roman" w:cs="Times New Roman"/>
          <w:sz w:val="24"/>
          <w:szCs w:val="24"/>
        </w:rPr>
        <w:t xml:space="preserve"> and </w:t>
      </w:r>
      <w:proofErr w:type="spellStart"/>
      <w:r w:rsidR="0027013E">
        <w:rPr>
          <w:rFonts w:ascii="Times New Roman" w:hAnsi="Times New Roman" w:cs="Times New Roman"/>
          <w:sz w:val="24"/>
          <w:szCs w:val="24"/>
        </w:rPr>
        <w:t>IIa</w:t>
      </w:r>
      <w:proofErr w:type="spellEnd"/>
      <w:r w:rsidR="0027013E">
        <w:rPr>
          <w:rFonts w:ascii="Times New Roman" w:hAnsi="Times New Roman" w:cs="Times New Roman"/>
          <w:sz w:val="24"/>
          <w:szCs w:val="24"/>
        </w:rPr>
        <w:t xml:space="preserve"> performance </w:t>
      </w:r>
      <w:r>
        <w:rPr>
          <w:rFonts w:ascii="Times New Roman" w:hAnsi="Times New Roman" w:cs="Times New Roman"/>
          <w:sz w:val="24"/>
          <w:szCs w:val="24"/>
        </w:rPr>
        <w:t>is measured as</w:t>
      </w:r>
      <w:r w:rsidR="0027013E">
        <w:rPr>
          <w:rFonts w:ascii="Times New Roman" w:hAnsi="Times New Roman" w:cs="Times New Roman"/>
          <w:sz w:val="24"/>
          <w:szCs w:val="24"/>
        </w:rPr>
        <w:t xml:space="preserve"> the number of details recalled, with a possible </w:t>
      </w:r>
      <w:r>
        <w:rPr>
          <w:rFonts w:ascii="Times New Roman" w:hAnsi="Times New Roman" w:cs="Times New Roman"/>
          <w:sz w:val="24"/>
          <w:szCs w:val="24"/>
        </w:rPr>
        <w:t xml:space="preserve">score </w:t>
      </w:r>
      <w:r w:rsidR="0027013E">
        <w:rPr>
          <w:rFonts w:ascii="Times New Roman" w:hAnsi="Times New Roman" w:cs="Times New Roman"/>
          <w:sz w:val="24"/>
          <w:szCs w:val="24"/>
        </w:rPr>
        <w:t>range of 0-25 for</w:t>
      </w:r>
      <w:r>
        <w:rPr>
          <w:rFonts w:ascii="Times New Roman" w:hAnsi="Times New Roman" w:cs="Times New Roman"/>
          <w:sz w:val="24"/>
          <w:szCs w:val="24"/>
        </w:rPr>
        <w:t xml:space="preserve"> each</w:t>
      </w:r>
      <w:r w:rsidR="00307EB3">
        <w:rPr>
          <w:rFonts w:ascii="Times New Roman" w:hAnsi="Times New Roman" w:cs="Times New Roman"/>
          <w:sz w:val="24"/>
          <w:szCs w:val="24"/>
        </w:rPr>
        <w:t xml:space="preserve">. </w:t>
      </w:r>
    </w:p>
    <w:p w:rsidR="00987824" w:rsidRDefault="00307EB3" w:rsidP="0008795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Participants also completed a second story memory t</w:t>
      </w:r>
      <w:r w:rsidR="0008795C">
        <w:rPr>
          <w:rFonts w:ascii="Times New Roman" w:hAnsi="Times New Roman" w:cs="Times New Roman"/>
          <w:sz w:val="24"/>
          <w:szCs w:val="24"/>
        </w:rPr>
        <w:t>ask</w:t>
      </w:r>
      <w:r>
        <w:rPr>
          <w:rFonts w:ascii="Times New Roman" w:hAnsi="Times New Roman" w:cs="Times New Roman"/>
          <w:sz w:val="24"/>
          <w:szCs w:val="24"/>
        </w:rPr>
        <w:t xml:space="preserve">, the East Boston Memory Test, from the East Boston studies of cognitive function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&lt;EndNote&gt;&lt;Cite&gt;&lt;Author&gt;Albert&lt;/Author&gt;&lt;Year&gt;1991&lt;/Year&gt;&lt;RecNum&gt;346&lt;/RecNum&gt;&lt;DisplayText&gt;(Albert et al., 1991; Wilson et al., 2002)&lt;/DisplayText&gt;&lt;record&gt;&lt;rec-number&gt;346&lt;/rec-number&gt;&lt;foreign-keys&gt;&lt;key app="EN" db-id="vrwxspddvsdtspeax5evd9rkv0vs9e9vzw2v" timestamp="1440819230"&gt;346&lt;/key&gt;&lt;/foreign-keys&gt;&lt;ref-type name="Journal Article"&gt;17&lt;/ref-type&gt;&lt;contributors&gt;&lt;authors&gt;&lt;author&gt;Albert, Marilyn&lt;/author&gt;&lt;author&gt;Smith, Laurel A&lt;/author&gt;&lt;author&gt;Scherr, Paul A&lt;/author&gt;&lt;author&gt;Taylor, James O&lt;/author&gt;&lt;author&gt;Evans, Denis A&lt;/author&gt;&lt;author&gt;Funkenstein, H Harris&lt;/author&gt;&lt;/authors&gt;&lt;/contributors&gt;&lt;titles&gt;&lt;title&gt;Use of brief cognitive tests to identify individuals in the community with clinically diagnosed Alzheimer&amp;apos;s disease&lt;/title&gt;&lt;secondary-title&gt;International journal of Neuroscience&lt;/secondary-title&gt;&lt;/titles&gt;&lt;periodical&gt;&lt;full-title&gt;International journal of Neuroscience&lt;/full-title&gt;&lt;/periodical&gt;&lt;pages&gt;167-178&lt;/pages&gt;&lt;volume&gt;57&lt;/volume&gt;&lt;number&gt;3-4&lt;/number&gt;&lt;dates&gt;&lt;year&gt;1991&lt;/year&gt;&lt;/dates&gt;&lt;isbn&gt;0020-7454&lt;/isbn&gt;&lt;urls&gt;&lt;/urls&gt;&lt;/record&gt;&lt;/Cite&gt;&lt;Cite&gt;&lt;Author&gt;Wilson&lt;/Author&gt;&lt;Year&gt;2002&lt;/Year&gt;&lt;RecNum&gt;347&lt;/RecNum&gt;&lt;record&gt;&lt;rec-number&gt;347&lt;/rec-number&gt;&lt;foreign-keys&gt;&lt;key app="EN" db-id="vrwxspddvsdtspeax5evd9rkv0vs9e9vzw2v" timestamp="1440819512"&gt;347&lt;/key&gt;&lt;/foreign-keys&gt;&lt;ref-type name="Journal Article"&gt;17&lt;/ref-type&gt;&lt;contributors&gt;&lt;authors&gt;&lt;author&gt;Wilson, Robert S&lt;/author&gt;&lt;author&gt;Beckett, Laurel A&lt;/author&gt;&lt;author&gt;Barnes, Lisa L&lt;/author&gt;&lt;author&gt;Schneider, Julie A&lt;/author&gt;&lt;author&gt;Bach, Julie&lt;/author&gt;&lt;author&gt;Evans, Denis A&lt;/author&gt;&lt;author&gt;Bennett, David A&lt;/author&gt;&lt;/authors&gt;&lt;/contributors&gt;&lt;titles&gt;&lt;title&gt;Individual differences in rates of change in cognitive abilities of older persons&lt;/title&gt;&lt;secondary-title&gt;Psychology and aging&lt;/secondary-title&gt;&lt;/titles&gt;&lt;periodical&gt;&lt;full-title&gt;Psychology and aging&lt;/full-title&gt;&lt;/periodical&gt;&lt;pages&gt;179&lt;/pages&gt;&lt;volume&gt;17&lt;/volume&gt;&lt;number&gt;2&lt;/number&gt;&lt;dates&gt;&lt;year&gt;2002&lt;/year&gt;&lt;/dates&gt;&lt;isbn&gt;1939-1498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(Albert et al., 1991; Wilson et al., 2002)</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A three sentence story is read to the participant and they are asked to recall as much of the story </w:t>
      </w:r>
      <w:r w:rsidR="0008795C">
        <w:rPr>
          <w:rFonts w:ascii="Times New Roman" w:hAnsi="Times New Roman" w:cs="Times New Roman"/>
          <w:sz w:val="24"/>
          <w:szCs w:val="24"/>
        </w:rPr>
        <w:t xml:space="preserve">as possible for </w:t>
      </w:r>
      <w:r>
        <w:rPr>
          <w:rFonts w:ascii="Times New Roman" w:hAnsi="Times New Roman" w:cs="Times New Roman"/>
          <w:sz w:val="24"/>
          <w:szCs w:val="24"/>
        </w:rPr>
        <w:t xml:space="preserve">an immediate story recall score. Three minutes later, during which </w:t>
      </w:r>
      <w:r w:rsidR="0008795C">
        <w:rPr>
          <w:rFonts w:ascii="Times New Roman" w:hAnsi="Times New Roman" w:cs="Times New Roman"/>
          <w:sz w:val="24"/>
          <w:szCs w:val="24"/>
        </w:rPr>
        <w:t>distracter</w:t>
      </w:r>
      <w:r>
        <w:rPr>
          <w:rFonts w:ascii="Times New Roman" w:hAnsi="Times New Roman" w:cs="Times New Roman"/>
          <w:sz w:val="24"/>
          <w:szCs w:val="24"/>
        </w:rPr>
        <w:t xml:space="preserve"> tasks are completed, they are asked to recall the story again</w:t>
      </w:r>
      <w:r w:rsidR="0008795C">
        <w:rPr>
          <w:rFonts w:ascii="Times New Roman" w:hAnsi="Times New Roman" w:cs="Times New Roman"/>
          <w:sz w:val="24"/>
          <w:szCs w:val="24"/>
        </w:rPr>
        <w:t>. The</w:t>
      </w:r>
      <w:r>
        <w:rPr>
          <w:rFonts w:ascii="Times New Roman" w:hAnsi="Times New Roman" w:cs="Times New Roman"/>
          <w:sz w:val="24"/>
          <w:szCs w:val="24"/>
        </w:rPr>
        <w:t xml:space="preserve"> num</w:t>
      </w:r>
      <w:r w:rsidR="0008795C">
        <w:rPr>
          <w:rFonts w:ascii="Times New Roman" w:hAnsi="Times New Roman" w:cs="Times New Roman"/>
          <w:sz w:val="24"/>
          <w:szCs w:val="24"/>
        </w:rPr>
        <w:t>ber of details recalled after the 3 minutes is the d</w:t>
      </w:r>
      <w:r>
        <w:rPr>
          <w:rFonts w:ascii="Times New Roman" w:hAnsi="Times New Roman" w:cs="Times New Roman"/>
          <w:sz w:val="24"/>
          <w:szCs w:val="24"/>
        </w:rPr>
        <w:t>elaye</w:t>
      </w:r>
      <w:r w:rsidR="00987824">
        <w:rPr>
          <w:rFonts w:ascii="Times New Roman" w:hAnsi="Times New Roman" w:cs="Times New Roman"/>
          <w:sz w:val="24"/>
          <w:szCs w:val="24"/>
        </w:rPr>
        <w:t>d story recall score. Both the i</w:t>
      </w:r>
      <w:r>
        <w:rPr>
          <w:rFonts w:ascii="Times New Roman" w:hAnsi="Times New Roman" w:cs="Times New Roman"/>
          <w:sz w:val="24"/>
          <w:szCs w:val="24"/>
        </w:rPr>
        <w:t xml:space="preserve">mmediate and </w:t>
      </w:r>
      <w:r w:rsidR="00987824">
        <w:rPr>
          <w:rFonts w:ascii="Times New Roman" w:hAnsi="Times New Roman" w:cs="Times New Roman"/>
          <w:sz w:val="24"/>
          <w:szCs w:val="24"/>
        </w:rPr>
        <w:t>delayed story r</w:t>
      </w:r>
      <w:r>
        <w:rPr>
          <w:rFonts w:ascii="Times New Roman" w:hAnsi="Times New Roman" w:cs="Times New Roman"/>
          <w:sz w:val="24"/>
          <w:szCs w:val="24"/>
        </w:rPr>
        <w:t>ecall scores</w:t>
      </w:r>
      <w:r w:rsidR="00CD3037">
        <w:rPr>
          <w:rFonts w:ascii="Times New Roman" w:hAnsi="Times New Roman" w:cs="Times New Roman"/>
          <w:sz w:val="24"/>
          <w:szCs w:val="24"/>
        </w:rPr>
        <w:t xml:space="preserve"> have a possible range of 0-12. </w:t>
      </w:r>
    </w:p>
    <w:p w:rsidR="00613C01" w:rsidRPr="008A22BF" w:rsidRDefault="00CD3037" w:rsidP="0008795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Word List Memory test measure from the CERAD set of neuropsychological performance tests was given</w:t>
      </w:r>
      <w:r w:rsidR="00C37205">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&lt;EndNote&gt;&lt;Cite&gt;&lt;Author&gt;Morris&lt;/Author&gt;&lt;Year&gt;1989&lt;/Year&gt;&lt;RecNum&gt;349&lt;/RecNum&gt;&lt;DisplayText&gt;(Morris et al., 1989)&lt;/DisplayText&gt;&lt;record&gt;&lt;rec-number&gt;349&lt;/rec-number&gt;&lt;foreign-keys&gt;&lt;key app="EN" db-id="vrwxspddvsdtspeax5evd9rkv0vs9e9vzw2v" timestamp="1440874348"&gt;349&lt;/key&gt;&lt;/foreign-keys&gt;&lt;ref-type name="Journal Article"&gt;17&lt;/ref-type&gt;&lt;contributors&gt;&lt;authors&gt;&lt;author&gt;Morris, JC&lt;/author&gt;&lt;author&gt;Heyman, A&lt;/author&gt;&lt;author&gt;Mohs, RC&lt;/author&gt;&lt;author&gt;Hughes, JP&lt;/author&gt;&lt;author&gt;Van Belle, G&lt;/author&gt;&lt;author&gt;Fillenbaum, GDME&lt;/author&gt;&lt;author&gt;Mellits, ED&lt;/author&gt;&lt;author&gt;Clark, C&lt;/author&gt;&lt;/authors&gt;&lt;/contributors&gt;&lt;titles&gt;&lt;title&gt;The consortium to establish a registry for Alzheimer&amp;apos;s disease (CERAD): I. Clinical and neuropsychological assessment of Alzheimer&amp;apos;s disease&lt;/title&gt;&lt;secondary-title&gt;Neurology&lt;/secondary-title&gt;&lt;/titles&gt;&lt;periodical&gt;&lt;full-title&gt;Neurology&lt;/full-title&gt;&lt;/periodical&gt;&lt;dates&gt;&lt;year&gt;1989&lt;/year&gt;&lt;/dates&gt;&lt;isbn&gt;1526-632X&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(Morris et al., 1989)</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Participants </w:t>
      </w:r>
      <w:r w:rsidR="0095173D">
        <w:rPr>
          <w:rFonts w:ascii="Times New Roman" w:hAnsi="Times New Roman" w:cs="Times New Roman"/>
          <w:sz w:val="24"/>
          <w:szCs w:val="24"/>
        </w:rPr>
        <w:t>are presented with</w:t>
      </w:r>
      <w:r>
        <w:rPr>
          <w:rFonts w:ascii="Times New Roman" w:hAnsi="Times New Roman" w:cs="Times New Roman"/>
          <w:sz w:val="24"/>
          <w:szCs w:val="24"/>
        </w:rPr>
        <w:t xml:space="preserve"> a 10-word list and asked to immediately recall as many words as they </w:t>
      </w:r>
      <w:r w:rsidR="00987824">
        <w:rPr>
          <w:rFonts w:ascii="Times New Roman" w:hAnsi="Times New Roman" w:cs="Times New Roman"/>
          <w:sz w:val="24"/>
          <w:szCs w:val="24"/>
        </w:rPr>
        <w:t>could;</w:t>
      </w:r>
      <w:r w:rsidR="00635839">
        <w:rPr>
          <w:rFonts w:ascii="Times New Roman" w:hAnsi="Times New Roman" w:cs="Times New Roman"/>
          <w:sz w:val="24"/>
          <w:szCs w:val="24"/>
        </w:rPr>
        <w:t xml:space="preserve"> they were given </w:t>
      </w:r>
      <w:r w:rsidR="00987824">
        <w:rPr>
          <w:rFonts w:ascii="Times New Roman" w:hAnsi="Times New Roman" w:cs="Times New Roman"/>
          <w:sz w:val="24"/>
          <w:szCs w:val="24"/>
        </w:rPr>
        <w:t>three</w:t>
      </w:r>
      <w:r w:rsidR="00635839">
        <w:rPr>
          <w:rFonts w:ascii="Times New Roman" w:hAnsi="Times New Roman" w:cs="Times New Roman"/>
          <w:sz w:val="24"/>
          <w:szCs w:val="24"/>
        </w:rPr>
        <w:t xml:space="preserve"> trials with the words in a different order for each trial</w:t>
      </w:r>
      <w:r>
        <w:rPr>
          <w:rFonts w:ascii="Times New Roman" w:hAnsi="Times New Roman" w:cs="Times New Roman"/>
          <w:sz w:val="24"/>
          <w:szCs w:val="24"/>
        </w:rPr>
        <w:t>. The total number of words recalled out of 30 is the Wo</w:t>
      </w:r>
      <w:r w:rsidR="00635839">
        <w:rPr>
          <w:rFonts w:ascii="Times New Roman" w:hAnsi="Times New Roman" w:cs="Times New Roman"/>
          <w:sz w:val="24"/>
          <w:szCs w:val="24"/>
        </w:rPr>
        <w:t>rd List Immediate recall score. A few minutes later the participant is asked to recall as many of the words as they can with the total number of words (out of 10) considered the Word</w:t>
      </w:r>
      <w:r w:rsidR="00987824">
        <w:rPr>
          <w:rFonts w:ascii="Times New Roman" w:hAnsi="Times New Roman" w:cs="Times New Roman"/>
          <w:sz w:val="24"/>
          <w:szCs w:val="24"/>
        </w:rPr>
        <w:t xml:space="preserve"> List Delayed r</w:t>
      </w:r>
      <w:r w:rsidR="0095173D">
        <w:rPr>
          <w:rFonts w:ascii="Times New Roman" w:hAnsi="Times New Roman" w:cs="Times New Roman"/>
          <w:sz w:val="24"/>
          <w:szCs w:val="24"/>
        </w:rPr>
        <w:t xml:space="preserve">ecall score. For Word List Recognition the participant must pick out each of the ten words shown previously from </w:t>
      </w:r>
      <w:r w:rsidR="008C6863">
        <w:rPr>
          <w:rFonts w:ascii="Times New Roman" w:hAnsi="Times New Roman" w:cs="Times New Roman"/>
          <w:sz w:val="24"/>
          <w:szCs w:val="24"/>
        </w:rPr>
        <w:t>a set of four words. Performance is measured as the number</w:t>
      </w:r>
      <w:r w:rsidR="007C070D">
        <w:rPr>
          <w:rFonts w:ascii="Times New Roman" w:hAnsi="Times New Roman" w:cs="Times New Roman"/>
          <w:sz w:val="24"/>
          <w:szCs w:val="24"/>
        </w:rPr>
        <w:t xml:space="preserve"> of words correctly recognized (0-10). </w:t>
      </w:r>
    </w:p>
    <w:p w:rsidR="00987824" w:rsidRDefault="008F6A68" w:rsidP="008F6A68">
      <w:pPr>
        <w:rPr>
          <w:rFonts w:ascii="Times New Roman" w:hAnsi="Times New Roman" w:cs="Times New Roman"/>
          <w:sz w:val="24"/>
          <w:szCs w:val="24"/>
        </w:rPr>
      </w:pPr>
      <w:r>
        <w:rPr>
          <w:rFonts w:ascii="Times New Roman" w:hAnsi="Times New Roman" w:cs="Times New Roman"/>
          <w:sz w:val="24"/>
          <w:szCs w:val="24"/>
        </w:rPr>
        <w:t xml:space="preserve"> </w:t>
      </w:r>
    </w:p>
    <w:p w:rsidR="008F6A68" w:rsidRPr="008F6A68" w:rsidRDefault="008F6A68" w:rsidP="008F6A68">
      <w:pPr>
        <w:rPr>
          <w:rFonts w:ascii="Times New Roman" w:hAnsi="Times New Roman" w:cs="Times New Roman"/>
          <w:i/>
          <w:sz w:val="24"/>
          <w:szCs w:val="24"/>
        </w:rPr>
      </w:pPr>
      <w:r w:rsidRPr="008F6A68">
        <w:rPr>
          <w:rFonts w:ascii="Times New Roman" w:hAnsi="Times New Roman" w:cs="Times New Roman"/>
          <w:i/>
          <w:sz w:val="24"/>
          <w:szCs w:val="24"/>
        </w:rPr>
        <w:t>Language</w:t>
      </w:r>
    </w:p>
    <w:p w:rsidR="00A84DA7" w:rsidRDefault="00613C01" w:rsidP="00A84DA7">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Complex Ideational Material</w:t>
      </w:r>
      <w:r w:rsidR="007C070D">
        <w:rPr>
          <w:rFonts w:ascii="Times New Roman" w:hAnsi="Times New Roman" w:cs="Times New Roman"/>
          <w:sz w:val="24"/>
          <w:szCs w:val="24"/>
        </w:rPr>
        <w:t xml:space="preserve"> i</w:t>
      </w:r>
      <w:r w:rsidR="00C548E8">
        <w:rPr>
          <w:rFonts w:ascii="Times New Roman" w:hAnsi="Times New Roman" w:cs="Times New Roman"/>
          <w:sz w:val="24"/>
          <w:szCs w:val="24"/>
        </w:rPr>
        <w:t>s a test of verbal comprehension from the Boston Diagnostic Aphasia Examination</w:t>
      </w:r>
      <w:r w:rsidR="00793860">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&lt;EndNote&gt;&lt;Cite&gt;&lt;Author&gt;Goodglass&lt;/Author&gt;&lt;Year&gt;1972&lt;/Year&gt;&lt;RecNum&gt;352&lt;/RecNum&gt;&lt;DisplayText&gt;(Goodglass &amp;amp; Kaplan, 1972)&lt;/DisplayText&gt;&lt;record&gt;&lt;rec-number&gt;352&lt;/rec-number&gt;&lt;foreign-keys&gt;&lt;key app="EN" db-id="vrwxspddvsdtspeax5evd9rkv0vs9e9vzw2v" timestamp="1440876193"&gt;352&lt;/key&gt;&lt;/foreign-keys&gt;&lt;ref-type name="Book"&gt;6&lt;/ref-type&gt;&lt;contributors&gt;&lt;authors&gt;&lt;author&gt;Goodglass, Harold&lt;/author&gt;&lt;author&gt;Kaplan, Edith&lt;/author&gt;&lt;/authors&gt;&lt;/contributors&gt;&lt;titles&gt;&lt;title&gt;The Assessment of Aphasia and Related Disorders&lt;/title&gt;&lt;/titles&gt;&lt;dates&gt;&lt;year&gt;1972&lt;/year&gt;&lt;/dates&gt;&lt;pub-location&gt;Philadelphia&lt;/pub-location&gt;&lt;publisher&gt;Lea &amp;amp; Febiger&lt;/publisher&gt;&lt;urls&gt;&lt;/urls&gt;&lt;/record&gt;&lt;/Cite&gt;&lt;/EndNote&gt;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(Goodglass &amp; Kaplan, 1972)</w:t>
      </w:r>
      <w:r w:rsidR="00B84FC5">
        <w:rPr>
          <w:rFonts w:ascii="Times New Roman" w:hAnsi="Times New Roman" w:cs="Times New Roman"/>
          <w:sz w:val="24"/>
          <w:szCs w:val="24"/>
        </w:rPr>
        <w:fldChar w:fldCharType="end"/>
      </w:r>
      <w:r w:rsidR="00C548E8">
        <w:rPr>
          <w:rFonts w:ascii="Times New Roman" w:hAnsi="Times New Roman" w:cs="Times New Roman"/>
          <w:sz w:val="24"/>
          <w:szCs w:val="24"/>
        </w:rPr>
        <w:t xml:space="preserve">. The test consists of eight questions to which the participant must answer either yes or no with one point given for each correct answer </w:t>
      </w:r>
      <w:r w:rsidR="00260F91">
        <w:rPr>
          <w:rFonts w:ascii="Times New Roman" w:hAnsi="Times New Roman" w:cs="Times New Roman"/>
          <w:sz w:val="24"/>
          <w:szCs w:val="24"/>
        </w:rPr>
        <w:t xml:space="preserve">(range 0-8). </w:t>
      </w:r>
    </w:p>
    <w:p w:rsidR="00A84DA7" w:rsidRDefault="00260F91" w:rsidP="00A84D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13C01" w:rsidRPr="008A22BF">
        <w:rPr>
          <w:rFonts w:ascii="Times New Roman" w:hAnsi="Times New Roman" w:cs="Times New Roman"/>
          <w:sz w:val="24"/>
          <w:szCs w:val="24"/>
        </w:rPr>
        <w:t>Boston Naming Test</w:t>
      </w:r>
      <w:r>
        <w:rPr>
          <w:rFonts w:ascii="Times New Roman" w:hAnsi="Times New Roman" w:cs="Times New Roman"/>
          <w:sz w:val="24"/>
          <w:szCs w:val="24"/>
        </w:rPr>
        <w:t xml:space="preserve"> is a measure of confrontation naming in which participants are shown line drawings of objects and asked to give the name</w:t>
      </w:r>
      <w:r w:rsidR="00793860">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&lt;EndNote&gt;&lt;Cite&gt;&lt;Author&gt;Kaplan&lt;/Author&gt;&lt;Year&gt;2001&lt;/Year&gt;&lt;RecNum&gt;350&lt;/RecNum&gt;&lt;DisplayText&gt;(Kaplan, Goodglass, Weintraub, Segal, &amp;amp; van Loon-Vervoorn, 2001)&lt;/DisplayText&gt;&lt;record&gt;&lt;rec-number&gt;350&lt;/rec-number&gt;&lt;foreign-keys&gt;&lt;key app="EN" db-id="vrwxspddvsdtspeax5evd9rkv0vs9e9vzw2v" timestamp="1440874424"&gt;350&lt;/key&gt;&lt;/foreign-keys&gt;&lt;ref-type name="Book"&gt;6&lt;/ref-type&gt;&lt;contributors&gt;&lt;authors&gt;&lt;author&gt;Kaplan, Edith&lt;/author&gt;&lt;author&gt;Goodglass, Harold&lt;/author&gt;&lt;author&gt;Weintraub, Sandra&lt;/author&gt;&lt;author&gt;Segal, Osa&lt;/author&gt;&lt;author&gt;van Loon-Vervoorn, Anita&lt;/author&gt;&lt;/authors&gt;&lt;/contributors&gt;&lt;titles&gt;&lt;title&gt;Boston naming test&lt;/title&gt;&lt;/titles&gt;&lt;dates&gt;&lt;year&gt;2001&lt;/year&gt;&lt;/dates&gt;&lt;publisher&gt;Pro-ed&lt;/publisher&gt;&lt;urls&gt;&lt;/urls&gt;&lt;/record&gt;&lt;/Cite&gt;&lt;/EndNote&gt;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 xml:space="preserve">(Kaplan, Goodglass, Weintraub, </w:t>
      </w:r>
      <w:r w:rsidR="00C37205">
        <w:rPr>
          <w:rFonts w:ascii="Times New Roman" w:hAnsi="Times New Roman" w:cs="Times New Roman"/>
          <w:noProof/>
          <w:sz w:val="24"/>
          <w:szCs w:val="24"/>
        </w:rPr>
        <w:lastRenderedPageBreak/>
        <w:t>Segal, &amp; van Loon-Vervoorn, 2001)</w:t>
      </w:r>
      <w:r w:rsidR="00B84FC5">
        <w:rPr>
          <w:rFonts w:ascii="Times New Roman" w:hAnsi="Times New Roman" w:cs="Times New Roman"/>
          <w:sz w:val="24"/>
          <w:szCs w:val="24"/>
        </w:rPr>
        <w:fldChar w:fldCharType="end"/>
      </w:r>
      <w:r>
        <w:rPr>
          <w:rFonts w:ascii="Times New Roman" w:hAnsi="Times New Roman" w:cs="Times New Roman"/>
          <w:sz w:val="24"/>
          <w:szCs w:val="24"/>
        </w:rPr>
        <w:t>. T</w:t>
      </w:r>
      <w:r w:rsidR="00C235DE">
        <w:rPr>
          <w:rFonts w:ascii="Times New Roman" w:hAnsi="Times New Roman" w:cs="Times New Roman"/>
          <w:sz w:val="24"/>
          <w:szCs w:val="24"/>
        </w:rPr>
        <w:t>he 15-</w:t>
      </w:r>
      <w:r>
        <w:rPr>
          <w:rFonts w:ascii="Times New Roman" w:hAnsi="Times New Roman" w:cs="Times New Roman"/>
          <w:sz w:val="24"/>
          <w:szCs w:val="24"/>
        </w:rPr>
        <w:t xml:space="preserve">item version from the CERAD neuropsychological test battery was given for a range of possible </w:t>
      </w:r>
      <w:r w:rsidR="00D4409F">
        <w:rPr>
          <w:rFonts w:ascii="Times New Roman" w:hAnsi="Times New Roman" w:cs="Times New Roman"/>
          <w:sz w:val="24"/>
          <w:szCs w:val="24"/>
        </w:rPr>
        <w:t>scores of 0-15</w:t>
      </w:r>
      <w:r w:rsidR="00A84DA7">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&lt;EndNote&gt;&lt;Cite&gt;&lt;Author&gt;Morris&lt;/Author&gt;&lt;Year&gt;1989&lt;/Year&gt;&lt;RecNum&gt;349&lt;/RecNum&gt;&lt;DisplayText&gt;(Morris et al., 1989)&lt;/DisplayText&gt;&lt;record&gt;&lt;rec-number&gt;349&lt;/rec-number&gt;&lt;foreign-keys&gt;&lt;key app="EN" db-id="vrwxspddvsdtspeax5evd9rkv0vs9e9vzw2v" timestamp="1440874348"&gt;349&lt;/key&gt;&lt;/foreign-keys&gt;&lt;ref-type name="Journal Article"&gt;17&lt;/ref-type&gt;&lt;contributors&gt;&lt;authors&gt;&lt;author&gt;Morris, JC&lt;/author&gt;&lt;author&gt;Heyman, A&lt;/author&gt;&lt;author&gt;Mohs, RC&lt;/author&gt;&lt;author&gt;Hughes, JP&lt;/author&gt;&lt;author&gt;Van Belle, G&lt;/author&gt;&lt;author&gt;Fillenbaum, GDME&lt;/author&gt;&lt;author&gt;Mellits, ED&lt;/author&gt;&lt;author&gt;Clark, C&lt;/author&gt;&lt;/authors&gt;&lt;/contributors&gt;&lt;titles&gt;&lt;title&gt;The consortium to establish a registry for Alzheimer&amp;apos;s disease (CERAD): I. Clinical and neuropsychological assessment of Alzheimer&amp;apos;s disease&lt;/title&gt;&lt;secondary-title&gt;Neurology&lt;/secondary-title&gt;&lt;/titles&gt;&lt;periodical&gt;&lt;full-title&gt;Neurology&lt;/full-title&gt;&lt;/periodical&gt;&lt;dates&gt;&lt;year&gt;1989&lt;/year&gt;&lt;/dates&gt;&lt;isbn&gt;1526-632X&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(Morris et al., 1989)</w:t>
      </w:r>
      <w:r w:rsidR="00B84FC5">
        <w:rPr>
          <w:rFonts w:ascii="Times New Roman" w:hAnsi="Times New Roman" w:cs="Times New Roman"/>
          <w:sz w:val="24"/>
          <w:szCs w:val="24"/>
        </w:rPr>
        <w:fldChar w:fldCharType="end"/>
      </w:r>
      <w:r w:rsidR="00D4409F">
        <w:rPr>
          <w:rFonts w:ascii="Times New Roman" w:hAnsi="Times New Roman" w:cs="Times New Roman"/>
          <w:sz w:val="24"/>
          <w:szCs w:val="24"/>
        </w:rPr>
        <w:t xml:space="preserve">. </w:t>
      </w:r>
    </w:p>
    <w:p w:rsidR="00613C01" w:rsidRPr="008A22BF" w:rsidRDefault="00A84DA7" w:rsidP="00A84DA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Category f</w:t>
      </w:r>
      <w:r w:rsidR="00613C01" w:rsidRPr="008A22BF">
        <w:rPr>
          <w:rFonts w:ascii="Times New Roman" w:hAnsi="Times New Roman" w:cs="Times New Roman"/>
          <w:sz w:val="24"/>
          <w:szCs w:val="24"/>
        </w:rPr>
        <w:t>luency</w:t>
      </w:r>
      <w:r>
        <w:rPr>
          <w:rFonts w:ascii="Times New Roman" w:hAnsi="Times New Roman" w:cs="Times New Roman"/>
          <w:sz w:val="24"/>
          <w:szCs w:val="24"/>
        </w:rPr>
        <w:t xml:space="preserve"> is</w:t>
      </w:r>
      <w:r w:rsidR="00514F05" w:rsidRPr="008A22BF">
        <w:rPr>
          <w:rFonts w:ascii="Times New Roman" w:hAnsi="Times New Roman" w:cs="Times New Roman"/>
          <w:sz w:val="24"/>
          <w:szCs w:val="24"/>
        </w:rPr>
        <w:t xml:space="preserve"> verbal fluency measure where participants were asked to generate as many words as possible belonging to a particular category</w:t>
      </w:r>
      <w:r w:rsidR="00630610" w:rsidRPr="008A22BF">
        <w:rPr>
          <w:rFonts w:ascii="Times New Roman" w:hAnsi="Times New Roman" w:cs="Times New Roman"/>
          <w:sz w:val="24"/>
          <w:szCs w:val="24"/>
        </w:rPr>
        <w:t xml:space="preserve"> </w:t>
      </w:r>
      <w:r w:rsidR="00514F05" w:rsidRPr="008A22BF">
        <w:rPr>
          <w:rFonts w:ascii="Times New Roman" w:hAnsi="Times New Roman" w:cs="Times New Roman"/>
          <w:sz w:val="24"/>
          <w:szCs w:val="24"/>
        </w:rPr>
        <w:t>in 1 minute.</w:t>
      </w:r>
      <w:r w:rsidR="00630610" w:rsidRPr="008A22BF">
        <w:rPr>
          <w:rFonts w:ascii="Times New Roman" w:hAnsi="Times New Roman" w:cs="Times New Roman"/>
          <w:sz w:val="24"/>
          <w:szCs w:val="24"/>
        </w:rPr>
        <w:t xml:space="preserve"> Participants are given two categories animals and fruits/vegetables. </w:t>
      </w:r>
      <w:r w:rsidR="00514F05" w:rsidRPr="008A22BF">
        <w:rPr>
          <w:rFonts w:ascii="Times New Roman" w:hAnsi="Times New Roman" w:cs="Times New Roman"/>
          <w:sz w:val="24"/>
          <w:szCs w:val="24"/>
        </w:rPr>
        <w:t xml:space="preserve">The </w:t>
      </w:r>
      <w:r w:rsidR="00630610" w:rsidRPr="008A22BF">
        <w:rPr>
          <w:rFonts w:ascii="Times New Roman" w:hAnsi="Times New Roman" w:cs="Times New Roman"/>
          <w:sz w:val="24"/>
          <w:szCs w:val="24"/>
        </w:rPr>
        <w:t xml:space="preserve">sum of the </w:t>
      </w:r>
      <w:r w:rsidR="00514F05" w:rsidRPr="008A22BF">
        <w:rPr>
          <w:rFonts w:ascii="Times New Roman" w:hAnsi="Times New Roman" w:cs="Times New Roman"/>
          <w:sz w:val="24"/>
          <w:szCs w:val="24"/>
        </w:rPr>
        <w:t>total number of un</w:t>
      </w:r>
      <w:r w:rsidR="00630610" w:rsidRPr="008A22BF">
        <w:rPr>
          <w:rFonts w:ascii="Times New Roman" w:hAnsi="Times New Roman" w:cs="Times New Roman"/>
          <w:sz w:val="24"/>
          <w:szCs w:val="24"/>
        </w:rPr>
        <w:t xml:space="preserve">ique animal names and unique fruits/vegetables </w:t>
      </w:r>
      <w:r w:rsidR="00514F05" w:rsidRPr="008A22BF">
        <w:rPr>
          <w:rFonts w:ascii="Times New Roman" w:hAnsi="Times New Roman" w:cs="Times New Roman"/>
          <w:sz w:val="24"/>
          <w:szCs w:val="24"/>
        </w:rPr>
        <w:t xml:space="preserve">generated is the </w:t>
      </w:r>
      <w:r w:rsidR="00630610" w:rsidRPr="008A22BF">
        <w:rPr>
          <w:rFonts w:ascii="Times New Roman" w:hAnsi="Times New Roman" w:cs="Times New Roman"/>
          <w:sz w:val="24"/>
          <w:szCs w:val="24"/>
        </w:rPr>
        <w:t>fluency score</w:t>
      </w:r>
      <w:r>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&lt;EndNote&gt;&lt;Cite&gt;&lt;Author&gt;Wilson&lt;/Author&gt;&lt;Year&gt;2002&lt;/Year&gt;&lt;RecNum&gt;347&lt;/RecNum&gt;&lt;DisplayText&gt;(Morris et al., 1989; Wilson et al., 2002)&lt;/DisplayText&gt;&lt;record&gt;&lt;rec-number&gt;347&lt;/rec-number&gt;&lt;foreign-keys&gt;&lt;key app="EN" db-id="vrwxspddvsdtspeax5evd9rkv0vs9e9vzw2v" timestamp="1440819512"&gt;347&lt;/key&gt;&lt;/foreign-keys&gt;&lt;ref-type name="Journal Article"&gt;17&lt;/ref-type&gt;&lt;contributors&gt;&lt;authors&gt;&lt;author&gt;Wilson, Robert S&lt;/author&gt;&lt;author&gt;Beckett, Laurel A&lt;/author&gt;&lt;author&gt;Barnes, Lisa L&lt;/author&gt;&lt;author&gt;Schneider, Julie A&lt;/author&gt;&lt;author&gt;Bach, Julie&lt;/author&gt;&lt;author&gt;Evans, Denis A&lt;/author&gt;&lt;author&gt;Bennett, David A&lt;/author&gt;&lt;/authors&gt;&lt;/contributors&gt;&lt;titles&gt;&lt;title&gt;Individual differences in rates of change in cognitive abilities of older persons&lt;/title&gt;&lt;secondary-title&gt;Psychology and aging&lt;/secondary-title&gt;&lt;/titles&gt;&lt;periodical&gt;&lt;full-title&gt;Psychology and aging&lt;/full-title&gt;&lt;/periodical&gt;&lt;pages&gt;179&lt;/pages&gt;&lt;volume&gt;17&lt;/volume&gt;&lt;number&gt;2&lt;/number&gt;&lt;dates&gt;&lt;year&gt;2002&lt;/year&gt;&lt;/dates&gt;&lt;isbn&gt;1939-1498&lt;/isbn&gt;&lt;urls&gt;&lt;/urls&gt;&lt;/record&gt;&lt;/Cite&gt;&lt;Cite&gt;&lt;Author&gt;Morris&lt;/Author&gt;&lt;Year&gt;1989&lt;/Year&gt;&lt;RecNum&gt;349&lt;/RecNum&gt;&lt;record&gt;&lt;rec-number&gt;349&lt;/rec-number&gt;&lt;foreign-keys&gt;&lt;key app="EN" db-id="vrwxspddvsdtspeax5evd9rkv0vs9e9vzw2v" timestamp="1440874348"&gt;349&lt;/key&gt;&lt;/foreign-keys&gt;&lt;ref-type name="Journal Article"&gt;17&lt;/ref-type&gt;&lt;contributors&gt;&lt;authors&gt;&lt;author&gt;Morris, JC&lt;/author&gt;&lt;author&gt;Heyman, A&lt;/author&gt;&lt;author&gt;Mohs, RC&lt;/author&gt;&lt;author&gt;Hughes, JP&lt;/author&gt;&lt;author&gt;Van Belle, G&lt;/author&gt;&lt;author&gt;Fillenbaum, GDME&lt;/author&gt;&lt;author&gt;Mellits, ED&lt;/author&gt;&lt;author&gt;Clark, C&lt;/author&gt;&lt;/authors&gt;&lt;/contributors&gt;&lt;titles&gt;&lt;title&gt;The consortium to establish a registry for Alzheimer&amp;apos;s disease (CERAD): I. Clinical and neuropsychological assessment of Alzheimer&amp;apos;s disease&lt;/title&gt;&lt;secondary-title&gt;Neurology&lt;/secondary-title&gt;&lt;/titles&gt;&lt;periodical&gt;&lt;full-title&gt;Neurology&lt;/full-title&gt;&lt;/periodical&gt;&lt;dates&gt;&lt;year&gt;1989&lt;/year&gt;&lt;/dates&gt;&lt;isbn&gt;1526-632X&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(Morris et al., 1989; Wilson et al., 2002)</w:t>
      </w:r>
      <w:r w:rsidR="00B84FC5">
        <w:rPr>
          <w:rFonts w:ascii="Times New Roman" w:hAnsi="Times New Roman" w:cs="Times New Roman"/>
          <w:sz w:val="24"/>
          <w:szCs w:val="24"/>
        </w:rPr>
        <w:fldChar w:fldCharType="end"/>
      </w:r>
      <w:r w:rsidR="009E74DF">
        <w:rPr>
          <w:rFonts w:ascii="Times New Roman" w:hAnsi="Times New Roman" w:cs="Times New Roman"/>
          <w:sz w:val="24"/>
          <w:szCs w:val="24"/>
        </w:rPr>
        <w:t>.</w:t>
      </w:r>
      <w:r w:rsidR="00514F05" w:rsidRPr="008A22BF">
        <w:rPr>
          <w:rFonts w:ascii="Times New Roman" w:hAnsi="Times New Roman" w:cs="Times New Roman"/>
          <w:sz w:val="24"/>
          <w:szCs w:val="24"/>
        </w:rPr>
        <w:t xml:space="preserve"> </w:t>
      </w:r>
    </w:p>
    <w:p w:rsidR="00AB4B6F" w:rsidRDefault="00AB4B6F" w:rsidP="00AB4B6F">
      <w:pPr>
        <w:spacing w:after="0" w:line="240" w:lineRule="auto"/>
        <w:rPr>
          <w:rFonts w:ascii="Times New Roman" w:hAnsi="Times New Roman" w:cs="Times New Roman"/>
          <w:i/>
          <w:sz w:val="24"/>
          <w:szCs w:val="24"/>
        </w:rPr>
      </w:pPr>
    </w:p>
    <w:p w:rsidR="00AB4B6F" w:rsidRPr="00AB4B6F" w:rsidRDefault="00AB4B6F" w:rsidP="00AB4B6F">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Executive Function</w:t>
      </w:r>
    </w:p>
    <w:p w:rsidR="00613C01" w:rsidRPr="008A22BF" w:rsidRDefault="00BD6F50" w:rsidP="00A84DA7">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Digits backwards</w:t>
      </w:r>
      <w:r w:rsidR="00A84DA7">
        <w:rPr>
          <w:rFonts w:ascii="Times New Roman" w:hAnsi="Times New Roman" w:cs="Times New Roman"/>
          <w:sz w:val="24"/>
          <w:szCs w:val="24"/>
        </w:rPr>
        <w:t xml:space="preserve"> is </w:t>
      </w:r>
      <w:r w:rsidRPr="008A22BF">
        <w:rPr>
          <w:rFonts w:ascii="Times New Roman" w:hAnsi="Times New Roman" w:cs="Times New Roman"/>
          <w:sz w:val="24"/>
          <w:szCs w:val="24"/>
        </w:rPr>
        <w:t>from the</w:t>
      </w:r>
      <w:r>
        <w:rPr>
          <w:rFonts w:ascii="Times New Roman" w:hAnsi="Times New Roman" w:cs="Times New Roman"/>
          <w:sz w:val="24"/>
          <w:szCs w:val="24"/>
        </w:rPr>
        <w:t xml:space="preserve"> Digits Span subtest of Wechsler Memory Scale-Revised</w:t>
      </w:r>
      <w:r w:rsidR="00B31895">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&lt;EndNote&gt;&lt;Cite&gt;&lt;Author&gt;Wechsler&lt;/Author&gt;&lt;Year&gt;1987&lt;/Year&gt;&lt;RecNum&gt;345&lt;/RecNum&gt;&lt;DisplayText&gt;(Wechsler, 1987)&lt;/DisplayText&gt;&lt;record&gt;&lt;rec-number&gt;345&lt;/rec-number&gt;&lt;foreign-keys&gt;&lt;key app="EN" db-id="vrwxspddvsdtspeax5evd9rkv0vs9e9vzw2v" timestamp="1440818838"&gt;345&lt;/key&gt;&lt;/foreign-keys&gt;&lt;ref-type name="Book"&gt;6&lt;/ref-type&gt;&lt;contributors&gt;&lt;authors&gt;&lt;author&gt;Wechsler, D&lt;/author&gt;&lt;/authors&gt;&lt;/contributors&gt;&lt;titles&gt;&lt;title&gt;Wechsler Memory Scale-Revised Manual&lt;/title&gt;&lt;/titles&gt;&lt;dates&gt;&lt;year&gt;1987&lt;/year&gt;&lt;/dates&gt;&lt;pub-location&gt;New York&lt;/pub-location&gt;&lt;publisher&gt;Psychological Corporation&lt;/publisher&gt;&lt;urls&gt;&lt;/urls&gt;&lt;/record&gt;&lt;/Cite&gt;&lt;/EndNote&gt;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(Wechsler, 1987)</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Digits backwards </w:t>
      </w:r>
      <w:r w:rsidR="00A84DA7">
        <w:rPr>
          <w:rFonts w:ascii="Times New Roman" w:hAnsi="Times New Roman" w:cs="Times New Roman"/>
          <w:sz w:val="24"/>
          <w:szCs w:val="24"/>
        </w:rPr>
        <w:t>is</w:t>
      </w:r>
      <w:proofErr w:type="gramEnd"/>
      <w:r w:rsidR="00A84DA7">
        <w:rPr>
          <w:rFonts w:ascii="Times New Roman" w:hAnsi="Times New Roman" w:cs="Times New Roman"/>
          <w:sz w:val="24"/>
          <w:szCs w:val="24"/>
        </w:rPr>
        <w:t xml:space="preserve"> a measure</w:t>
      </w:r>
      <w:r>
        <w:rPr>
          <w:rFonts w:ascii="Times New Roman" w:hAnsi="Times New Roman" w:cs="Times New Roman"/>
          <w:sz w:val="24"/>
          <w:szCs w:val="24"/>
        </w:rPr>
        <w:t xml:space="preserve"> working memory. Participants listen to a series of numbers of increasing length from 2 to </w:t>
      </w:r>
      <w:r w:rsidR="002F7B2D">
        <w:rPr>
          <w:rFonts w:ascii="Times New Roman" w:hAnsi="Times New Roman" w:cs="Times New Roman"/>
          <w:sz w:val="24"/>
          <w:szCs w:val="24"/>
        </w:rPr>
        <w:t xml:space="preserve">7 and then </w:t>
      </w:r>
      <w:r>
        <w:rPr>
          <w:rFonts w:ascii="Times New Roman" w:hAnsi="Times New Roman" w:cs="Times New Roman"/>
          <w:sz w:val="24"/>
          <w:szCs w:val="24"/>
        </w:rPr>
        <w:t>are asked to repeat the numbers backwards.</w:t>
      </w:r>
      <w:r w:rsidR="002F7B2D">
        <w:rPr>
          <w:rFonts w:ascii="Times New Roman" w:hAnsi="Times New Roman" w:cs="Times New Roman"/>
          <w:sz w:val="24"/>
          <w:szCs w:val="24"/>
        </w:rPr>
        <w:t xml:space="preserve"> A point is given for each number series correctly given for a range of 0-12. </w:t>
      </w:r>
    </w:p>
    <w:p w:rsidR="00E2788D" w:rsidRDefault="00613C01" w:rsidP="00A84DA7">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Digit ordering</w:t>
      </w:r>
      <w:r w:rsidR="007E554D">
        <w:rPr>
          <w:rFonts w:ascii="Times New Roman" w:hAnsi="Times New Roman" w:cs="Times New Roman"/>
          <w:sz w:val="24"/>
          <w:szCs w:val="24"/>
        </w:rPr>
        <w:t xml:space="preserve"> is a working memory task where participants </w:t>
      </w:r>
      <w:r w:rsidR="00A84DA7">
        <w:rPr>
          <w:rFonts w:ascii="Times New Roman" w:hAnsi="Times New Roman" w:cs="Times New Roman"/>
          <w:sz w:val="24"/>
          <w:szCs w:val="24"/>
        </w:rPr>
        <w:t>hear a</w:t>
      </w:r>
      <w:r w:rsidR="007E554D">
        <w:rPr>
          <w:rFonts w:ascii="Times New Roman" w:hAnsi="Times New Roman" w:cs="Times New Roman"/>
          <w:sz w:val="24"/>
          <w:szCs w:val="24"/>
        </w:rPr>
        <w:t xml:space="preserve"> series of numbers starting with 2 digits and increasing to 8</w:t>
      </w:r>
      <w:r w:rsidR="00B31895">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&lt;EndNote&gt;&lt;Cite&gt;&lt;Author&gt;Cooper&lt;/Author&gt;&lt;Year&gt;1993&lt;/Year&gt;&lt;RecNum&gt;354&lt;/RecNum&gt;&lt;DisplayText&gt;(Cooper &amp;amp; Sagar, 1993; Wilson et al., 2002)&lt;/DisplayText&gt;&lt;record&gt;&lt;rec-number&gt;354&lt;/rec-number&gt;&lt;foreign-keys&gt;&lt;key app="EN" db-id="vrwxspddvsdtspeax5evd9rkv0vs9e9vzw2v" timestamp="1440881251"&gt;354&lt;/key&gt;&lt;/foreign-keys&gt;&lt;ref-type name="Journal Article"&gt;17&lt;/ref-type&gt;&lt;contributors&gt;&lt;authors&gt;&lt;author&gt;Cooper, James A&lt;/author&gt;&lt;author&gt;Sagar, Harvey J&lt;/author&gt;&lt;/authors&gt;&lt;/contributors&gt;&lt;titles&gt;&lt;title&gt;Incidental and intentional recall in Parkinson&amp;apos;s disease: an account based on diminished attentional resources&lt;/title&gt;&lt;secondary-title&gt;Journal of Clinical and Experimental Neuropsychology&lt;/secondary-title&gt;&lt;/titles&gt;&lt;periodical&gt;&lt;full-title&gt;Journal of Clinical and Experimental Neuropsychology&lt;/full-title&gt;&lt;/periodical&gt;&lt;pages&gt;713-731&lt;/pages&gt;&lt;volume&gt;15&lt;/volume&gt;&lt;number&gt;5&lt;/number&gt;&lt;dates&gt;&lt;year&gt;1993&lt;/year&gt;&lt;/dates&gt;&lt;isbn&gt;0168-8634&lt;/isbn&gt;&lt;urls&gt;&lt;/urls&gt;&lt;/record&gt;&lt;/Cite&gt;&lt;Cite&gt;&lt;Author&gt;Wilson&lt;/Author&gt;&lt;Year&gt;2002&lt;/Year&gt;&lt;RecNum&gt;347&lt;/RecNum&gt;&lt;record&gt;&lt;rec-number&gt;347&lt;/rec-number&gt;&lt;foreign-keys&gt;&lt;key app="EN" db-id="vrwxspddvsdtspeax5evd9rkv0vs9e9vzw2v" timestamp="1440819512"&gt;347&lt;/key&gt;&lt;/foreign-keys&gt;&lt;ref-type name="Journal Article"&gt;17&lt;/ref-type&gt;&lt;contributors&gt;&lt;authors&gt;&lt;author&gt;Wilson, Robert S&lt;/author&gt;&lt;author&gt;Beckett, Laurel A&lt;/author&gt;&lt;author&gt;Barnes, Lisa L&lt;/author&gt;&lt;author&gt;Schneider, Julie A&lt;/author&gt;&lt;author&gt;Bach, Julie&lt;/author&gt;&lt;author&gt;Evans, Denis A&lt;/author&gt;&lt;author&gt;Bennett, David A&lt;/author&gt;&lt;/authors&gt;&lt;/contributors&gt;&lt;titles&gt;&lt;title&gt;Individual differences in rates of change in cognitive abilities of older persons&lt;/title&gt;&lt;secondary-title&gt;Psychology and aging&lt;/secondary-title&gt;&lt;/titles&gt;&lt;periodical&gt;&lt;full-title&gt;Psychology and aging&lt;/full-title&gt;&lt;/periodical&gt;&lt;pages&gt;179&lt;/pages&gt;&lt;volume&gt;17&lt;/volume&gt;&lt;number&gt;2&lt;/number&gt;&lt;dates&gt;&lt;year&gt;2002&lt;/year&gt;&lt;/dates&gt;&lt;isbn&gt;1939-1498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(Cooper &amp; Sagar, 1993; Wilson et al., 2002)</w:t>
      </w:r>
      <w:r w:rsidR="00B84FC5">
        <w:rPr>
          <w:rFonts w:ascii="Times New Roman" w:hAnsi="Times New Roman" w:cs="Times New Roman"/>
          <w:sz w:val="24"/>
          <w:szCs w:val="24"/>
        </w:rPr>
        <w:fldChar w:fldCharType="end"/>
      </w:r>
      <w:r w:rsidR="007E554D">
        <w:rPr>
          <w:rFonts w:ascii="Times New Roman" w:hAnsi="Times New Roman" w:cs="Times New Roman"/>
          <w:sz w:val="24"/>
          <w:szCs w:val="24"/>
        </w:rPr>
        <w:t xml:space="preserve">. Participants are asked to repeat the series, in order, from the smallest number to the largest number. Each series is scored 0 or 1 for a possible range of 0 to 14. </w:t>
      </w:r>
    </w:p>
    <w:p w:rsidR="00AB4B6F" w:rsidRDefault="00AB4B6F" w:rsidP="008F6A68">
      <w:pPr>
        <w:spacing w:after="0" w:line="240" w:lineRule="auto"/>
        <w:rPr>
          <w:rFonts w:ascii="Times New Roman" w:hAnsi="Times New Roman" w:cs="Times New Roman"/>
          <w:sz w:val="24"/>
          <w:szCs w:val="24"/>
        </w:rPr>
      </w:pPr>
    </w:p>
    <w:p w:rsidR="00A84DA7" w:rsidRPr="00A84DA7" w:rsidRDefault="00A84DA7" w:rsidP="008F6A68">
      <w:pPr>
        <w:spacing w:after="0" w:line="240" w:lineRule="auto"/>
        <w:rPr>
          <w:rFonts w:ascii="Times New Roman" w:hAnsi="Times New Roman" w:cs="Times New Roman"/>
          <w:i/>
          <w:sz w:val="24"/>
          <w:szCs w:val="24"/>
        </w:rPr>
      </w:pPr>
      <w:r w:rsidRPr="00A84DA7">
        <w:rPr>
          <w:rFonts w:ascii="Times New Roman" w:hAnsi="Times New Roman" w:cs="Times New Roman"/>
          <w:i/>
          <w:sz w:val="24"/>
          <w:szCs w:val="24"/>
        </w:rPr>
        <w:t>Attention</w:t>
      </w:r>
    </w:p>
    <w:p w:rsidR="00A84DA7" w:rsidRDefault="00A84DA7" w:rsidP="00C37205">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Digits Span Forward</w:t>
      </w:r>
      <w:r w:rsidR="00C37205">
        <w:rPr>
          <w:rFonts w:ascii="Times New Roman" w:hAnsi="Times New Roman" w:cs="Times New Roman"/>
          <w:sz w:val="24"/>
          <w:szCs w:val="24"/>
        </w:rPr>
        <w:t xml:space="preserve"> is </w:t>
      </w:r>
      <w:r>
        <w:rPr>
          <w:rFonts w:ascii="Times New Roman" w:hAnsi="Times New Roman" w:cs="Times New Roman"/>
          <w:sz w:val="24"/>
          <w:szCs w:val="24"/>
        </w:rPr>
        <w:t>measure of attention</w:t>
      </w:r>
      <w:r w:rsidR="00C37205">
        <w:rPr>
          <w:rFonts w:ascii="Times New Roman" w:hAnsi="Times New Roman" w:cs="Times New Roman"/>
          <w:sz w:val="24"/>
          <w:szCs w:val="24"/>
        </w:rPr>
        <w:t xml:space="preserve"> from the Wechsler Memory Scale-Revised</w:t>
      </w:r>
      <w:r>
        <w:rPr>
          <w:rFonts w:ascii="Times New Roman" w:hAnsi="Times New Roman" w:cs="Times New Roman"/>
          <w:sz w:val="24"/>
          <w:szCs w:val="24"/>
        </w:rPr>
        <w:t xml:space="preserve"> where participants listen to a series of numbers and are asked to repeat back the numbers just as they heard them</w:t>
      </w:r>
      <w:r w:rsidR="00C37205">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&lt;EndNote&gt;&lt;Cite&gt;&lt;Author&gt;Wechsler&lt;/Author&gt;&lt;Year&gt;1987&lt;/Year&gt;&lt;RecNum&gt;345&lt;/RecNum&gt;&lt;DisplayText&gt;(Wechsler, 1987)&lt;/DisplayText&gt;&lt;record&gt;&lt;rec-number&gt;345&lt;/rec-number&gt;&lt;foreign-keys&gt;&lt;key app="EN" db-id="vrwxspddvsdtspeax5evd9rkv0vs9e9vzw2v" timestamp="1440818838"&gt;345&lt;/key&gt;&lt;/foreign-keys&gt;&lt;ref-type name="Book"&gt;6&lt;/ref-type&gt;&lt;contributors&gt;&lt;authors&gt;&lt;author&gt;Wechsler, D&lt;/author&gt;&lt;/authors&gt;&lt;/contributors&gt;&lt;titles&gt;&lt;title&gt;Wechsler Memory Scale-Revised Manual&lt;/title&gt;&lt;/titles&gt;&lt;dates&gt;&lt;year&gt;1987&lt;/year&gt;&lt;/dates&gt;&lt;pub-location&gt;New York&lt;/pub-location&gt;&lt;publisher&gt;Psychological Corporation&lt;/publisher&gt;&lt;urls&gt;&lt;/urls&gt;&lt;/record&gt;&lt;/Cite&gt;&lt;/EndNote&gt;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(Wechsler, 1987)</w:t>
      </w:r>
      <w:r w:rsidR="00B84FC5">
        <w:rPr>
          <w:rFonts w:ascii="Times New Roman" w:hAnsi="Times New Roman" w:cs="Times New Roman"/>
          <w:sz w:val="24"/>
          <w:szCs w:val="24"/>
        </w:rPr>
        <w:fldChar w:fldCharType="end"/>
      </w:r>
      <w:r>
        <w:rPr>
          <w:rFonts w:ascii="Times New Roman" w:hAnsi="Times New Roman" w:cs="Times New Roman"/>
          <w:sz w:val="24"/>
          <w:szCs w:val="24"/>
        </w:rPr>
        <w:t>. The number series length starts at two and increases to seven. Participants receive a point for each correctly repeated string for a possible score range of 0-12.</w:t>
      </w:r>
    </w:p>
    <w:p w:rsidR="00A84DA7" w:rsidRDefault="00A84DA7" w:rsidP="008F6A68">
      <w:pPr>
        <w:spacing w:after="0" w:line="240" w:lineRule="auto"/>
        <w:rPr>
          <w:rFonts w:ascii="Times New Roman" w:hAnsi="Times New Roman" w:cs="Times New Roman"/>
          <w:sz w:val="24"/>
          <w:szCs w:val="24"/>
        </w:rPr>
      </w:pPr>
    </w:p>
    <w:p w:rsidR="00AB4B6F" w:rsidRPr="00AB4B6F" w:rsidRDefault="00AB4B6F" w:rsidP="008F6A68">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Processing speed</w:t>
      </w:r>
    </w:p>
    <w:p w:rsidR="00A84DA7" w:rsidRDefault="00613C01" w:rsidP="00C37205">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Symbol Digit Modalities Test</w:t>
      </w:r>
      <w:r w:rsidR="00F15820">
        <w:rPr>
          <w:rFonts w:ascii="Times New Roman" w:hAnsi="Times New Roman" w:cs="Times New Roman"/>
          <w:sz w:val="24"/>
          <w:szCs w:val="24"/>
        </w:rPr>
        <w:t xml:space="preserve"> </w:t>
      </w:r>
      <w:r w:rsidR="00A84DA7">
        <w:rPr>
          <w:rFonts w:ascii="Times New Roman" w:hAnsi="Times New Roman" w:cs="Times New Roman"/>
          <w:sz w:val="24"/>
          <w:szCs w:val="24"/>
        </w:rPr>
        <w:t xml:space="preserve">was given as a measure of </w:t>
      </w:r>
      <w:r w:rsidR="00F15820">
        <w:rPr>
          <w:rFonts w:ascii="Times New Roman" w:hAnsi="Times New Roman" w:cs="Times New Roman"/>
          <w:sz w:val="24"/>
          <w:szCs w:val="24"/>
        </w:rPr>
        <w:t>processing speed</w:t>
      </w:r>
      <w:r w:rsidR="00B31895">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&lt;EndNote&gt;&lt;Cite&gt;&lt;Author&gt;Smith&lt;/Author&gt;&lt;Year&gt;1984&lt;/Year&gt;&lt;RecNum&gt;351&lt;/RecNum&gt;&lt;DisplayText&gt;(Smith, 1984)&lt;/DisplayText&gt;&lt;record&gt;&lt;rec-number&gt;351&lt;/rec-number&gt;&lt;foreign-keys&gt;&lt;key app="EN" db-id="vrwxspddvsdtspeax5evd9rkv0vs9e9vzw2v" timestamp="1440874656"&gt;351&lt;/key&gt;&lt;/foreign-keys&gt;&lt;ref-type name="Book"&gt;6&lt;/ref-type&gt;&lt;contributors&gt;&lt;authors&gt;&lt;author&gt;Smith, A.&lt;/author&gt;&lt;/authors&gt;&lt;/contributors&gt;&lt;titles&gt;&lt;title&gt;Symbol Digit Modalities Test manual-revised&lt;/title&gt;&lt;/titles&gt;&lt;dates&gt;&lt;year&gt;1984&lt;/year&gt;&lt;/dates&gt;&lt;pub-location&gt;Los Angeles&lt;/pub-location&gt;&lt;publisher&gt;Western Psychological&lt;/publisher&gt;&lt;urls&gt;&lt;/urls&gt;&lt;/record&gt;&lt;/Cite&gt;&lt;/EndNote&gt;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(Smith, 1984)</w:t>
      </w:r>
      <w:r w:rsidR="00B84FC5">
        <w:rPr>
          <w:rFonts w:ascii="Times New Roman" w:hAnsi="Times New Roman" w:cs="Times New Roman"/>
          <w:sz w:val="24"/>
          <w:szCs w:val="24"/>
        </w:rPr>
        <w:fldChar w:fldCharType="end"/>
      </w:r>
      <w:r w:rsidR="00F15820">
        <w:rPr>
          <w:rFonts w:ascii="Times New Roman" w:hAnsi="Times New Roman" w:cs="Times New Roman"/>
          <w:sz w:val="24"/>
          <w:szCs w:val="24"/>
        </w:rPr>
        <w:t>. Participants were shown a key of numbers from 1 to 9 and corresponding abstract symbols. They are then asked to call out the numbers that match the symbols shown one at a time as quickly as possible before the 90 second time limit is up.</w:t>
      </w:r>
      <w:r w:rsidR="00E2788D">
        <w:rPr>
          <w:rFonts w:ascii="Times New Roman" w:hAnsi="Times New Roman" w:cs="Times New Roman"/>
          <w:sz w:val="24"/>
          <w:szCs w:val="24"/>
        </w:rPr>
        <w:t xml:space="preserve"> </w:t>
      </w:r>
    </w:p>
    <w:p w:rsidR="00613C01" w:rsidRPr="008A22BF" w:rsidRDefault="00613C01" w:rsidP="00C37205">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Number Comparison</w:t>
      </w:r>
      <w:r w:rsidR="00E2788D">
        <w:rPr>
          <w:rFonts w:ascii="Times New Roman" w:hAnsi="Times New Roman" w:cs="Times New Roman"/>
          <w:sz w:val="24"/>
          <w:szCs w:val="24"/>
        </w:rPr>
        <w:t xml:space="preserve"> was also given as a measure of processing speed</w:t>
      </w:r>
      <w:r w:rsidR="00B31895">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&lt;EndNote&gt;&lt;Cite&gt;&lt;Author&gt;Wilson&lt;/Author&gt;&lt;Year&gt;2002&lt;/Year&gt;&lt;RecNum&gt;347&lt;/RecNum&gt;&lt;DisplayText&gt;(Ekstrom, French, Harman, &amp;amp; Dermen, 1976; Wilson et al., 2002)&lt;/DisplayText&gt;&lt;record&gt;&lt;rec-number&gt;347&lt;/rec-number&gt;&lt;foreign-keys&gt;&lt;key app="EN" db-id="vrwxspddvsdtspeax5evd9rkv0vs9e9vzw2v" timestamp="1440819512"&gt;347&lt;/key&gt;&lt;/foreign-keys&gt;&lt;ref-type name="Journal Article"&gt;17&lt;/ref-type&gt;&lt;contributors&gt;&lt;authors&gt;&lt;author&gt;Wilson, Robert S&lt;/author&gt;&lt;author&gt;Beckett, Laurel A&lt;/author&gt;&lt;author&gt;Barnes, Lisa L&lt;/author&gt;&lt;author&gt;Schneider, Julie A&lt;/author&gt;&lt;author&gt;Bach, Julie&lt;/author&gt;&lt;author&gt;Evans, Denis A&lt;/author&gt;&lt;author&gt;Bennett, David A&lt;/author&gt;&lt;/authors&gt;&lt;/contributors&gt;&lt;titles&gt;&lt;title&gt;Individual differences in rates of change in cognitive abilities of older persons&lt;/title&gt;&lt;secondary-title&gt;Psychology and aging&lt;/secondary-title&gt;&lt;/titles&gt;&lt;periodical&gt;&lt;full-title&gt;Psychology and aging&lt;/full-title&gt;&lt;/periodical&gt;&lt;pages&gt;179&lt;/pages&gt;&lt;volume&gt;17&lt;/volume&gt;&lt;number&gt;2&lt;/number&gt;&lt;dates&gt;&lt;year&gt;2002&lt;/year&gt;&lt;/dates&gt;&lt;isbn&gt;1939-1498&lt;/isbn&gt;&lt;urls&gt;&lt;/urls&gt;&lt;/record&gt;&lt;/Cite&gt;&lt;Cite&gt;&lt;Author&gt;Ekstrom&lt;/Author&gt;&lt;Year&gt;1976&lt;/Year&gt;&lt;RecNum&gt;355&lt;/RecNum&gt;&lt;record&gt;&lt;rec-number&gt;355&lt;/rec-number&gt;&lt;foreign-keys&gt;&lt;key app="EN" db-id="vrwxspddvsdtspeax5evd9rkv0vs9e9vzw2v" timestamp="1440881539"&gt;355&lt;/key&gt;&lt;/foreign-keys&gt;&lt;ref-type name="Book"&gt;6&lt;/ref-type&gt;&lt;contributors&gt;&lt;authors&gt;&lt;author&gt;Ekstrom, Ruth B&lt;/author&gt;&lt;author&gt;French, John W&lt;/author&gt;&lt;author&gt;Harman, Harry H&lt;/author&gt;&lt;author&gt;Dermen, Diran&lt;/author&gt;&lt;/authors&gt;&lt;/contributors&gt;&lt;titles&gt;&lt;title&gt;Manual for kit of factor referenced cognitive tests&lt;/title&gt;&lt;/titles&gt;&lt;dates&gt;&lt;year&gt;1976&lt;/year&gt;&lt;/dates&gt;&lt;publisher&gt;Educational Testing Service Princeton, NJ&lt;/publisher&gt;&lt;urls&gt;&lt;/urls&gt;&lt;/record&gt;&lt;/Cite&gt;&lt;/EndNote&gt;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(Ekstrom, French, Harman, &amp; Dermen, 1976; Wilson et al., 2002)</w:t>
      </w:r>
      <w:r w:rsidR="00B84FC5">
        <w:rPr>
          <w:rFonts w:ascii="Times New Roman" w:hAnsi="Times New Roman" w:cs="Times New Roman"/>
          <w:sz w:val="24"/>
          <w:szCs w:val="24"/>
        </w:rPr>
        <w:fldChar w:fldCharType="end"/>
      </w:r>
      <w:r w:rsidR="00A84DA7">
        <w:rPr>
          <w:rFonts w:ascii="Times New Roman" w:hAnsi="Times New Roman" w:cs="Times New Roman"/>
          <w:sz w:val="24"/>
          <w:szCs w:val="24"/>
        </w:rPr>
        <w:t xml:space="preserve">. </w:t>
      </w:r>
      <w:r w:rsidR="00603BFD">
        <w:rPr>
          <w:rFonts w:ascii="Times New Roman" w:hAnsi="Times New Roman" w:cs="Times New Roman"/>
          <w:sz w:val="24"/>
          <w:szCs w:val="24"/>
        </w:rPr>
        <w:t>Participants are shown 48 pairs of numbers some of which are exactly the same and others that are different. The task is to judge whether number pairs are the same or different. Each response receives a score of 1 if correct</w:t>
      </w:r>
      <w:r w:rsidR="006F10BA">
        <w:rPr>
          <w:rFonts w:ascii="Times New Roman" w:hAnsi="Times New Roman" w:cs="Times New Roman"/>
          <w:sz w:val="24"/>
          <w:szCs w:val="24"/>
        </w:rPr>
        <w:t>. The total score is the sum of correct items minus the number of wrong answers including refused answers or those left blank</w:t>
      </w:r>
      <w:r w:rsidR="00603BFD">
        <w:rPr>
          <w:rFonts w:ascii="Times New Roman" w:hAnsi="Times New Roman" w:cs="Times New Roman"/>
          <w:sz w:val="24"/>
          <w:szCs w:val="24"/>
        </w:rPr>
        <w:t xml:space="preserve"> for a possible</w:t>
      </w:r>
      <w:r w:rsidR="00CE5F6D">
        <w:rPr>
          <w:rFonts w:ascii="Times New Roman" w:hAnsi="Times New Roman" w:cs="Times New Roman"/>
          <w:sz w:val="24"/>
          <w:szCs w:val="24"/>
        </w:rPr>
        <w:t xml:space="preserve"> score </w:t>
      </w:r>
      <w:r w:rsidR="00603BFD">
        <w:rPr>
          <w:rFonts w:ascii="Times New Roman" w:hAnsi="Times New Roman" w:cs="Times New Roman"/>
          <w:sz w:val="24"/>
          <w:szCs w:val="24"/>
        </w:rPr>
        <w:t xml:space="preserve">range of 0 to 48. </w:t>
      </w:r>
    </w:p>
    <w:p w:rsidR="00AB4B6F" w:rsidRDefault="00AB4B6F" w:rsidP="008F6A68">
      <w:pPr>
        <w:spacing w:after="0" w:line="240" w:lineRule="auto"/>
        <w:rPr>
          <w:rFonts w:ascii="Times New Roman" w:hAnsi="Times New Roman" w:cs="Times New Roman"/>
          <w:sz w:val="24"/>
          <w:szCs w:val="24"/>
        </w:rPr>
      </w:pPr>
    </w:p>
    <w:p w:rsidR="00AB4B6F" w:rsidRPr="00AB4B6F" w:rsidRDefault="00AB4B6F" w:rsidP="008F6A68">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Reasoning</w:t>
      </w:r>
    </w:p>
    <w:p w:rsidR="00613C01" w:rsidRDefault="00613C01" w:rsidP="00C37205">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Standard progressive matrices</w:t>
      </w:r>
      <w:r w:rsidR="00F7552D">
        <w:rPr>
          <w:rFonts w:ascii="Times New Roman" w:hAnsi="Times New Roman" w:cs="Times New Roman"/>
          <w:sz w:val="24"/>
          <w:szCs w:val="24"/>
        </w:rPr>
        <w:t xml:space="preserve"> is a 16-item test of reasoning</w:t>
      </w:r>
      <w:r w:rsidR="005A2B29">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&lt;EndNote&gt;&lt;Cite&gt;&lt;Author&gt;Raven&lt;/Author&gt;&lt;Year&gt;1992&lt;/Year&gt;&lt;RecNum&gt;356&lt;/RecNum&gt;&lt;DisplayText&gt;(Raven, Court, &amp;amp; Raven, 1992)&lt;/DisplayText&gt;&lt;record&gt;&lt;rec-number&gt;356&lt;/rec-number&gt;&lt;foreign-keys&gt;&lt;key app="EN" db-id="vrwxspddvsdtspeax5evd9rkv0vs9e9vzw2v" timestamp="1440881790"&gt;356&lt;/key&gt;&lt;/foreign-keys&gt;&lt;ref-type name="Book Section"&gt;5&lt;/ref-type&gt;&lt;contributors&gt;&lt;authors&gt;&lt;author&gt;Raven, J.C.&lt;/author&gt;&lt;author&gt;Court, J.H.&lt;/author&gt;&lt;author&gt;Raven, J.&lt;/author&gt;&lt;/authors&gt;&lt;/contributors&gt;&lt;titles&gt;&lt;title&gt;Standard progressive matrices&lt;/title&gt;&lt;secondary-title&gt;Raven Manual, Section 3&lt;/secondary-title&gt;&lt;/titles&gt;&lt;dates&gt;&lt;year&gt;1992&lt;/year&gt;&lt;/dates&gt;&lt;pub-location&gt;Oxford&lt;/pub-location&gt;&lt;publisher&gt;Oxford Psychologist Press&lt;/publisher&gt;&lt;urls&gt;&lt;/urls&gt;&lt;/record&gt;&lt;/Cite&gt;&lt;/EndNote&gt;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(Raven, Court, &amp; Raven, 1992)</w:t>
      </w:r>
      <w:r w:rsidR="00B84FC5">
        <w:rPr>
          <w:rFonts w:ascii="Times New Roman" w:hAnsi="Times New Roman" w:cs="Times New Roman"/>
          <w:sz w:val="24"/>
          <w:szCs w:val="24"/>
        </w:rPr>
        <w:fldChar w:fldCharType="end"/>
      </w:r>
      <w:r w:rsidR="00F7552D">
        <w:rPr>
          <w:rFonts w:ascii="Times New Roman" w:hAnsi="Times New Roman" w:cs="Times New Roman"/>
          <w:sz w:val="24"/>
          <w:szCs w:val="24"/>
        </w:rPr>
        <w:t xml:space="preserve">. </w:t>
      </w:r>
      <w:r w:rsidR="0079330E">
        <w:rPr>
          <w:rFonts w:ascii="Times New Roman" w:hAnsi="Times New Roman" w:cs="Times New Roman"/>
          <w:sz w:val="24"/>
          <w:szCs w:val="24"/>
        </w:rPr>
        <w:t xml:space="preserve">Participants are </w:t>
      </w:r>
      <w:r w:rsidR="00CE5F6D">
        <w:rPr>
          <w:rFonts w:ascii="Times New Roman" w:hAnsi="Times New Roman" w:cs="Times New Roman"/>
          <w:sz w:val="24"/>
          <w:szCs w:val="24"/>
        </w:rPr>
        <w:t>shown images</w:t>
      </w:r>
      <w:r w:rsidR="00F7552D">
        <w:rPr>
          <w:rFonts w:ascii="Times New Roman" w:hAnsi="Times New Roman" w:cs="Times New Roman"/>
          <w:sz w:val="24"/>
          <w:szCs w:val="24"/>
        </w:rPr>
        <w:t xml:space="preserve"> that form a pattern with one </w:t>
      </w:r>
      <w:r w:rsidR="00CE5F6D">
        <w:rPr>
          <w:rFonts w:ascii="Times New Roman" w:hAnsi="Times New Roman" w:cs="Times New Roman"/>
          <w:sz w:val="24"/>
          <w:szCs w:val="24"/>
        </w:rPr>
        <w:t>element</w:t>
      </w:r>
      <w:r w:rsidR="00F7552D">
        <w:rPr>
          <w:rFonts w:ascii="Times New Roman" w:hAnsi="Times New Roman" w:cs="Times New Roman"/>
          <w:sz w:val="24"/>
          <w:szCs w:val="24"/>
        </w:rPr>
        <w:t xml:space="preserve"> missing. The task is to choose the piece from a number of distracter options that completes the pattern. </w:t>
      </w:r>
    </w:p>
    <w:p w:rsidR="00AB4B6F" w:rsidRDefault="00AB4B6F" w:rsidP="008F6A68">
      <w:pPr>
        <w:spacing w:after="0" w:line="240" w:lineRule="auto"/>
        <w:rPr>
          <w:rFonts w:ascii="Times New Roman" w:hAnsi="Times New Roman" w:cs="Times New Roman"/>
          <w:sz w:val="24"/>
          <w:szCs w:val="24"/>
        </w:rPr>
      </w:pPr>
    </w:p>
    <w:p w:rsidR="00AB4B6F" w:rsidRDefault="00AB4B6F" w:rsidP="008F6A68">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Semantic knowledge</w:t>
      </w:r>
    </w:p>
    <w:p w:rsidR="00AB4B6F" w:rsidRPr="008A22BF" w:rsidRDefault="00AB4B6F" w:rsidP="00C37205">
      <w:pPr>
        <w:spacing w:after="0" w:line="240" w:lineRule="auto"/>
        <w:ind w:firstLine="720"/>
        <w:rPr>
          <w:rFonts w:ascii="Times New Roman" w:hAnsi="Times New Roman" w:cs="Times New Roman"/>
          <w:sz w:val="24"/>
          <w:szCs w:val="24"/>
        </w:rPr>
      </w:pPr>
      <w:r w:rsidRPr="008A22BF">
        <w:rPr>
          <w:rFonts w:ascii="Times New Roman" w:hAnsi="Times New Roman" w:cs="Times New Roman"/>
          <w:sz w:val="24"/>
          <w:szCs w:val="24"/>
        </w:rPr>
        <w:t>National Adult Reading Test</w:t>
      </w:r>
      <w:r>
        <w:rPr>
          <w:rFonts w:ascii="Times New Roman" w:hAnsi="Times New Roman" w:cs="Times New Roman"/>
          <w:sz w:val="24"/>
          <w:szCs w:val="24"/>
        </w:rPr>
        <w:t xml:space="preserve"> is considered a test of semantic memory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&lt;EndNote&gt;&lt;Cite&gt;&lt;Author&gt;Wilson&lt;/Author&gt;&lt;Year&gt;2002&lt;/Year&gt;&lt;RecNum&gt;347&lt;/RecNum&gt;&lt;DisplayText&gt;(Wilson et al., 2002)&lt;/DisplayText&gt;&lt;record&gt;&lt;rec-number&gt;347&lt;/rec-number&gt;&lt;foreign-keys&gt;&lt;key app="EN" db-id="vrwxspddvsdtspeax5evd9rkv0vs9e9vzw2v" timestamp="1440819512"&gt;347&lt;/key&gt;&lt;/foreign-keys&gt;&lt;ref-type name="Journal Article"&gt;17&lt;/ref-type&gt;&lt;contributors&gt;&lt;authors&gt;&lt;author&gt;Wilson, Robert S&lt;/author&gt;&lt;author&gt;Beckett, Laurel A&lt;/author&gt;&lt;author&gt;Barnes, Lisa L&lt;/author&gt;&lt;author&gt;Schneider, Julie A&lt;/author&gt;&lt;author&gt;Bach, Julie&lt;/author&gt;&lt;author&gt;Evans, Denis A&lt;/author&gt;&lt;author&gt;Bennett, David A&lt;/author&gt;&lt;/authors&gt;&lt;/contributors&gt;&lt;titles&gt;&lt;title&gt;Individual differences in rates of change in cognitive abilities of older persons&lt;/title&gt;&lt;secondary-title&gt;Psychology and aging&lt;/secondary-title&gt;&lt;/titles&gt;&lt;periodical&gt;&lt;full-title&gt;Psychology and aging&lt;/full-title&gt;&lt;/periodical&gt;&lt;pages&gt;179&lt;/pages&gt;&lt;volume&gt;17&lt;/volume&gt;&lt;number&gt;2&lt;/number&gt;&lt;dates&gt;&lt;year&gt;2002&lt;/year&gt;&lt;/dates&gt;&lt;isbn&gt;1939-1498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(Wilson et al., 2002)</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Participants are asked to read a list of words that increase in difficulty with the total score as the number of words correctly pronounced. </w:t>
      </w:r>
    </w:p>
    <w:p w:rsidR="00AB4B6F" w:rsidRPr="00AB4B6F" w:rsidRDefault="00AB4B6F" w:rsidP="008F6A68">
      <w:pPr>
        <w:spacing w:after="0" w:line="240" w:lineRule="auto"/>
        <w:rPr>
          <w:rFonts w:ascii="Times New Roman" w:hAnsi="Times New Roman" w:cs="Times New Roman"/>
          <w:sz w:val="24"/>
          <w:szCs w:val="24"/>
        </w:rPr>
      </w:pPr>
    </w:p>
    <w:p w:rsidR="008F6A68" w:rsidRDefault="008F6A68" w:rsidP="008F6A68">
      <w:pPr>
        <w:spacing w:after="0" w:line="240" w:lineRule="auto"/>
        <w:rPr>
          <w:rFonts w:ascii="Times New Roman" w:hAnsi="Times New Roman" w:cs="Times New Roman"/>
          <w:sz w:val="24"/>
          <w:szCs w:val="24"/>
        </w:rPr>
      </w:pPr>
    </w:p>
    <w:p w:rsidR="008F6A68" w:rsidRDefault="008F6A68" w:rsidP="008F6A68">
      <w:pPr>
        <w:spacing w:after="0" w:line="240" w:lineRule="auto"/>
        <w:rPr>
          <w:rFonts w:ascii="Times New Roman" w:hAnsi="Times New Roman" w:cs="Times New Roman"/>
          <w:b/>
          <w:sz w:val="24"/>
          <w:szCs w:val="24"/>
        </w:rPr>
      </w:pPr>
      <w:r>
        <w:rPr>
          <w:rFonts w:ascii="Times New Roman" w:hAnsi="Times New Roman" w:cs="Times New Roman"/>
          <w:b/>
          <w:sz w:val="24"/>
          <w:szCs w:val="24"/>
        </w:rPr>
        <w:t>Physical Functioning Measures</w:t>
      </w:r>
    </w:p>
    <w:p w:rsidR="00AB4B6F" w:rsidRDefault="00AB4B6F" w:rsidP="008F6A68">
      <w:pPr>
        <w:spacing w:after="0" w:line="240" w:lineRule="auto"/>
        <w:rPr>
          <w:rFonts w:ascii="Times New Roman" w:hAnsi="Times New Roman" w:cs="Times New Roman"/>
          <w:b/>
          <w:sz w:val="24"/>
          <w:szCs w:val="24"/>
        </w:rPr>
      </w:pPr>
    </w:p>
    <w:p w:rsidR="00C93209" w:rsidRDefault="00AB4B6F" w:rsidP="008F6A68">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Pulmonary function</w:t>
      </w:r>
    </w:p>
    <w:p w:rsidR="00AB4B6F" w:rsidRDefault="00AB4B6F"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Pulmonary function was tested using a hand-held </w:t>
      </w:r>
      <w:proofErr w:type="spellStart"/>
      <w:r>
        <w:rPr>
          <w:rFonts w:ascii="Times New Roman" w:hAnsi="Times New Roman" w:cs="Times New Roman"/>
          <w:sz w:val="24"/>
          <w:szCs w:val="24"/>
        </w:rPr>
        <w:t>spir</w:t>
      </w:r>
      <w:r w:rsidR="008F4DC2">
        <w:rPr>
          <w:rFonts w:ascii="Times New Roman" w:hAnsi="Times New Roman" w:cs="Times New Roman"/>
          <w:sz w:val="24"/>
          <w:szCs w:val="24"/>
        </w:rPr>
        <w:t>ometry</w:t>
      </w:r>
      <w:proofErr w:type="spellEnd"/>
      <w:r w:rsidR="008F4DC2">
        <w:rPr>
          <w:rFonts w:ascii="Times New Roman" w:hAnsi="Times New Roman" w:cs="Times New Roman"/>
          <w:sz w:val="24"/>
          <w:szCs w:val="24"/>
        </w:rPr>
        <w:t xml:space="preserve"> (</w:t>
      </w:r>
      <w:proofErr w:type="spellStart"/>
      <w:r w:rsidR="008F4DC2">
        <w:rPr>
          <w:rFonts w:ascii="Times New Roman" w:hAnsi="Times New Roman" w:cs="Times New Roman"/>
          <w:sz w:val="24"/>
          <w:szCs w:val="24"/>
        </w:rPr>
        <w:t>MicroPlus</w:t>
      </w:r>
      <w:proofErr w:type="spellEnd"/>
      <w:r w:rsidR="00F013E1">
        <w:rPr>
          <w:rFonts w:ascii="Times New Roman" w:hAnsi="Times New Roman" w:cs="Times New Roman"/>
          <w:sz w:val="24"/>
          <w:szCs w:val="24"/>
        </w:rPr>
        <w:t xml:space="preserve"> </w:t>
      </w:r>
      <w:proofErr w:type="spellStart"/>
      <w:r w:rsidR="008F4DC2">
        <w:rPr>
          <w:rFonts w:ascii="Times New Roman" w:hAnsi="Times New Roman" w:cs="Times New Roman"/>
          <w:sz w:val="24"/>
          <w:szCs w:val="24"/>
        </w:rPr>
        <w:t>Spirometer</w:t>
      </w:r>
      <w:proofErr w:type="spellEnd"/>
      <w:r w:rsidR="008F4DC2">
        <w:rPr>
          <w:rFonts w:ascii="Times New Roman" w:hAnsi="Times New Roman" w:cs="Times New Roman"/>
          <w:sz w:val="24"/>
          <w:szCs w:val="24"/>
        </w:rPr>
        <w:t xml:space="preserve"> MS03, </w:t>
      </w:r>
      <w:proofErr w:type="spellStart"/>
      <w:r w:rsidR="008F4DC2">
        <w:rPr>
          <w:rFonts w:ascii="Times New Roman" w:hAnsi="Times New Roman" w:cs="Times New Roman"/>
          <w:sz w:val="24"/>
          <w:szCs w:val="24"/>
        </w:rPr>
        <w:t>MicroMedical</w:t>
      </w:r>
      <w:proofErr w:type="spellEnd"/>
      <w:r w:rsidR="008F4DC2">
        <w:rPr>
          <w:rFonts w:ascii="Times New Roman" w:hAnsi="Times New Roman" w:cs="Times New Roman"/>
          <w:sz w:val="24"/>
          <w:szCs w:val="24"/>
        </w:rPr>
        <w:t xml:space="preserve"> Ltd.) which gives measures of forced expiratory volume (liters in one second), forced vital capacity (liters), and peak expiratory flow (liters/second). </w:t>
      </w:r>
      <w:r w:rsidR="0060383D">
        <w:rPr>
          <w:rFonts w:ascii="Times New Roman" w:hAnsi="Times New Roman" w:cs="Times New Roman"/>
          <w:sz w:val="24"/>
          <w:szCs w:val="24"/>
        </w:rPr>
        <w:t>This device has been validated to American Thoracic Society standards and has</w:t>
      </w:r>
      <w:r w:rsidR="008F4DC2">
        <w:rPr>
          <w:rFonts w:ascii="Times New Roman" w:hAnsi="Times New Roman" w:cs="Times New Roman"/>
          <w:sz w:val="24"/>
          <w:szCs w:val="24"/>
        </w:rPr>
        <w:t xml:space="preserve"> been previously used in large epidemiological studies of respiratory function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8F4DC2">
        <w:rPr>
          <w:rFonts w:ascii="Times New Roman" w:hAnsi="Times New Roman" w:cs="Times New Roman"/>
          <w:sz w:val="24"/>
          <w:szCs w:val="24"/>
        </w:rPr>
        <w:t xml:space="preserve">. Measures of maximal </w:t>
      </w:r>
      <w:proofErr w:type="spellStart"/>
      <w:r w:rsidR="008F4DC2">
        <w:rPr>
          <w:rFonts w:ascii="Times New Roman" w:hAnsi="Times New Roman" w:cs="Times New Roman"/>
          <w:sz w:val="24"/>
          <w:szCs w:val="24"/>
        </w:rPr>
        <w:t>inspiratory</w:t>
      </w:r>
      <w:proofErr w:type="spellEnd"/>
      <w:r w:rsidR="008F4DC2">
        <w:rPr>
          <w:rFonts w:ascii="Times New Roman" w:hAnsi="Times New Roman" w:cs="Times New Roman"/>
          <w:sz w:val="24"/>
          <w:szCs w:val="24"/>
        </w:rPr>
        <w:t xml:space="preserve"> pressure (cm H</w:t>
      </w:r>
      <w:r w:rsidR="008F4DC2" w:rsidRPr="008F4DC2">
        <w:rPr>
          <w:rFonts w:ascii="Times New Roman" w:hAnsi="Times New Roman" w:cs="Times New Roman"/>
          <w:sz w:val="24"/>
          <w:szCs w:val="24"/>
          <w:vertAlign w:val="subscript"/>
        </w:rPr>
        <w:t>2</w:t>
      </w:r>
      <w:r w:rsidR="008F4DC2">
        <w:rPr>
          <w:rFonts w:ascii="Times New Roman" w:hAnsi="Times New Roman" w:cs="Times New Roman"/>
          <w:sz w:val="24"/>
          <w:szCs w:val="24"/>
        </w:rPr>
        <w:t>O) and maximal expiratory pressure (cm H</w:t>
      </w:r>
      <w:r w:rsidR="008F4DC2" w:rsidRPr="008F4DC2">
        <w:rPr>
          <w:rFonts w:ascii="Times New Roman" w:hAnsi="Times New Roman" w:cs="Times New Roman"/>
          <w:sz w:val="24"/>
          <w:szCs w:val="24"/>
          <w:vertAlign w:val="subscript"/>
        </w:rPr>
        <w:t>2</w:t>
      </w:r>
      <w:r w:rsidR="008F4DC2">
        <w:rPr>
          <w:rFonts w:ascii="Times New Roman" w:hAnsi="Times New Roman" w:cs="Times New Roman"/>
          <w:sz w:val="24"/>
          <w:szCs w:val="24"/>
        </w:rPr>
        <w:t>O) were taken using a hand-held device containing a pressure-sensitive transducer (</w:t>
      </w:r>
      <w:proofErr w:type="spellStart"/>
      <w:r w:rsidR="008F4DC2">
        <w:rPr>
          <w:rFonts w:ascii="Times New Roman" w:hAnsi="Times New Roman" w:cs="Times New Roman"/>
          <w:sz w:val="24"/>
          <w:szCs w:val="24"/>
        </w:rPr>
        <w:t>MicroMouth</w:t>
      </w:r>
      <w:proofErr w:type="spellEnd"/>
      <w:r w:rsidR="008F4DC2">
        <w:rPr>
          <w:rFonts w:ascii="Times New Roman" w:hAnsi="Times New Roman" w:cs="Times New Roman"/>
          <w:sz w:val="24"/>
          <w:szCs w:val="24"/>
        </w:rPr>
        <w:t xml:space="preserve"> Pressure Meter MP01; </w:t>
      </w:r>
      <w:proofErr w:type="spellStart"/>
      <w:r w:rsidR="008F4DC2">
        <w:rPr>
          <w:rFonts w:ascii="Times New Roman" w:hAnsi="Times New Roman" w:cs="Times New Roman"/>
          <w:sz w:val="24"/>
          <w:szCs w:val="24"/>
        </w:rPr>
        <w:t>MicroMedical</w:t>
      </w:r>
      <w:proofErr w:type="spellEnd"/>
      <w:r w:rsidR="008F4DC2">
        <w:rPr>
          <w:rFonts w:ascii="Times New Roman" w:hAnsi="Times New Roman" w:cs="Times New Roman"/>
          <w:sz w:val="24"/>
          <w:szCs w:val="24"/>
        </w:rPr>
        <w:t xml:space="preserve"> Ltd.). These are measures of respiratory muscle strength. </w:t>
      </w:r>
    </w:p>
    <w:p w:rsidR="008F4DC2" w:rsidRDefault="008F4DC2" w:rsidP="008F6A68">
      <w:pPr>
        <w:spacing w:after="0" w:line="240" w:lineRule="auto"/>
        <w:rPr>
          <w:rFonts w:ascii="Times New Roman" w:hAnsi="Times New Roman" w:cs="Times New Roman"/>
          <w:sz w:val="24"/>
          <w:szCs w:val="24"/>
        </w:rPr>
      </w:pPr>
    </w:p>
    <w:p w:rsidR="008F4DC2" w:rsidRPr="00801FFA" w:rsidRDefault="008F4DC2" w:rsidP="008F6A68">
      <w:pPr>
        <w:spacing w:after="0" w:line="240" w:lineRule="auto"/>
        <w:rPr>
          <w:rFonts w:ascii="Times New Roman" w:hAnsi="Times New Roman" w:cs="Times New Roman"/>
          <w:i/>
          <w:sz w:val="24"/>
          <w:szCs w:val="24"/>
        </w:rPr>
      </w:pPr>
      <w:r w:rsidRPr="00801FFA">
        <w:rPr>
          <w:rFonts w:ascii="Times New Roman" w:hAnsi="Times New Roman" w:cs="Times New Roman"/>
          <w:i/>
          <w:sz w:val="24"/>
          <w:szCs w:val="24"/>
        </w:rPr>
        <w:t>Grip strength</w:t>
      </w:r>
    </w:p>
    <w:p w:rsidR="0086605A" w:rsidRPr="0086605A" w:rsidRDefault="0086605A"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Grip strength was measured using the </w:t>
      </w:r>
      <w:proofErr w:type="spellStart"/>
      <w:r>
        <w:rPr>
          <w:rFonts w:ascii="Times New Roman" w:hAnsi="Times New Roman" w:cs="Times New Roman"/>
          <w:sz w:val="24"/>
          <w:szCs w:val="24"/>
        </w:rPr>
        <w:t>Jamar</w:t>
      </w:r>
      <w:proofErr w:type="spellEnd"/>
      <w:r w:rsidR="00801FFA">
        <w:rPr>
          <w:rFonts w:ascii="Times New Roman" w:hAnsi="Times New Roman" w:cs="Times New Roman"/>
          <w:sz w:val="24"/>
          <w:szCs w:val="24"/>
        </w:rPr>
        <w:t xml:space="preserve"> </w:t>
      </w:r>
      <w:r>
        <w:rPr>
          <w:rFonts w:ascii="Times New Roman" w:hAnsi="Times New Roman" w:cs="Times New Roman"/>
          <w:sz w:val="24"/>
          <w:szCs w:val="24"/>
        </w:rPr>
        <w:t xml:space="preserve">hydraulic hand dynamometer (Lafayette Instrument, Lafayette, Ind., USA)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&lt;EndNote&gt;&lt;Cite&gt;&lt;Author&gt;Buchman&lt;/Author&gt;&lt;Year&gt;2005&lt;/Year&gt;&lt;RecNum&gt;358&lt;/RecNum&gt;&lt;DisplayText&gt;(Bennett et al., 2005; Buchman, Wilson, Bienias, &amp;amp; Bennett, 2005)&lt;/DisplayText&gt;&lt;record&gt;&lt;rec-number&gt;358&lt;/rec-number&gt;&lt;foreign-keys&gt;&lt;key app="EN" db-id="vrwxspddvsdtspeax5evd9rkv0vs9e9vzw2v" timestamp="1440890369"&gt;358&lt;/key&gt;&lt;/foreign-keys&gt;&lt;ref-type name="Journal Article"&gt;17&lt;/ref-type&gt;&lt;contributors&gt;&lt;authors&gt;&lt;author&gt;Buchman, Aron S&lt;/author&gt;&lt;author&gt;Wilson, Robert S&lt;/author&gt;&lt;author&gt;Bienias, Julia L&lt;/author&gt;&lt;author&gt;Bennett, David A&lt;/author&gt;&lt;/authors&gt;&lt;/contributors&gt;&lt;titles&gt;&lt;title&gt;Gender differences in upper extremity motor performance of older persons&lt;/title&gt;&lt;secondary-title&gt;Geriatrics &amp;amp; gerontology international&lt;/secondary-title&gt;&lt;/titles&gt;&lt;periodical&gt;&lt;full-title&gt;Geriatrics &amp;amp; gerontology international&lt;/full-title&gt;&lt;/periodical&gt;&lt;pages&gt;59-65&lt;/pages&gt;&lt;volume&gt;5&lt;/volume&gt;&lt;number&gt;1&lt;/number&gt;&lt;dates&gt;&lt;year&gt;2005&lt;/year&gt;&lt;/dates&gt;&lt;isbn&gt;1447-0594&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Buchman, Wilson, Bienias, &amp; Bennett, 2005)</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Two trials of grip strength were obtained for each hand. A composite measure of grip strength was calculated from the average of the four trials. </w:t>
      </w:r>
    </w:p>
    <w:p w:rsidR="008F4DC2" w:rsidRDefault="00CE488A" w:rsidP="008F6A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E488A" w:rsidRPr="0086605A" w:rsidRDefault="00CE488A" w:rsidP="008F6A68">
      <w:pPr>
        <w:spacing w:after="0" w:line="240" w:lineRule="auto"/>
        <w:rPr>
          <w:rFonts w:ascii="Times New Roman" w:hAnsi="Times New Roman" w:cs="Times New Roman"/>
          <w:i/>
          <w:sz w:val="24"/>
          <w:szCs w:val="24"/>
        </w:rPr>
      </w:pPr>
      <w:r w:rsidRPr="0086605A">
        <w:rPr>
          <w:rFonts w:ascii="Times New Roman" w:hAnsi="Times New Roman" w:cs="Times New Roman"/>
          <w:i/>
          <w:sz w:val="24"/>
          <w:szCs w:val="24"/>
        </w:rPr>
        <w:t>Walking Speed</w:t>
      </w:r>
    </w:p>
    <w:p w:rsidR="005B1B62" w:rsidRDefault="0086605A"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Gait</w:t>
      </w:r>
      <w:r w:rsidR="00CE488A">
        <w:rPr>
          <w:rFonts w:ascii="Times New Roman" w:hAnsi="Times New Roman" w:cs="Times New Roman"/>
          <w:sz w:val="24"/>
          <w:szCs w:val="24"/>
        </w:rPr>
        <w:t xml:space="preserve"> speed was measured as the amount of time taken to walk 8 feet. Participants were instructed to walk at a normal pace and given two trials</w:t>
      </w:r>
      <w:r w:rsidR="007778CD">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CE488A">
        <w:rPr>
          <w:rFonts w:ascii="Times New Roman" w:hAnsi="Times New Roman" w:cs="Times New Roman"/>
          <w:sz w:val="24"/>
          <w:szCs w:val="24"/>
        </w:rPr>
        <w:t>.</w:t>
      </w:r>
    </w:p>
    <w:p w:rsidR="005B1B62" w:rsidRDefault="005B1B62" w:rsidP="008F6A68">
      <w:pPr>
        <w:spacing w:after="0" w:line="240" w:lineRule="auto"/>
        <w:rPr>
          <w:rFonts w:ascii="Times New Roman" w:hAnsi="Times New Roman" w:cs="Times New Roman"/>
          <w:sz w:val="24"/>
          <w:szCs w:val="24"/>
        </w:rPr>
      </w:pPr>
    </w:p>
    <w:p w:rsidR="00CE488A" w:rsidRPr="00603A9C" w:rsidRDefault="00603A9C" w:rsidP="008F6A68">
      <w:pPr>
        <w:spacing w:after="0" w:line="240" w:lineRule="auto"/>
        <w:rPr>
          <w:rFonts w:ascii="Times New Roman" w:hAnsi="Times New Roman" w:cs="Times New Roman"/>
          <w:b/>
          <w:sz w:val="24"/>
          <w:szCs w:val="24"/>
        </w:rPr>
      </w:pPr>
      <w:r w:rsidRPr="00603A9C">
        <w:rPr>
          <w:rFonts w:ascii="Times New Roman" w:hAnsi="Times New Roman" w:cs="Times New Roman"/>
          <w:b/>
          <w:sz w:val="24"/>
          <w:szCs w:val="24"/>
        </w:rPr>
        <w:t>Covariates</w:t>
      </w:r>
      <w:r w:rsidR="00CE488A" w:rsidRPr="00603A9C">
        <w:rPr>
          <w:rFonts w:ascii="Times New Roman" w:hAnsi="Times New Roman" w:cs="Times New Roman"/>
          <w:b/>
          <w:sz w:val="24"/>
          <w:szCs w:val="24"/>
        </w:rPr>
        <w:t xml:space="preserve"> </w:t>
      </w:r>
    </w:p>
    <w:p w:rsidR="00801FFA" w:rsidRDefault="00801FFA" w:rsidP="008F6A68">
      <w:pPr>
        <w:spacing w:after="0" w:line="240" w:lineRule="auto"/>
        <w:rPr>
          <w:rFonts w:ascii="Times New Roman" w:hAnsi="Times New Roman" w:cs="Times New Roman"/>
          <w:sz w:val="24"/>
          <w:szCs w:val="24"/>
        </w:rPr>
      </w:pPr>
    </w:p>
    <w:p w:rsidR="003533B0" w:rsidRDefault="00C41454" w:rsidP="007324C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Self- report information about </w:t>
      </w:r>
      <w:r w:rsidR="00F35440">
        <w:rPr>
          <w:rFonts w:ascii="Times New Roman" w:hAnsi="Times New Roman" w:cs="Times New Roman"/>
          <w:sz w:val="24"/>
          <w:szCs w:val="24"/>
        </w:rPr>
        <w:t>various health conditions</w:t>
      </w:r>
      <w:r>
        <w:rPr>
          <w:rFonts w:ascii="Times New Roman" w:hAnsi="Times New Roman" w:cs="Times New Roman"/>
          <w:sz w:val="24"/>
          <w:szCs w:val="24"/>
        </w:rPr>
        <w:t xml:space="preserve"> was gathered via a structured questionnaire</w:t>
      </w:r>
      <w:r w:rsidR="00F35440">
        <w:rPr>
          <w:rFonts w:ascii="Times New Roman" w:hAnsi="Times New Roman" w:cs="Times New Roman"/>
          <w:sz w:val="24"/>
          <w:szCs w:val="24"/>
        </w:rPr>
        <w:t xml:space="preserve">. </w:t>
      </w:r>
      <w:r w:rsidR="004A1B6E">
        <w:rPr>
          <w:rFonts w:ascii="Times New Roman" w:hAnsi="Times New Roman" w:cs="Times New Roman"/>
          <w:sz w:val="24"/>
          <w:szCs w:val="24"/>
        </w:rPr>
        <w:t>Participants were asked if they had ever been told by a doctor, nurse or therapist that they have had a heart attack or coronary, coronary thrombosis, coronary occlu</w:t>
      </w:r>
      <w:r w:rsidR="00162E7D">
        <w:rPr>
          <w:rFonts w:ascii="Times New Roman" w:hAnsi="Times New Roman" w:cs="Times New Roman"/>
          <w:sz w:val="24"/>
          <w:szCs w:val="24"/>
        </w:rPr>
        <w:t xml:space="preserve">sion, or myocardial infarction during the baseline interview and then asked if any of these events had occurred since the last assessment at subsequent interview. A score of 0 was assigned if none were ever reported and 1 if the participant ever responded yes to the question. </w:t>
      </w:r>
      <w:r w:rsidR="003533B0">
        <w:rPr>
          <w:rFonts w:ascii="Times New Roman" w:hAnsi="Times New Roman" w:cs="Times New Roman"/>
          <w:sz w:val="24"/>
          <w:szCs w:val="24"/>
        </w:rPr>
        <w:t>Participants were asked about their history of smoking at the baseline interview</w:t>
      </w:r>
      <w:r>
        <w:rPr>
          <w:rFonts w:ascii="Times New Roman" w:hAnsi="Times New Roman" w:cs="Times New Roman"/>
          <w:sz w:val="24"/>
          <w:szCs w:val="24"/>
        </w:rPr>
        <w:t xml:space="preserve"> as part of a structured questionnaire</w:t>
      </w:r>
      <w:r w:rsidR="003533B0">
        <w:rPr>
          <w:rFonts w:ascii="Times New Roman" w:hAnsi="Times New Roman" w:cs="Times New Roman"/>
          <w:sz w:val="24"/>
          <w:szCs w:val="24"/>
        </w:rPr>
        <w:t xml:space="preserve">. Values were assigned from 0 (never smoked), 1 (former </w:t>
      </w:r>
      <w:r w:rsidR="001967A4">
        <w:rPr>
          <w:rFonts w:ascii="Times New Roman" w:hAnsi="Times New Roman" w:cs="Times New Roman"/>
          <w:sz w:val="24"/>
          <w:szCs w:val="24"/>
        </w:rPr>
        <w:t>smoker), or 2 (current smoker). A diagnosis of diabetes was based on self-report and medication use (e.g., insulin).</w:t>
      </w:r>
      <w:r w:rsidR="00B70CED">
        <w:rPr>
          <w:rFonts w:ascii="Times New Roman" w:hAnsi="Times New Roman" w:cs="Times New Roman"/>
          <w:sz w:val="24"/>
          <w:szCs w:val="24"/>
        </w:rPr>
        <w:t xml:space="preserve"> Participant’s height was measured (meters) as part of the baseline clinical examination. </w:t>
      </w:r>
      <w:r w:rsidR="00120C3F">
        <w:rPr>
          <w:rFonts w:ascii="Times New Roman" w:hAnsi="Times New Roman" w:cs="Times New Roman"/>
          <w:sz w:val="24"/>
          <w:szCs w:val="24"/>
        </w:rPr>
        <w:t xml:space="preserve"> </w:t>
      </w:r>
    </w:p>
    <w:p w:rsidR="008E7D13" w:rsidRDefault="008E7D13" w:rsidP="008F6A68">
      <w:pPr>
        <w:spacing w:after="0" w:line="240" w:lineRule="auto"/>
        <w:rPr>
          <w:rFonts w:ascii="Times New Roman" w:hAnsi="Times New Roman" w:cs="Times New Roman"/>
          <w:sz w:val="24"/>
          <w:szCs w:val="24"/>
        </w:rPr>
      </w:pPr>
    </w:p>
    <w:p w:rsidR="008E7D13" w:rsidRPr="008E7D13" w:rsidRDefault="008E7D13" w:rsidP="008F6A68">
      <w:pPr>
        <w:spacing w:after="0" w:line="240" w:lineRule="auto"/>
        <w:rPr>
          <w:rFonts w:ascii="Times New Roman" w:hAnsi="Times New Roman" w:cs="Times New Roman"/>
          <w:i/>
          <w:sz w:val="24"/>
          <w:szCs w:val="24"/>
        </w:rPr>
      </w:pPr>
      <w:r w:rsidRPr="008E7D13">
        <w:rPr>
          <w:rFonts w:ascii="Times New Roman" w:hAnsi="Times New Roman" w:cs="Times New Roman"/>
          <w:i/>
          <w:sz w:val="24"/>
          <w:szCs w:val="24"/>
        </w:rPr>
        <w:t>Dementia diagnosis</w:t>
      </w:r>
    </w:p>
    <w:p w:rsidR="00120C3F" w:rsidRDefault="00937674"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Diagnoses of dementia and AD were made on the basis of all available information from clinical evaluation, self-report, and medication </w:t>
      </w:r>
      <w:r w:rsidR="008C6EC0">
        <w:rPr>
          <w:rFonts w:ascii="Times New Roman" w:hAnsi="Times New Roman" w:cs="Times New Roman"/>
          <w:sz w:val="24"/>
          <w:szCs w:val="24"/>
        </w:rPr>
        <w:t>review following the criteria of the National Institute of Neurological and Communicative Disorders and Stroke and the Alzheimer’s Disease and Related Disorders association (NINCDS/ADRD</w:t>
      </w:r>
      <w:r w:rsidR="00C41454">
        <w:rPr>
          <w:rFonts w:ascii="Times New Roman" w:hAnsi="Times New Roman" w:cs="Times New Roman"/>
          <w:sz w:val="24"/>
          <w:szCs w:val="24"/>
        </w:rPr>
        <w:t>A)</w:t>
      </w:r>
      <w:r w:rsidR="008E7D13">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&lt;EndNote&gt;&lt;Cite&gt;&lt;Author&gt;McKhann&lt;/Author&gt;&lt;Year&gt;1984&lt;/Year&gt;&lt;RecNum&gt;359&lt;/RecNum&gt;&lt;DisplayText&gt;(Bennett et al., 2005; McKhann et al., 1984)&lt;/DisplayText&gt;&lt;record&gt;&lt;rec-number&gt;359&lt;/rec-number&gt;&lt;foreign-keys&gt;&lt;key app="EN" db-id="vrwxspddvsdtspeax5evd9rkv0vs9e9vzw2v" timestamp="1440891319"&gt;359&lt;/key&gt;&lt;/foreign-keys&gt;&lt;ref-type name="Journal Article"&gt;17&lt;/ref-type&gt;&lt;contributors&gt;&lt;authors&gt;&lt;author&gt;McKhann, Guy&lt;/author&gt;&lt;author&gt;Drachman, David&lt;/author&gt;&lt;author&gt;Folstein, Marshall&lt;/author&gt;&lt;author&gt;Katzman, Robert&lt;/author&gt;&lt;author&gt;Price, Donald&lt;/author&gt;&lt;author&gt;Stadlan, Emanuel M&lt;/author&gt;&lt;/authors&gt;&lt;/contributors&gt;&lt;titles&gt;&lt;title&gt;Clinical diagnosis of Alzheimer&amp;apos;s disease Report of the NINCDS</w:instrText>
      </w:r>
      <w:r w:rsidR="00C37205">
        <w:rPr>
          <w:rFonts w:ascii="Cambria Math" w:hAnsi="Cambria Math" w:cs="Cambria Math"/>
          <w:sz w:val="24"/>
          <w:szCs w:val="24"/>
        </w:rPr>
        <w:instrText>‐</w:instrText>
      </w:r>
      <w:r w:rsidR="00C37205">
        <w:rPr>
          <w:rFonts w:ascii="Times New Roman" w:hAnsi="Times New Roman" w:cs="Times New Roman"/>
          <w:sz w:val="24"/>
          <w:szCs w:val="24"/>
        </w:rPr>
        <w:instrText>ADRDA Work Group* under the auspices of Department of Health and Human Services Task Force on Alzheimer&amp;apos;s Disease&lt;/title&gt;&lt;secondary-title&gt;Neurology&lt;/secondary-title&gt;&lt;/titles&gt;&lt;periodical&gt;&lt;full-title&gt;Neurology&lt;/full-title&gt;&lt;/periodical&gt;&lt;pages&gt;939-939&lt;/pages&gt;&lt;volume&gt;34&lt;/volume&gt;&lt;number&gt;7&lt;/number&gt;&lt;dates&gt;&lt;year&gt;1984&lt;/year&gt;&lt;/dates&gt;&lt;isbn&gt;0028-3878&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McKhann et al., 1984)</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The diagnosis of vascular dementia was made following the National Institute of Neurological Disorders and Stroke/Association </w:t>
      </w:r>
      <w:proofErr w:type="spellStart"/>
      <w:r w:rsidR="00C41454">
        <w:rPr>
          <w:rFonts w:ascii="Times New Roman" w:hAnsi="Times New Roman" w:cs="Times New Roman"/>
          <w:sz w:val="24"/>
          <w:szCs w:val="24"/>
        </w:rPr>
        <w:t>Internationale</w:t>
      </w:r>
      <w:proofErr w:type="spellEnd"/>
      <w:r w:rsidR="00C41454">
        <w:rPr>
          <w:rFonts w:ascii="Times New Roman" w:hAnsi="Times New Roman" w:cs="Times New Roman"/>
          <w:sz w:val="24"/>
          <w:szCs w:val="24"/>
        </w:rPr>
        <w:t xml:space="preserve"> pour la </w:t>
      </w:r>
      <w:proofErr w:type="spellStart"/>
      <w:r w:rsidR="00C41454">
        <w:rPr>
          <w:rFonts w:ascii="Times New Roman" w:hAnsi="Times New Roman" w:cs="Times New Roman"/>
          <w:sz w:val="24"/>
          <w:szCs w:val="24"/>
        </w:rPr>
        <w:t>Rechere</w:t>
      </w:r>
      <w:proofErr w:type="spellEnd"/>
      <w:r w:rsidR="00C41454">
        <w:rPr>
          <w:rFonts w:ascii="Times New Roman" w:hAnsi="Times New Roman" w:cs="Times New Roman"/>
          <w:sz w:val="24"/>
          <w:szCs w:val="24"/>
        </w:rPr>
        <w:t xml:space="preserve"> et </w:t>
      </w:r>
      <w:proofErr w:type="spellStart"/>
      <w:r w:rsidR="00C41454">
        <w:rPr>
          <w:rFonts w:ascii="Times New Roman" w:hAnsi="Times New Roman" w:cs="Times New Roman"/>
          <w:sz w:val="24"/>
          <w:szCs w:val="24"/>
        </w:rPr>
        <w:t>l’Enseignement</w:t>
      </w:r>
      <w:proofErr w:type="spellEnd"/>
      <w:r w:rsidR="00C41454">
        <w:rPr>
          <w:rFonts w:ascii="Times New Roman" w:hAnsi="Times New Roman" w:cs="Times New Roman"/>
          <w:sz w:val="24"/>
          <w:szCs w:val="24"/>
        </w:rPr>
        <w:t xml:space="preserve"> en Neurosciences (NINDS/AIREN), although brain scans were not available</w:t>
      </w:r>
      <w:r w:rsidR="00120C3F">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&lt;EndNote&gt;&lt;Cite&gt;&lt;Author&gt;Román&lt;/Author&gt;&lt;Year&gt;1993&lt;/Year&gt;&lt;RecNum&gt;360&lt;/RecNum&gt;&lt;DisplayText&gt;(Román et al., 1993)&lt;/DisplayText&gt;&lt;record&gt;&lt;rec-number&gt;360&lt;/rec-number&gt;&lt;foreign-keys&gt;&lt;key app="EN" db-id="vrwxspddvsdtspeax5evd9rkv0vs9e9vzw2v" timestamp="1440891535"&gt;360&lt;/key&gt;&lt;/foreign-keys&gt;&lt;ref-type name="Journal Article"&gt;17&lt;/ref-type&gt;&lt;contributors&gt;&lt;authors&gt;&lt;author&gt;Román, Gustavo C&lt;/author&gt;&lt;author&gt;Tatemichi, Thomas K&lt;/author&gt;&lt;author&gt;Erkinjuntti, T&lt;/author&gt;&lt;author&gt;Cummings, JL&lt;/author&gt;&lt;author&gt;Masdeu, JC&lt;/author&gt;&lt;author&gt;Garcia, JHet al&lt;/author&gt;&lt;author&gt;Amaducci, L&lt;/author&gt;&lt;author&gt;Orgogozo, J-M&lt;/author&gt;&lt;author&gt;Brun, A&lt;/author&gt;&lt;author&gt;Hofman, A&lt;/author&gt;&lt;/authors&gt;&lt;/contributors&gt;&lt;titles&gt;&lt;title&gt;Vascular dementia Diagnostic criteria for research studies: Report of the NINDS</w:instrText>
      </w:r>
      <w:r w:rsidR="00C37205">
        <w:rPr>
          <w:rFonts w:ascii="Cambria Math" w:hAnsi="Cambria Math" w:cs="Cambria Math"/>
          <w:sz w:val="24"/>
          <w:szCs w:val="24"/>
        </w:rPr>
        <w:instrText>‐</w:instrText>
      </w:r>
      <w:r w:rsidR="00C37205">
        <w:rPr>
          <w:rFonts w:ascii="Times New Roman" w:hAnsi="Times New Roman" w:cs="Times New Roman"/>
          <w:sz w:val="24"/>
          <w:szCs w:val="24"/>
        </w:rPr>
        <w:instrText>AIREN International Workshop*&lt;/title&gt;&lt;secondary-title&gt;Neurology&lt;/secondary-title&gt;&lt;/titles&gt;&lt;periodical&gt;&lt;full-title&gt;Neurology&lt;/full-title&gt;&lt;/periodical&gt;&lt;pages&gt;250-250&lt;/pages&gt;&lt;volume&gt;43&lt;/volume&gt;&lt;number&gt;2&lt;/number&gt;&lt;dates&gt;&lt;year&gt;1993&lt;/year&gt;&lt;/dates&gt;&lt;isbn&gt;0028-3878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(Román et al., 1993)</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A diagnosis of dementia with </w:t>
      </w:r>
      <w:proofErr w:type="spellStart"/>
      <w:r w:rsidR="00C41454">
        <w:rPr>
          <w:rFonts w:ascii="Times New Roman" w:hAnsi="Times New Roman" w:cs="Times New Roman"/>
          <w:sz w:val="24"/>
          <w:szCs w:val="24"/>
        </w:rPr>
        <w:t>Lewy</w:t>
      </w:r>
      <w:proofErr w:type="spellEnd"/>
      <w:r w:rsidR="00C41454">
        <w:rPr>
          <w:rFonts w:ascii="Times New Roman" w:hAnsi="Times New Roman" w:cs="Times New Roman"/>
          <w:sz w:val="24"/>
          <w:szCs w:val="24"/>
        </w:rPr>
        <w:t xml:space="preserve"> Bodies was adapted from the Report of the Consortium on DLB International Workshop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&lt;EndNote&gt;&lt;Cite&gt;&lt;Author&gt;McKeith&lt;/Author&gt;&lt;Year&gt;1999&lt;/Year&gt;&lt;RecNum&gt;361&lt;/RecNum&gt;&lt;DisplayText&gt;(Bennett et al., 2005; McKeith, Perry, &amp;amp; Perry, 1999)&lt;/DisplayText&gt;&lt;record&gt;&lt;rec-number&gt;361&lt;/rec-number&gt;&lt;foreign-keys&gt;&lt;key app="EN" db-id="vrwxspddvsdtspeax5evd9rkv0vs9e9vzw2v" timestamp="1440891673"&gt;361&lt;/key&gt;&lt;/foreign-keys&gt;&lt;ref-type name="Journal Article"&gt;17&lt;/ref-type&gt;&lt;contributors&gt;&lt;authors&gt;&lt;author&gt;McKeith, IG&lt;/author&gt;&lt;author&gt;Perry, EK&lt;/author&gt;&lt;author&gt;Perry, RH&lt;/author&gt;&lt;/authors&gt;&lt;/contributors&gt;&lt;titles&gt;&lt;title&gt;Report of the second dementia with Lewy body international workshop Diagnosis and treatment&lt;/title&gt;&lt;secondary-title&gt;Neurology&lt;/secondary-title&gt;&lt;/titles&gt;&lt;periodical&gt;&lt;full-title&gt;Neurology&lt;/full-title&gt;&lt;/periodical&gt;&lt;pages&gt;902-902&lt;/pages&gt;&lt;volume&gt;53&lt;/volume&gt;&lt;number&gt;5&lt;/number&gt;&lt;dates&gt;&lt;year&gt;1999&lt;/year&gt;&lt;/dates&gt;&lt;isbn&gt;0028-3878&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 xml:space="preserve">(Bennett et al., 2005; McKeith, Perry, &amp; Perry, </w:t>
      </w:r>
      <w:r w:rsidR="00C37205">
        <w:rPr>
          <w:rFonts w:ascii="Times New Roman" w:hAnsi="Times New Roman" w:cs="Times New Roman"/>
          <w:noProof/>
          <w:sz w:val="24"/>
          <w:szCs w:val="24"/>
        </w:rPr>
        <w:lastRenderedPageBreak/>
        <w:t>1999)</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w:t>
      </w:r>
      <w:r w:rsidR="008C6EC0">
        <w:rPr>
          <w:rFonts w:ascii="Times New Roman" w:hAnsi="Times New Roman" w:cs="Times New Roman"/>
          <w:sz w:val="24"/>
          <w:szCs w:val="24"/>
        </w:rPr>
        <w:t>A three step diagnostic process was followed. A computer algorithm assigned an education-adjusted impairment r</w:t>
      </w:r>
      <w:r w:rsidR="00D1320F">
        <w:rPr>
          <w:rFonts w:ascii="Times New Roman" w:hAnsi="Times New Roman" w:cs="Times New Roman"/>
          <w:sz w:val="24"/>
          <w:szCs w:val="24"/>
        </w:rPr>
        <w:t xml:space="preserve">ating on the basis of 11 tests </w:t>
      </w:r>
      <w:r w:rsidR="008C6EC0">
        <w:rPr>
          <w:rFonts w:ascii="Times New Roman" w:hAnsi="Times New Roman" w:cs="Times New Roman"/>
          <w:sz w:val="24"/>
          <w:szCs w:val="24"/>
        </w:rPr>
        <w:t>identified as commonly used in diagnosing AD.</w:t>
      </w:r>
      <w:r w:rsidR="00D1320F">
        <w:rPr>
          <w:rFonts w:ascii="Times New Roman" w:hAnsi="Times New Roman" w:cs="Times New Roman"/>
          <w:sz w:val="24"/>
          <w:szCs w:val="24"/>
        </w:rPr>
        <w:t xml:space="preserve"> Then </w:t>
      </w:r>
      <w:r w:rsidR="00DC6550">
        <w:rPr>
          <w:rFonts w:ascii="Times New Roman" w:hAnsi="Times New Roman" w:cs="Times New Roman"/>
          <w:sz w:val="24"/>
          <w:szCs w:val="24"/>
        </w:rPr>
        <w:t>a board-certified clinical neuropsychologist reviewed the results of all of the cognitive tests, the computer-generated impairment rating, and other relevant information including education, occupation, sensory and motor deficits, and effort and subsequently made a clinical judgment about whether a diagnosis of cognitive impairment was appropriate. As a final step, participants were evaluation by a physician experienced in the evaluation of older persons for suspected dementia. A diagnosis of mild cognitive impairment was also made for individuals who the neuropsychologist judged to have cognitive impairment but did not meet accepted criteria for dementia by the clinician. Individuals not meeting criteria for dementia or mild cognitive impairment were categorized as having no cognitive imp</w:t>
      </w:r>
      <w:r w:rsidR="00C41454">
        <w:rPr>
          <w:rFonts w:ascii="Times New Roman" w:hAnsi="Times New Roman" w:cs="Times New Roman"/>
          <w:sz w:val="24"/>
          <w:szCs w:val="24"/>
        </w:rPr>
        <w:t>airment</w:t>
      </w:r>
      <w:r w:rsidR="00120C3F">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(Bennett et al., 2005). Other diagnoses included Parkinson’s disease and parkinsonism which was made according to clinical criteria put forth by the Core Assessment Program for </w:t>
      </w:r>
      <w:proofErr w:type="spellStart"/>
      <w:r w:rsidR="00C41454">
        <w:rPr>
          <w:rFonts w:ascii="Times New Roman" w:hAnsi="Times New Roman" w:cs="Times New Roman"/>
          <w:sz w:val="24"/>
          <w:szCs w:val="24"/>
        </w:rPr>
        <w:t>Intracerebral</w:t>
      </w:r>
      <w:proofErr w:type="spellEnd"/>
      <w:r w:rsidR="00C41454">
        <w:rPr>
          <w:rFonts w:ascii="Times New Roman" w:hAnsi="Times New Roman" w:cs="Times New Roman"/>
          <w:sz w:val="24"/>
          <w:szCs w:val="24"/>
        </w:rPr>
        <w:t xml:space="preserve"> Transplantation (CAPIT)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&lt;EndNote&gt;&lt;Cite&gt;&lt;Author&gt;Langston&lt;/Author&gt;&lt;Year&gt;1992&lt;/Year&gt;&lt;RecNum&gt;362&lt;/RecNum&gt;&lt;DisplayText&gt;(Langston et al., 1992)&lt;/DisplayText&gt;&lt;record&gt;&lt;rec-number&gt;362&lt;/rec-number&gt;&lt;foreign-keys&gt;&lt;key app="EN" db-id="vrwxspddvsdtspeax5evd9rkv0vs9e9vzw2v" timestamp="1440891820"&gt;362&lt;/key&gt;&lt;/foreign-keys&gt;&lt;ref-type name="Journal Article"&gt;17&lt;/ref-type&gt;&lt;contributors&gt;&lt;authors&gt;&lt;author&gt;Langston, J William&lt;/author&gt;&lt;author&gt;Widner, Hakan&lt;/author&gt;&lt;author&gt;Goetz, Christopher G&lt;/author&gt;&lt;author&gt;Brooks, David&lt;/author&gt;&lt;author&gt;Fahn, Stanley&lt;/author&gt;&lt;author&gt;Freeman, Thomas&lt;/author&gt;&lt;author&gt;Watts, Ray&lt;/author&gt;&lt;/authors&gt;&lt;/contributors&gt;&lt;titles&gt;&lt;title&gt;Core assessment program for intracerebral transplantations (CAPIT)&lt;/title&gt;&lt;secondary-title&gt;Movement Disorders&lt;/secondary-title&gt;&lt;/titles&gt;&lt;periodical&gt;&lt;full-title&gt;Movement Disorders&lt;/full-title&gt;&lt;/periodical&gt;&lt;pages&gt;2-13&lt;/pages&gt;&lt;volume&gt;7&lt;/volume&gt;&lt;number&gt;1&lt;/number&gt;&lt;dates&gt;&lt;year&gt;1992&lt;/year&gt;&lt;/dates&gt;&lt;isbn&gt;1531-8257&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(Langston et al., 1992)</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w:t>
      </w:r>
    </w:p>
    <w:p w:rsidR="00D71F1F" w:rsidRDefault="00D71F1F">
      <w:pPr>
        <w:rPr>
          <w:rFonts w:ascii="Times New Roman" w:hAnsi="Times New Roman" w:cs="Times New Roman"/>
          <w:sz w:val="24"/>
          <w:szCs w:val="24"/>
        </w:rPr>
      </w:pPr>
      <w:r>
        <w:rPr>
          <w:rFonts w:ascii="Times New Roman" w:hAnsi="Times New Roman" w:cs="Times New Roman"/>
          <w:sz w:val="24"/>
          <w:szCs w:val="24"/>
        </w:rPr>
        <w:br w:type="page"/>
      </w:r>
    </w:p>
    <w:p w:rsidR="00C37205" w:rsidRPr="00D71F1F" w:rsidRDefault="00B84FC5" w:rsidP="00C37205">
      <w:pPr>
        <w:pStyle w:val="EndNoteBibliographyTitle"/>
        <w:rPr>
          <w:b/>
        </w:rPr>
      </w:pPr>
      <w:r w:rsidRPr="00B84FC5">
        <w:lastRenderedPageBreak/>
        <w:fldChar w:fldCharType="begin"/>
      </w:r>
      <w:r w:rsidR="00C37205">
        <w:instrText xml:space="preserve"> ADDIN EN.REFLIST </w:instrText>
      </w:r>
      <w:r w:rsidRPr="00B84FC5">
        <w:fldChar w:fldCharType="separate"/>
      </w:r>
      <w:r w:rsidR="00C37205" w:rsidRPr="00D71F1F">
        <w:rPr>
          <w:b/>
        </w:rPr>
        <w:t>References</w:t>
      </w:r>
    </w:p>
    <w:p w:rsidR="00C37205" w:rsidRPr="00C37205" w:rsidRDefault="00C37205" w:rsidP="00C37205">
      <w:pPr>
        <w:pStyle w:val="EndNoteBibliographyTitle"/>
      </w:pPr>
    </w:p>
    <w:p w:rsidR="00C37205" w:rsidRPr="00C37205" w:rsidRDefault="00C37205" w:rsidP="00C37205">
      <w:pPr>
        <w:pStyle w:val="EndNoteBibliography"/>
        <w:spacing w:after="0"/>
        <w:ind w:left="720" w:hanging="720"/>
      </w:pPr>
      <w:r w:rsidRPr="00C37205">
        <w:t xml:space="preserve">Albert, M., Smith, L. A., Scherr, P. A., Taylor, J. O., Evans, D. A., &amp; Funkenstein, H. H. (1991). Use of brief cognitive tests to identify individuals in the community with clinically diagnosed Alzheimer's disease. </w:t>
      </w:r>
      <w:r w:rsidRPr="00C37205">
        <w:rPr>
          <w:i/>
        </w:rPr>
        <w:t>International journal of Neuroscience, 57</w:t>
      </w:r>
      <w:r w:rsidRPr="00C37205">
        <w:t xml:space="preserve">(3-4), 167-178. </w:t>
      </w:r>
    </w:p>
    <w:p w:rsidR="00C37205" w:rsidRPr="00C37205" w:rsidRDefault="00C37205" w:rsidP="00C37205">
      <w:pPr>
        <w:pStyle w:val="EndNoteBibliography"/>
        <w:spacing w:after="0"/>
        <w:ind w:left="720" w:hanging="720"/>
      </w:pPr>
      <w:r w:rsidRPr="00C37205">
        <w:t xml:space="preserve">Bennett, D. A., Schneider, J. A., Buchman, A. S., Barnes, L. L., Boyle, P. A., &amp; Wilson, R. S. (2012). Overview and findings from the Rush Memory and Aging Project. </w:t>
      </w:r>
      <w:r w:rsidRPr="00C37205">
        <w:rPr>
          <w:i/>
        </w:rPr>
        <w:t>Current Alzheimer Research, 9</w:t>
      </w:r>
      <w:r w:rsidRPr="00C37205">
        <w:t xml:space="preserve">(6), 646. </w:t>
      </w:r>
    </w:p>
    <w:p w:rsidR="00C37205" w:rsidRPr="00C37205" w:rsidRDefault="00C37205" w:rsidP="00C37205">
      <w:pPr>
        <w:pStyle w:val="EndNoteBibliography"/>
        <w:spacing w:after="0"/>
        <w:ind w:left="720" w:hanging="720"/>
      </w:pPr>
      <w:r w:rsidRPr="00C37205">
        <w:t xml:space="preserve">Bennett, D. A., Schneider, J. A., Buchman, A. S., Mendes de Leon, C., Bienias, J. L., &amp; Wilson, R. S. (2005). The Rush Memory and Aging Project: study design and baseline characteristics of the study cohort. </w:t>
      </w:r>
      <w:r w:rsidRPr="00C37205">
        <w:rPr>
          <w:i/>
        </w:rPr>
        <w:t>Neuroepidemiology, 25</w:t>
      </w:r>
      <w:r w:rsidRPr="00C37205">
        <w:t xml:space="preserve">(4), 163-175. </w:t>
      </w:r>
    </w:p>
    <w:p w:rsidR="00C37205" w:rsidRPr="00C37205" w:rsidRDefault="00C37205" w:rsidP="00C37205">
      <w:pPr>
        <w:pStyle w:val="EndNoteBibliography"/>
        <w:spacing w:after="0"/>
        <w:ind w:left="720" w:hanging="720"/>
      </w:pPr>
      <w:r w:rsidRPr="00C37205">
        <w:t xml:space="preserve">Benton, A. L., Varney, N. R., &amp; deS Hamsher, K. (1978). Visuospatial judgment: A clinical test. </w:t>
      </w:r>
      <w:r w:rsidRPr="00C37205">
        <w:rPr>
          <w:i/>
        </w:rPr>
        <w:t>Archives of Neurology, 35</w:t>
      </w:r>
      <w:r w:rsidRPr="00C37205">
        <w:t xml:space="preserve">(6), 364-367. </w:t>
      </w:r>
    </w:p>
    <w:p w:rsidR="00C37205" w:rsidRPr="00C37205" w:rsidRDefault="00C37205" w:rsidP="00C37205">
      <w:pPr>
        <w:pStyle w:val="EndNoteBibliography"/>
        <w:spacing w:after="0"/>
        <w:ind w:left="720" w:hanging="720"/>
      </w:pPr>
      <w:r w:rsidRPr="00C37205">
        <w:t xml:space="preserve">Buchman, A. S., Wilson, R. S., Bienias, J. L., &amp; Bennett, D. A. (2005). Gender differences in upper extremity motor performance of older persons. </w:t>
      </w:r>
      <w:r w:rsidRPr="00C37205">
        <w:rPr>
          <w:i/>
        </w:rPr>
        <w:t>Geriatrics &amp; gerontology international, 5</w:t>
      </w:r>
      <w:r w:rsidRPr="00C37205">
        <w:t xml:space="preserve">(1), 59-65. </w:t>
      </w:r>
    </w:p>
    <w:p w:rsidR="00C37205" w:rsidRPr="00C37205" w:rsidRDefault="00C37205" w:rsidP="00C37205">
      <w:pPr>
        <w:pStyle w:val="EndNoteBibliography"/>
        <w:spacing w:after="0"/>
        <w:ind w:left="720" w:hanging="720"/>
      </w:pPr>
      <w:r w:rsidRPr="00C37205">
        <w:t xml:space="preserve">Cooper, J. A., &amp; Sagar, H. J. (1993). Incidental and intentional recall in Parkinson's disease: an account based on diminished attentional resources. </w:t>
      </w:r>
      <w:r w:rsidRPr="00C37205">
        <w:rPr>
          <w:i/>
        </w:rPr>
        <w:t>Journal of Clinical and Experimental Neuropsychology, 15</w:t>
      </w:r>
      <w:r w:rsidRPr="00C37205">
        <w:t xml:space="preserve">(5), 713-731. </w:t>
      </w:r>
    </w:p>
    <w:p w:rsidR="00C37205" w:rsidRPr="00C37205" w:rsidRDefault="00C37205" w:rsidP="00C37205">
      <w:pPr>
        <w:pStyle w:val="EndNoteBibliography"/>
        <w:spacing w:after="0"/>
        <w:ind w:left="720" w:hanging="720"/>
      </w:pPr>
      <w:r w:rsidRPr="00C37205">
        <w:t xml:space="preserve">Ekstrom, R. B., French, J. W., Harman, H. H., &amp; Dermen, D. (1976). </w:t>
      </w:r>
      <w:r w:rsidRPr="00C37205">
        <w:rPr>
          <w:i/>
        </w:rPr>
        <w:t>Manual for kit of factor referenced cognitive tests</w:t>
      </w:r>
      <w:r w:rsidRPr="00C37205">
        <w:t>: Educational Testing Service Princeton, NJ.</w:t>
      </w:r>
    </w:p>
    <w:p w:rsidR="00C37205" w:rsidRPr="00C37205" w:rsidRDefault="00C37205" w:rsidP="00C37205">
      <w:pPr>
        <w:pStyle w:val="EndNoteBibliography"/>
        <w:spacing w:after="0"/>
        <w:ind w:left="720" w:hanging="720"/>
      </w:pPr>
      <w:r w:rsidRPr="00C37205">
        <w:t xml:space="preserve">Folstein, M. F., Folstein, S. E., &amp; McHugh, P. R. (1975). “Mini-mental state”: a practical method for grading the cognitive state of patients for the clinician. </w:t>
      </w:r>
      <w:r w:rsidRPr="00C37205">
        <w:rPr>
          <w:i/>
        </w:rPr>
        <w:t>Journal of psychiatric research, 12</w:t>
      </w:r>
      <w:r w:rsidRPr="00C37205">
        <w:t xml:space="preserve">(3), 189-198. </w:t>
      </w:r>
    </w:p>
    <w:p w:rsidR="00C37205" w:rsidRPr="00C37205" w:rsidRDefault="00C37205" w:rsidP="00C37205">
      <w:pPr>
        <w:pStyle w:val="EndNoteBibliography"/>
        <w:spacing w:after="0"/>
        <w:ind w:left="720" w:hanging="720"/>
      </w:pPr>
      <w:r w:rsidRPr="00C37205">
        <w:t xml:space="preserve">Goodglass, H., &amp; Kaplan, E. (1972). </w:t>
      </w:r>
      <w:r w:rsidRPr="00C37205">
        <w:rPr>
          <w:i/>
        </w:rPr>
        <w:t>The Assessment of Aphasia and Related Disorders</w:t>
      </w:r>
      <w:r w:rsidRPr="00C37205">
        <w:t>. Philadelphia: Lea &amp; Febiger.</w:t>
      </w:r>
    </w:p>
    <w:p w:rsidR="00C37205" w:rsidRPr="00C37205" w:rsidRDefault="00C37205" w:rsidP="00C37205">
      <w:pPr>
        <w:pStyle w:val="EndNoteBibliography"/>
        <w:spacing w:after="0"/>
        <w:ind w:left="720" w:hanging="720"/>
      </w:pPr>
      <w:r w:rsidRPr="00C37205">
        <w:t xml:space="preserve">Kaplan, E., Goodglass, H., Weintraub, S., Segal, O., &amp; van Loon-Vervoorn, A. (2001). </w:t>
      </w:r>
      <w:r w:rsidRPr="00C37205">
        <w:rPr>
          <w:i/>
        </w:rPr>
        <w:t>Boston naming test</w:t>
      </w:r>
      <w:r w:rsidRPr="00C37205">
        <w:t>: Pro-ed.</w:t>
      </w:r>
    </w:p>
    <w:p w:rsidR="00C37205" w:rsidRPr="00C37205" w:rsidRDefault="00C37205" w:rsidP="00C37205">
      <w:pPr>
        <w:pStyle w:val="EndNoteBibliography"/>
        <w:spacing w:after="0"/>
        <w:ind w:left="720" w:hanging="720"/>
      </w:pPr>
      <w:r w:rsidRPr="00C37205">
        <w:t xml:space="preserve">Langston, J. W., Widner, H., Goetz, C. G., Brooks, D., Fahn, S., Freeman, T., &amp; Watts, R. (1992). Core assessment program for intracerebral transplantations (CAPIT). </w:t>
      </w:r>
      <w:r w:rsidRPr="00C37205">
        <w:rPr>
          <w:i/>
        </w:rPr>
        <w:t>Movement Disorders, 7</w:t>
      </w:r>
      <w:r w:rsidRPr="00C37205">
        <w:t xml:space="preserve">(1), 2-13. </w:t>
      </w:r>
    </w:p>
    <w:p w:rsidR="00C37205" w:rsidRPr="00C37205" w:rsidRDefault="00C37205" w:rsidP="00C37205">
      <w:pPr>
        <w:pStyle w:val="EndNoteBibliography"/>
        <w:spacing w:after="0"/>
        <w:ind w:left="720" w:hanging="720"/>
      </w:pPr>
      <w:r w:rsidRPr="00C37205">
        <w:t xml:space="preserve">McKeith, I., Perry, E., &amp; Perry, R. (1999). Report of the second dementia with Lewy body international workshop Diagnosis and treatment. </w:t>
      </w:r>
      <w:r w:rsidRPr="00C37205">
        <w:rPr>
          <w:i/>
        </w:rPr>
        <w:t>Neurology, 53</w:t>
      </w:r>
      <w:r w:rsidRPr="00C37205">
        <w:t xml:space="preserve">(5), 902-902. </w:t>
      </w:r>
    </w:p>
    <w:p w:rsidR="00C37205" w:rsidRPr="00C37205" w:rsidRDefault="00C37205" w:rsidP="00C37205">
      <w:pPr>
        <w:pStyle w:val="EndNoteBibliography"/>
        <w:spacing w:after="0"/>
        <w:ind w:left="720" w:hanging="720"/>
      </w:pPr>
      <w:r w:rsidRPr="00C37205">
        <w:t>McKhann, G., Drachman, D., Folstein, M., Katzman, R., Price, D., &amp; Stadlan, E. M. (1984). Clinical diagnosis of Alzheimer's disease Report of the NINCDS</w:t>
      </w:r>
      <w:r w:rsidRPr="00C37205">
        <w:rPr>
          <w:rFonts w:ascii="Cambria Math" w:hAnsi="Cambria Math" w:cs="Cambria Math"/>
        </w:rPr>
        <w:t>‐</w:t>
      </w:r>
      <w:r w:rsidRPr="00C37205">
        <w:t xml:space="preserve">ADRDA Work Group* under the auspices of Department of Health and Human Services Task Force on Alzheimer's Disease. </w:t>
      </w:r>
      <w:r w:rsidRPr="00C37205">
        <w:rPr>
          <w:i/>
        </w:rPr>
        <w:t>Neurology, 34</w:t>
      </w:r>
      <w:r w:rsidRPr="00C37205">
        <w:t xml:space="preserve">(7), 939-939. </w:t>
      </w:r>
    </w:p>
    <w:p w:rsidR="00C37205" w:rsidRPr="00C37205" w:rsidRDefault="00C37205" w:rsidP="00C37205">
      <w:pPr>
        <w:pStyle w:val="EndNoteBibliography"/>
        <w:spacing w:after="0"/>
        <w:ind w:left="720" w:hanging="720"/>
      </w:pPr>
      <w:r w:rsidRPr="00C37205">
        <w:t xml:space="preserve">Morris, J., Heyman, A., Mohs, R., Hughes, J., Van Belle, G., Fillenbaum, G., . . . Clark, C. (1989). The consortium to establish a registry for Alzheimer's disease (CERAD): I. Clinical and neuropsychological assessment of Alzheimer's disease. </w:t>
      </w:r>
      <w:r w:rsidRPr="00C37205">
        <w:rPr>
          <w:i/>
        </w:rPr>
        <w:t>Neurology</w:t>
      </w:r>
      <w:r w:rsidRPr="00C37205">
        <w:t xml:space="preserve">. </w:t>
      </w:r>
    </w:p>
    <w:p w:rsidR="00C37205" w:rsidRPr="00C37205" w:rsidRDefault="00C37205" w:rsidP="00C37205">
      <w:pPr>
        <w:pStyle w:val="EndNoteBibliography"/>
        <w:spacing w:after="0"/>
        <w:ind w:left="720" w:hanging="720"/>
      </w:pPr>
      <w:r w:rsidRPr="00C37205">
        <w:t xml:space="preserve">Raven, J. C., Court, J. H., &amp; Raven, J. (1992). Standard progressive matrices </w:t>
      </w:r>
      <w:r w:rsidRPr="00C37205">
        <w:rPr>
          <w:i/>
        </w:rPr>
        <w:t>Raven Manual, Section 3</w:t>
      </w:r>
      <w:r w:rsidRPr="00C37205">
        <w:t>. Oxford: Oxford Psychologist Press.</w:t>
      </w:r>
    </w:p>
    <w:p w:rsidR="00C37205" w:rsidRPr="00C37205" w:rsidRDefault="00C37205" w:rsidP="00C37205">
      <w:pPr>
        <w:pStyle w:val="EndNoteBibliography"/>
        <w:spacing w:after="0"/>
        <w:ind w:left="720" w:hanging="720"/>
      </w:pPr>
      <w:r w:rsidRPr="00C37205">
        <w:t>Román, G. C., Tatemichi, T. K., Erkinjuntti, T., Cummings, J., Masdeu, J., Garcia, J. a., . . . Hofman, A. (1993). Vascular dementia Diagnostic criteria for research studies: Report of the NINDS</w:t>
      </w:r>
      <w:r w:rsidRPr="00C37205">
        <w:rPr>
          <w:rFonts w:ascii="Cambria Math" w:hAnsi="Cambria Math" w:cs="Cambria Math"/>
        </w:rPr>
        <w:t>‐</w:t>
      </w:r>
      <w:r w:rsidRPr="00C37205">
        <w:t xml:space="preserve">AIREN International Workshop*. </w:t>
      </w:r>
      <w:r w:rsidRPr="00C37205">
        <w:rPr>
          <w:i/>
        </w:rPr>
        <w:t>Neurology, 43</w:t>
      </w:r>
      <w:r w:rsidRPr="00C37205">
        <w:t xml:space="preserve">(2), 250-250. </w:t>
      </w:r>
    </w:p>
    <w:p w:rsidR="00C37205" w:rsidRPr="00C37205" w:rsidRDefault="00C37205" w:rsidP="00C37205">
      <w:pPr>
        <w:pStyle w:val="EndNoteBibliography"/>
        <w:spacing w:after="0"/>
        <w:ind w:left="720" w:hanging="720"/>
      </w:pPr>
      <w:r w:rsidRPr="00C37205">
        <w:lastRenderedPageBreak/>
        <w:t xml:space="preserve">Smith, A. (1984). </w:t>
      </w:r>
      <w:r w:rsidRPr="00C37205">
        <w:rPr>
          <w:i/>
        </w:rPr>
        <w:t>Symbol Digit Modalities Test manual-revised</w:t>
      </w:r>
      <w:r w:rsidRPr="00C37205">
        <w:t>. Los Angeles: Western Psychological.</w:t>
      </w:r>
    </w:p>
    <w:p w:rsidR="00C37205" w:rsidRPr="00C37205" w:rsidRDefault="00C37205" w:rsidP="00C37205">
      <w:pPr>
        <w:pStyle w:val="EndNoteBibliography"/>
        <w:spacing w:after="0"/>
        <w:ind w:left="720" w:hanging="720"/>
      </w:pPr>
      <w:r w:rsidRPr="00C37205">
        <w:t xml:space="preserve">Wechsler, D. (1987). </w:t>
      </w:r>
      <w:r w:rsidRPr="00C37205">
        <w:rPr>
          <w:i/>
        </w:rPr>
        <w:t>Wechsler Memory Scale-Revised Manual</w:t>
      </w:r>
      <w:r w:rsidRPr="00C37205">
        <w:t>. New York: Psychological Corporation.</w:t>
      </w:r>
    </w:p>
    <w:p w:rsidR="00C37205" w:rsidRPr="00C37205" w:rsidRDefault="00C37205" w:rsidP="00C37205">
      <w:pPr>
        <w:pStyle w:val="EndNoteBibliography"/>
        <w:ind w:left="720" w:hanging="720"/>
      </w:pPr>
      <w:r w:rsidRPr="00C37205">
        <w:t xml:space="preserve">Wilson, R. S., Beckett, L. A., Barnes, L. L., Schneider, J. A., Bach, J., Evans, D. A., &amp; Bennett, D. A. (2002). Individual differences in rates of change in cognitive abilities of older persons. </w:t>
      </w:r>
      <w:r w:rsidRPr="00C37205">
        <w:rPr>
          <w:i/>
        </w:rPr>
        <w:t>Psychology and aging, 17</w:t>
      </w:r>
      <w:r w:rsidRPr="00C37205">
        <w:t xml:space="preserve">(2), 179. </w:t>
      </w:r>
    </w:p>
    <w:p w:rsidR="00C41454" w:rsidRPr="00CE488A" w:rsidRDefault="00B84FC5" w:rsidP="008F6A68">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41454" w:rsidRPr="00CE488A" w:rsidSect="00717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wxspddvsdtspeax5evd9rkv0vs9e9vzw2v&quot;&gt;My EndNote Library&lt;record-ids&gt;&lt;item&gt;342&lt;/item&gt;&lt;item&gt;343&lt;/item&gt;&lt;item&gt;344&lt;/item&gt;&lt;item&gt;345&lt;/item&gt;&lt;item&gt;346&lt;/item&gt;&lt;item&gt;347&lt;/item&gt;&lt;item&gt;349&lt;/item&gt;&lt;item&gt;350&lt;/item&gt;&lt;item&gt;351&lt;/item&gt;&lt;item&gt;352&lt;/item&gt;&lt;item&gt;354&lt;/item&gt;&lt;item&gt;355&lt;/item&gt;&lt;item&gt;356&lt;/item&gt;&lt;item&gt;357&lt;/item&gt;&lt;item&gt;358&lt;/item&gt;&lt;item&gt;359&lt;/item&gt;&lt;item&gt;360&lt;/item&gt;&lt;item&gt;361&lt;/item&gt;&lt;item&gt;362&lt;/item&gt;&lt;/record-ids&gt;&lt;/item&gt;&lt;/Libraries&gt;"/>
  </w:docVars>
  <w:rsids>
    <w:rsidRoot w:val="00F813BF"/>
    <w:rsid w:val="0000732E"/>
    <w:rsid w:val="00034623"/>
    <w:rsid w:val="00041E6A"/>
    <w:rsid w:val="0008795C"/>
    <w:rsid w:val="0009728F"/>
    <w:rsid w:val="000F5B39"/>
    <w:rsid w:val="00120C3F"/>
    <w:rsid w:val="00131943"/>
    <w:rsid w:val="00147A8F"/>
    <w:rsid w:val="00162E7D"/>
    <w:rsid w:val="0016712E"/>
    <w:rsid w:val="001760C4"/>
    <w:rsid w:val="0018187E"/>
    <w:rsid w:val="001967A4"/>
    <w:rsid w:val="001B61D8"/>
    <w:rsid w:val="001F60D3"/>
    <w:rsid w:val="00230D49"/>
    <w:rsid w:val="00254A16"/>
    <w:rsid w:val="00260888"/>
    <w:rsid w:val="00260F91"/>
    <w:rsid w:val="0027013E"/>
    <w:rsid w:val="00281505"/>
    <w:rsid w:val="00291AAB"/>
    <w:rsid w:val="002A51E5"/>
    <w:rsid w:val="002B213B"/>
    <w:rsid w:val="002D4EDC"/>
    <w:rsid w:val="002F7B2D"/>
    <w:rsid w:val="00307EB3"/>
    <w:rsid w:val="003533B0"/>
    <w:rsid w:val="003573A7"/>
    <w:rsid w:val="00376E9E"/>
    <w:rsid w:val="003A7F9D"/>
    <w:rsid w:val="003E1085"/>
    <w:rsid w:val="004A1B6E"/>
    <w:rsid w:val="004D0422"/>
    <w:rsid w:val="004D599E"/>
    <w:rsid w:val="004E3948"/>
    <w:rsid w:val="00514F05"/>
    <w:rsid w:val="0052026A"/>
    <w:rsid w:val="0052613B"/>
    <w:rsid w:val="00527ED7"/>
    <w:rsid w:val="005615A5"/>
    <w:rsid w:val="005A2B29"/>
    <w:rsid w:val="005A3DF0"/>
    <w:rsid w:val="005A563F"/>
    <w:rsid w:val="005B1B62"/>
    <w:rsid w:val="005F3955"/>
    <w:rsid w:val="0060383D"/>
    <w:rsid w:val="00603A9C"/>
    <w:rsid w:val="00603BFD"/>
    <w:rsid w:val="00613C01"/>
    <w:rsid w:val="00630610"/>
    <w:rsid w:val="00635839"/>
    <w:rsid w:val="00694692"/>
    <w:rsid w:val="006F10BA"/>
    <w:rsid w:val="007024D7"/>
    <w:rsid w:val="00717087"/>
    <w:rsid w:val="00725A3E"/>
    <w:rsid w:val="00730D1A"/>
    <w:rsid w:val="007324C2"/>
    <w:rsid w:val="007778CD"/>
    <w:rsid w:val="0079330E"/>
    <w:rsid w:val="00793860"/>
    <w:rsid w:val="007C070D"/>
    <w:rsid w:val="007E13D0"/>
    <w:rsid w:val="007E554D"/>
    <w:rsid w:val="007E644C"/>
    <w:rsid w:val="00801FFA"/>
    <w:rsid w:val="00803FFC"/>
    <w:rsid w:val="0086605A"/>
    <w:rsid w:val="008A22BF"/>
    <w:rsid w:val="008B35FC"/>
    <w:rsid w:val="008C6863"/>
    <w:rsid w:val="008C6EC0"/>
    <w:rsid w:val="008E7D13"/>
    <w:rsid w:val="008F4DC2"/>
    <w:rsid w:val="008F6A68"/>
    <w:rsid w:val="00923C77"/>
    <w:rsid w:val="0093004A"/>
    <w:rsid w:val="00937674"/>
    <w:rsid w:val="0095173D"/>
    <w:rsid w:val="00966399"/>
    <w:rsid w:val="00987824"/>
    <w:rsid w:val="009C4D62"/>
    <w:rsid w:val="009E74DF"/>
    <w:rsid w:val="00A76CFE"/>
    <w:rsid w:val="00A80F64"/>
    <w:rsid w:val="00A84DA7"/>
    <w:rsid w:val="00AB4B6F"/>
    <w:rsid w:val="00AB7CB4"/>
    <w:rsid w:val="00B31895"/>
    <w:rsid w:val="00B70CED"/>
    <w:rsid w:val="00B84FC5"/>
    <w:rsid w:val="00BD6F50"/>
    <w:rsid w:val="00C235DE"/>
    <w:rsid w:val="00C37205"/>
    <w:rsid w:val="00C41454"/>
    <w:rsid w:val="00C548E8"/>
    <w:rsid w:val="00C93209"/>
    <w:rsid w:val="00C9361C"/>
    <w:rsid w:val="00CD3037"/>
    <w:rsid w:val="00CE488A"/>
    <w:rsid w:val="00CE5F6D"/>
    <w:rsid w:val="00D1320F"/>
    <w:rsid w:val="00D4409F"/>
    <w:rsid w:val="00D602AF"/>
    <w:rsid w:val="00D71F1F"/>
    <w:rsid w:val="00D80A1A"/>
    <w:rsid w:val="00DB605A"/>
    <w:rsid w:val="00DC6550"/>
    <w:rsid w:val="00DE20CA"/>
    <w:rsid w:val="00E2788D"/>
    <w:rsid w:val="00E52460"/>
    <w:rsid w:val="00E82962"/>
    <w:rsid w:val="00ED1507"/>
    <w:rsid w:val="00EE3207"/>
    <w:rsid w:val="00F013E1"/>
    <w:rsid w:val="00F13BD0"/>
    <w:rsid w:val="00F15820"/>
    <w:rsid w:val="00F35440"/>
    <w:rsid w:val="00F7552D"/>
    <w:rsid w:val="00F813BF"/>
    <w:rsid w:val="00FD31D5"/>
    <w:rsid w:val="00FF74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3720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C3720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C37205"/>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C37205"/>
    <w:rPr>
      <w:rFonts w:ascii="Times New Roman" w:hAnsi="Times New Roman" w:cs="Times New Roman"/>
      <w:noProof/>
      <w:sz w:val="24"/>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7092</Words>
  <Characters>40430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2</cp:revision>
  <dcterms:created xsi:type="dcterms:W3CDTF">2015-10-22T06:00:00Z</dcterms:created>
  <dcterms:modified xsi:type="dcterms:W3CDTF">2015-10-22T06:00:00Z</dcterms:modified>
</cp:coreProperties>
</file>