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SATSA</w:t>
      </w:r>
      <w:r>
        <w:t xml:space="preserve"> </w:t>
      </w:r>
      <w:r>
        <w:t xml:space="preserve">:</w:t>
      </w:r>
      <w:r>
        <w:t xml:space="preserve"> </w:t>
      </w:r>
      <w:r>
        <w:t xml:space="preserve">Tabulation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(0.35)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.44</w:t>
            </w:r>
          </w:p>
        </w:tc>
        <w:tc>
          <w:p>
            <w:pPr>
              <w:pStyle w:val="Compact"/>
              <w:jc w:val="right"/>
            </w:pPr>
            <w:r>
              <w:t xml:space="preserve">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.69</w:t>
            </w:r>
          </w:p>
        </w:tc>
        <w:tc>
          <w:p>
            <w:pPr>
              <w:pStyle w:val="Compact"/>
              <w:jc w:val="right"/>
            </w:pPr>
            <w:r>
              <w:t xml:space="preserve">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  <w:tc>
          <w:p>
            <w:pPr>
              <w:pStyle w:val="Compact"/>
              <w:jc w:val="right"/>
            </w:pPr>
            <w:r>
              <w:t xml:space="preserve">-2.23(NA)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(1.99) .57</w:t>
            </w:r>
          </w:p>
        </w:tc>
        <w:tc>
          <w:p>
            <w:pPr>
              <w:pStyle w:val="Compact"/>
              <w:jc w:val="right"/>
            </w:pPr>
            <w:r>
              <w:t xml:space="preserve">-1.12(NA)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(0.32) .15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13.67 (2.39)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408.00(NA)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-5,084</w:t>
            </w:r>
          </w:p>
        </w:tc>
        <w:tc>
          <w:p>
            <w:pPr>
              <w:pStyle w:val="Compact"/>
              <w:jc w:val="right"/>
            </w:pPr>
            <w:r>
              <w:t xml:space="preserve">-5,084(NA)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10,251</w:t>
            </w:r>
          </w:p>
        </w:tc>
        <w:tc>
          <w:p>
            <w:pPr>
              <w:pStyle w:val="Compact"/>
              <w:jc w:val="right"/>
            </w:pPr>
            <w:r>
              <w:t xml:space="preserve">10,251(NA)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10,415</w:t>
            </w:r>
          </w:p>
        </w:tc>
        <w:tc>
          <w:p>
            <w:pPr>
              <w:pStyle w:val="Compact"/>
              <w:jc w:val="right"/>
            </w:pPr>
            <w:r>
              <w:t xml:space="preserve">10,415(NA)</w:t>
            </w:r>
          </w:p>
        </w:tc>
      </w:tr>
    </w:tbl>
    <w:p>
      <w:pPr>
        <w:pStyle w:val="Heading2"/>
      </w:pPr>
      <w:bookmarkStart w:id="23" w:name="fev"/>
      <w:bookmarkEnd w:id="23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(0.35)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21.51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0.30 (0.39)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0.26 (0.63)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-2.23 (0.83)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-1.12 (1.99)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(0.32)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1.80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13.67 (2.39)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(0.14)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-5,084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10,415</w:t>
            </w:r>
          </w:p>
        </w:tc>
      </w:tr>
    </w:tbl>
    <w:p>
      <w:pPr>
        <w:pStyle w:val="Heading1"/>
      </w:pPr>
      <w:bookmarkStart w:id="24" w:name="male"/>
      <w:bookmarkEnd w:id="2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(0.33)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(0.45)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36.89(NA)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(0.57) .93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(1.05) .12</w:t>
            </w:r>
          </w:p>
        </w:tc>
        <w:tc>
          <w:p>
            <w:pPr>
              <w:pStyle w:val="Compact"/>
              <w:jc w:val="right"/>
            </w:pPr>
            <w:r>
              <w:t xml:space="preserve">1.64(NA)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(1.49) .78</w:t>
            </w:r>
          </w:p>
        </w:tc>
        <w:tc>
          <w:p>
            <w:pPr>
              <w:pStyle w:val="Compact"/>
              <w:jc w:val="right"/>
            </w:pPr>
            <w:r>
              <w:t xml:space="preserve">-0.41(NA)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-2.52 (3.43) .46</w:t>
            </w:r>
          </w:p>
        </w:tc>
        <w:tc>
          <w:p>
            <w:pPr>
              <w:pStyle w:val="Compact"/>
              <w:jc w:val="right"/>
            </w:pPr>
            <w:r>
              <w:t xml:space="preserve">-2.52(NA)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.50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  <w:tc>
          <w:p>
            <w:pPr>
              <w:pStyle w:val="Compact"/>
              <w:jc w:val="right"/>
            </w:pPr>
            <w:r>
              <w:t xml:space="preserve">-0.17(NA)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-0.28 (0.13)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35.34 (5.33) &lt;.01</w:t>
            </w:r>
          </w:p>
        </w:tc>
        <w:tc>
          <w:p>
            <w:pPr>
              <w:pStyle w:val="Compact"/>
              <w:jc w:val="right"/>
            </w:pPr>
            <w:r>
              <w:t xml:space="preserve">35.34(NA)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299.00(NA)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-4,247</w:t>
            </w:r>
          </w:p>
        </w:tc>
        <w:tc>
          <w:p>
            <w:pPr>
              <w:pStyle w:val="Compact"/>
              <w:jc w:val="right"/>
            </w:pPr>
            <w:r>
              <w:t xml:space="preserve">-4,247(NA)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8,577</w:t>
            </w:r>
          </w:p>
        </w:tc>
        <w:tc>
          <w:p>
            <w:pPr>
              <w:pStyle w:val="Compact"/>
              <w:jc w:val="right"/>
            </w:pPr>
            <w:r>
              <w:t xml:space="preserve">8,577(NA)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8,728</w:t>
            </w:r>
          </w:p>
        </w:tc>
        <w:tc>
          <w:p>
            <w:pPr>
              <w:pStyle w:val="Compact"/>
              <w:jc w:val="right"/>
            </w:pPr>
            <w:r>
              <w:t xml:space="preserve">8,728(NA)</w:t>
            </w:r>
          </w:p>
        </w:tc>
      </w:tr>
    </w:tbl>
    <w:p>
      <w:pPr>
        <w:pStyle w:val="Heading2"/>
      </w:pPr>
      <w:bookmarkStart w:id="25" w:name="fev-1"/>
      <w:bookmarkEnd w:id="25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0.64 (0.33)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0.74 (0.45)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36.89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0.05 (0.57)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0.37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1.64 (1.05)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-0.41 (1.49)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-2.52 (3.43)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-0.17 (0.49)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2.54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-0.28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(0.27)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35.34 (5.33)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8,728</w:t>
            </w:r>
          </w:p>
        </w:tc>
      </w:tr>
    </w:tbl>
    <w:p>
      <w:pPr>
        <w:pStyle w:val="Heading1"/>
      </w:pPr>
      <w:bookmarkStart w:id="26" w:name="gait-available-models"/>
      <w:bookmarkEnd w:id="26"/>
      <w:r>
        <w:t xml:space="preserve">gait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SATSA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7" w:name="female-1"/>
      <w:bookmarkEnd w:id="27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.12</w:t>
            </w:r>
          </w:p>
        </w:tc>
        <w:tc>
          <w:p>
            <w:pPr>
              <w:pStyle w:val="Compact"/>
              <w:jc w:val="right"/>
            </w:pPr>
            <w:r>
              <w:t xml:space="preserve">-1.06 (2.67)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-0.38 (0.23) .10</w:t>
            </w:r>
          </w:p>
        </w:tc>
        <w:tc>
          <w:p>
            <w:pPr>
              <w:pStyle w:val="Compact"/>
              <w:jc w:val="right"/>
            </w:pPr>
            <w:r>
              <w:t xml:space="preserve">-0.16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(0.36)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(0.59)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-0.37 (0.48) .44</w:t>
            </w:r>
          </w:p>
        </w:tc>
        <w:tc>
          <w:p>
            <w:pPr>
              <w:pStyle w:val="Compact"/>
              <w:jc w:val="right"/>
            </w:pPr>
            <w:r>
              <w:t xml:space="preserve">-0.33 (0.49) .50</w:t>
            </w:r>
          </w:p>
        </w:tc>
        <w:tc>
          <w:p>
            <w:pPr>
              <w:pStyle w:val="Compact"/>
              <w:jc w:val="right"/>
            </w:pPr>
            <w:r>
              <w:t xml:space="preserve">-0.35(0.03)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(0.69) .95</w:t>
            </w:r>
          </w:p>
        </w:tc>
        <w:tc>
          <w:p>
            <w:pPr>
              <w:pStyle w:val="Compact"/>
              <w:jc w:val="right"/>
            </w:pPr>
            <w:r>
              <w:t xml:space="preserve">0.03 (0.69) .97</w:t>
            </w:r>
          </w:p>
        </w:tc>
        <w:tc>
          <w:p>
            <w:pPr>
              <w:pStyle w:val="Compact"/>
              <w:jc w:val="right"/>
            </w:pPr>
            <w:r>
              <w:t xml:space="preserve">-0.01(0.05)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(0.95) .81</w:t>
            </w:r>
          </w:p>
        </w:tc>
        <w:tc>
          <w:p>
            <w:pPr>
              <w:pStyle w:val="Compact"/>
              <w:jc w:val="right"/>
            </w:pPr>
            <w:r>
              <w:t xml:space="preserve">0.19 (0.92) .83</w:t>
            </w:r>
          </w:p>
        </w:tc>
        <w:tc>
          <w:p>
            <w:pPr>
              <w:pStyle w:val="Compact"/>
              <w:jc w:val="right"/>
            </w:pPr>
            <w:r>
              <w:t xml:space="preserve">0.21(0.02)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(1.61) .20</w:t>
            </w:r>
          </w:p>
        </w:tc>
        <w:tc>
          <w:p>
            <w:pPr>
              <w:pStyle w:val="Compact"/>
              <w:jc w:val="right"/>
            </w:pPr>
            <w:r>
              <w:t xml:space="preserve">2.08 (1.79) .24</w:t>
            </w:r>
          </w:p>
        </w:tc>
        <w:tc>
          <w:p>
            <w:pPr>
              <w:pStyle w:val="Compact"/>
              <w:jc w:val="right"/>
            </w:pPr>
            <w:r>
              <w:t xml:space="preserve">2.08(0.00)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.51</w:t>
            </w:r>
          </w:p>
        </w:tc>
        <w:tc>
          <w:p>
            <w:pPr>
              <w:pStyle w:val="Compact"/>
              <w:jc w:val="right"/>
            </w:pPr>
            <w:r>
              <w:t xml:space="preserve">0.18(0.00)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21.73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0.77 (0.55)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  <w:tc>
          <w:p>
            <w:pPr>
              <w:pStyle w:val="Compact"/>
              <w:jc w:val="right"/>
            </w:pPr>
            <w:r>
              <w:t xml:space="preserve">0.65 (0.88)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  <w:tc>
          <w:p>
            <w:pPr>
              <w:pStyle w:val="Compact"/>
              <w:jc w:val="right"/>
            </w:pPr>
            <w:r>
              <w:t xml:space="preserve">-2.17 (1.04)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  <w:tc>
          <w:p>
            <w:pPr>
              <w:pStyle w:val="Compact"/>
              <w:jc w:val="right"/>
            </w:pPr>
            <w:r>
              <w:t xml:space="preserve">-1.84 (2.89)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right"/>
            </w:pPr>
            <w:r>
              <w:t xml:space="preserve">-0.39 (0.50)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4.99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4.94(0.08)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8.26 (4.08)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p>
            <w:pPr>
              <w:pStyle w:val="Compact"/>
              <w:jc w:val="right"/>
            </w:pPr>
            <w:r>
              <w:t xml:space="preserve">-0.27(0.15)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366.00(0.00)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-3,533</w:t>
            </w:r>
          </w:p>
        </w:tc>
        <w:tc>
          <w:p>
            <w:pPr>
              <w:pStyle w:val="Compact"/>
              <w:jc w:val="right"/>
            </w:pPr>
            <w:r>
              <w:t xml:space="preserve">-6,914</w:t>
            </w:r>
          </w:p>
        </w:tc>
        <w:tc>
          <w:p>
            <w:pPr>
              <w:pStyle w:val="Compact"/>
              <w:jc w:val="right"/>
            </w:pPr>
            <w:r>
              <w:t xml:space="preserve">-5,224(2,391)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7,148</w:t>
            </w:r>
          </w:p>
        </w:tc>
        <w:tc>
          <w:p>
            <w:pPr>
              <w:pStyle w:val="Compact"/>
              <w:jc w:val="right"/>
            </w:pPr>
            <w:r>
              <w:t xml:space="preserve">13,910</w:t>
            </w:r>
          </w:p>
        </w:tc>
        <w:tc>
          <w:p>
            <w:pPr>
              <w:pStyle w:val="Compact"/>
              <w:jc w:val="right"/>
            </w:pPr>
            <w:r>
              <w:t xml:space="preserve">10,529(4,781)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7,308</w:t>
            </w:r>
          </w:p>
        </w:tc>
        <w:tc>
          <w:p>
            <w:pPr>
              <w:pStyle w:val="Compact"/>
              <w:jc w:val="right"/>
            </w:pPr>
            <w:r>
              <w:t xml:space="preserve">14,070</w:t>
            </w:r>
          </w:p>
        </w:tc>
        <w:tc>
          <w:p>
            <w:pPr>
              <w:pStyle w:val="Compact"/>
              <w:jc w:val="right"/>
            </w:pPr>
            <w:r>
              <w:t xml:space="preserve">10,689(4,781)</w:t>
            </w:r>
          </w:p>
        </w:tc>
      </w:tr>
    </w:tbl>
    <w:p>
      <w:pPr>
        <w:pStyle w:val="Heading2"/>
      </w:pPr>
      <w:bookmarkStart w:id="28" w:name="fev-2"/>
      <w:bookmarkEnd w:id="28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-0.38 (0.23)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-0.38 (0.36)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-0.37 (0.48)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(0.69)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0.22 (0.95)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(1.61)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0.18 (0.29)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4.88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-0.50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7,308</w:t>
            </w:r>
          </w:p>
        </w:tc>
      </w:tr>
    </w:tbl>
    <w:p>
      <w:pPr>
        <w:pStyle w:val="Heading2"/>
      </w:pPr>
      <w:bookmarkStart w:id="29" w:name="grip"/>
      <w:bookmarkEnd w:id="29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-1.06 (2.67)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-0.16 (0.42)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(0.59)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10.77 (0.49)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-0.33 (0.49)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(0.69)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0.19 (0.92)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2.08 (1.79)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0.19 (0.28)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21.73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0.77 (0.55)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(0.08)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0.65 (0.88)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-2.17 (1.04)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-1.84 (2.89)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(0.50)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4.99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8.26 (4.08)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-0.52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(0.26)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14,070</w:t>
            </w:r>
          </w:p>
        </w:tc>
      </w:tr>
    </w:tbl>
    <w:p>
      <w:pPr>
        <w:pStyle w:val="Heading1"/>
      </w:pPr>
      <w:bookmarkStart w:id="30" w:name="male-1"/>
      <w:bookmarkEnd w:id="30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  <w:tc>
          <w:p>
            <w:pPr>
              <w:pStyle w:val="Compact"/>
              <w:jc w:val="right"/>
            </w:pPr>
            <w:r>
              <w:t xml:space="preserve">-2.81 (2.50)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-0.10 (0.34) .76</w:t>
            </w:r>
          </w:p>
        </w:tc>
        <w:tc>
          <w:p>
            <w:pPr>
              <w:pStyle w:val="Compact"/>
              <w:jc w:val="right"/>
            </w:pPr>
            <w:r>
              <w:t xml:space="preserve">-0.51 (0.49)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-0.55 (0.62) .38</w:t>
            </w:r>
          </w:p>
        </w:tc>
        <w:tc>
          <w:p>
            <w:pPr>
              <w:pStyle w:val="Compact"/>
              <w:jc w:val="right"/>
            </w:pPr>
            <w:r>
              <w:t xml:space="preserve">-0.42 (0.46)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9.57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9.61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9.59(0.03)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.29</w:t>
            </w:r>
          </w:p>
        </w:tc>
        <w:tc>
          <w:p>
            <w:pPr>
              <w:pStyle w:val="Compact"/>
              <w:jc w:val="right"/>
            </w:pPr>
            <w:r>
              <w:t xml:space="preserve">-0.35 (0.31) .26</w:t>
            </w:r>
          </w:p>
        </w:tc>
        <w:tc>
          <w:p>
            <w:pPr>
              <w:pStyle w:val="Compact"/>
              <w:jc w:val="right"/>
            </w:pPr>
            <w:r>
              <w:t xml:space="preserve">-0.33(0.03)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-0.49 (0.47) .29</w:t>
            </w:r>
          </w:p>
        </w:tc>
        <w:tc>
          <w:p>
            <w:pPr>
              <w:pStyle w:val="Compact"/>
              <w:jc w:val="right"/>
            </w:pPr>
            <w:r>
              <w:t xml:space="preserve">-0.53 (0.48) .27</w:t>
            </w:r>
          </w:p>
        </w:tc>
        <w:tc>
          <w:p>
            <w:pPr>
              <w:pStyle w:val="Compact"/>
              <w:jc w:val="right"/>
            </w:pPr>
            <w:r>
              <w:t xml:space="preserve">-0.51(0.03)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  <w:tc>
          <w:p>
            <w:pPr>
              <w:pStyle w:val="Compact"/>
              <w:jc w:val="right"/>
            </w:pPr>
            <w:r>
              <w:t xml:space="preserve">0.59 (0.64) .36</w:t>
            </w:r>
          </w:p>
        </w:tc>
        <w:tc>
          <w:p>
            <w:pPr>
              <w:pStyle w:val="Compact"/>
              <w:jc w:val="right"/>
            </w:pPr>
            <w:r>
              <w:t xml:space="preserve">0.64(0.07)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(2.58) .96</w:t>
            </w:r>
          </w:p>
        </w:tc>
        <w:tc>
          <w:p>
            <w:pPr>
              <w:pStyle w:val="Compact"/>
              <w:jc w:val="right"/>
            </w:pPr>
            <w:r>
              <w:t xml:space="preserve">-0.19 (7.13) .98</w:t>
            </w:r>
          </w:p>
        </w:tc>
        <w:tc>
          <w:p>
            <w:pPr>
              <w:pStyle w:val="Compact"/>
              <w:jc w:val="right"/>
            </w:pPr>
            <w:r>
              <w:t xml:space="preserve">-0.17(0.04)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  <w:tc>
          <w:p>
            <w:pPr>
              <w:pStyle w:val="Compact"/>
              <w:jc w:val="right"/>
            </w:pPr>
            <w:r>
              <w:t xml:space="preserve">-0.00 (1.27)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37.99 (1.20)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0.70 (0.66)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2.56 (1.22)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  <w:tc>
          <w:p>
            <w:pPr>
              <w:pStyle w:val="Compact"/>
              <w:jc w:val="right"/>
            </w:pPr>
            <w:r>
              <w:t xml:space="preserve">-0.27 (1.65)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-0.70 (0.56) .21</w:t>
            </w:r>
          </w:p>
        </w:tc>
        <w:tc>
          <w:p>
            <w:pPr>
              <w:pStyle w:val="Compact"/>
              <w:jc w:val="right"/>
            </w:pPr>
            <w:r>
              <w:t xml:space="preserve">-0.34 (8.69)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  <w:tc>
          <w:p>
            <w:pPr>
              <w:pStyle w:val="Compact"/>
              <w:jc w:val="right"/>
            </w:pPr>
            <w:r>
              <w:t xml:space="preserve">-0.68 (3.57)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(1.31) .29</w:t>
            </w:r>
          </w:p>
        </w:tc>
        <w:tc>
          <w:p>
            <w:pPr>
              <w:pStyle w:val="Compact"/>
              <w:jc w:val="right"/>
            </w:pPr>
            <w:r>
              <w:t xml:space="preserve">1.42 (1.37) .30</w:t>
            </w:r>
          </w:p>
        </w:tc>
        <w:tc>
          <w:p>
            <w:pPr>
              <w:pStyle w:val="Compact"/>
              <w:jc w:val="right"/>
            </w:pPr>
            <w:r>
              <w:t xml:space="preserve">1.40(0.03)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21.49 (7.25)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  <w:tc>
          <w:p>
            <w:pPr>
              <w:pStyle w:val="Compact"/>
              <w:jc w:val="right"/>
            </w:pPr>
            <w:r>
              <w:t xml:space="preserve">-0.13(0.01)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0.71 (0.54)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-0.31(0.29)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p>
            <w:pPr>
              <w:pStyle w:val="Compact"/>
              <w:jc w:val="right"/>
            </w:pPr>
            <w:r>
              <w:t xml:space="preserve">-Inf(NaN)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265.00(0.00)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-2,583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  <w:tc>
          <w:p>
            <w:pPr>
              <w:pStyle w:val="Compact"/>
              <w:jc w:val="right"/>
            </w:pPr>
            <w:r>
              <w:t xml:space="preserve">-3,775(1,685)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5,248</w:t>
            </w:r>
          </w:p>
        </w:tc>
        <w:tc>
          <w:p>
            <w:pPr>
              <w:pStyle w:val="Compact"/>
              <w:jc w:val="right"/>
            </w:pPr>
            <w:r>
              <w:t xml:space="preserve">10,015</w:t>
            </w:r>
          </w:p>
        </w:tc>
        <w:tc>
          <w:p>
            <w:pPr>
              <w:pStyle w:val="Compact"/>
              <w:jc w:val="right"/>
            </w:pPr>
            <w:r>
              <w:t xml:space="preserve">7,631(3,371)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5,394</w:t>
            </w:r>
          </w:p>
        </w:tc>
        <w:tc>
          <w:p>
            <w:pPr>
              <w:pStyle w:val="Compact"/>
              <w:jc w:val="right"/>
            </w:pPr>
            <w:r>
              <w:t xml:space="preserve">10,162</w:t>
            </w:r>
          </w:p>
        </w:tc>
        <w:tc>
          <w:p>
            <w:pPr>
              <w:pStyle w:val="Compact"/>
              <w:jc w:val="right"/>
            </w:pPr>
            <w:r>
              <w:t xml:space="preserve">7,778(3,371)</w:t>
            </w:r>
          </w:p>
        </w:tc>
      </w:tr>
    </w:tbl>
    <w:p>
      <w:pPr>
        <w:pStyle w:val="Heading2"/>
      </w:pPr>
      <w:bookmarkStart w:id="31" w:name="fev-3"/>
      <w:bookmarkEnd w:id="31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-0.10 (0.34)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-0.55 (0.62)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9.57 (0.44)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0.16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-0.31 (0.29)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-0.49 (0.47)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0.69 (0.64)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-0.14 (2.58)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-0.06 (0.09)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2.68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-0.70 (0.56)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0.03 (0.09)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1.38 (1.31)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5,248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5,394</w:t>
            </w:r>
          </w:p>
        </w:tc>
      </w:tr>
    </w:tbl>
    <w:p>
      <w:pPr>
        <w:pStyle w:val="Heading2"/>
      </w:pPr>
      <w:bookmarkStart w:id="32" w:name="grip-1"/>
      <w:bookmarkEnd w:id="32"/>
      <w:r>
        <w:t xml:space="preserve">grip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grip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-2.81 (2.50)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-0.51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-0.42 (0.46)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9.61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-0.35 (0.31)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-0.53 (0.48)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0.59 (0.64)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-0.19 (7.13)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-0.05 (0.10)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(1.27)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37.99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0.70 (0.66)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2.56 (1.22)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-0.27 (1.65)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-0.34 (8.69)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-0.68 (3.57)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(1.37)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21.49 (7.25)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0.71 (0.54) .19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-4,966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10,162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plyr_1.8.4       highr_0.6        tools_3.3.2      boot_1.3-18      digest_0.6.12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stringr_1.1.0    dplyr_0.5.0     </w:t>
      </w:r>
      <w:r>
        <w:br w:type="textWrapping"/>
      </w:r>
      <w:r>
        <w:rPr>
          <w:rStyle w:val="VerbatimChar"/>
        </w:rPr>
        <w:t xml:space="preserve">[19] htmlwidgets_0.8  rprojroot_1.2    grid_3.3.2       DT_0.2           R6_2.2.0         gsubfn_0.6-6    </w:t>
      </w:r>
      <w:r>
        <w:br w:type="textWrapping"/>
      </w:r>
      <w:r>
        <w:rPr>
          <w:rStyle w:val="VerbatimChar"/>
        </w:rPr>
        <w:t xml:space="preserve">[25] rmarkdown_1.3    pander_0.6.0     tidyr_0.6.1      ggplot2_2.2.1    readr_1.0.0      scales_0.4.1    </w:t>
      </w:r>
      <w:r>
        <w:br w:type="textWrapping"/>
      </w:r>
      <w:r>
        <w:rPr>
          <w:rStyle w:val="VerbatimChar"/>
        </w:rPr>
        <w:t xml:space="preserve">[31] backports_1.0.5  htmltools_0.3.5  rsconnect_0.7    assertthat_0.1   testit_0.6       xtable_1.8-2    </w:t>
      </w:r>
      <w:r>
        <w:br w:type="textWrapping"/>
      </w:r>
      <w:r>
        <w:rPr>
          <w:rStyle w:val="VerbatimChar"/>
        </w:rPr>
        <w:t xml:space="preserve">[37] colorspace_1.3-2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2902a7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SATSA : Tabulation Report</dc:title>
  <dc:creator/>
  <dcterms:created xsi:type="dcterms:W3CDTF">2017-07-18T13:54:36Z</dcterms:created>
  <dcterms:modified xsi:type="dcterms:W3CDTF">2017-07-18T13:54:36Z</dcterms:modified>
</cp:coreProperties>
</file>