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Nexus-V Four-Domain Memory and Harvard-Lane Bus Model v0.1</w:t>
      </w:r>
    </w:p>
    <w:p>
      <w:pPr>
        <w:jc w:val="center"/>
      </w:pPr>
      <w:r>
        <w:rPr>
          <w:i/>
          <w:sz w:val="22"/>
        </w:rPr>
        <w:t>Instruction, Data, Execution, and Live/Hot Memory Domains with Independent Memory Lanes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Document 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NV-MEM-HARVARD-v0.1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Defines Nexus-V four-domain memory semantics and independent Harvard-style bus lanes for instruction, data, execution, and live/hot memory.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Baseline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Extends Nexus-V Core Completeness Specification v0.2 and the Phase 7A minimal core bring-up path.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Implementation status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Architecture/specification document. It defines RTL requirements; it does not claim all memory-lane RTL is complete yet.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Design principle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Each memory lane has its own bus and metadata path; all lanes preserve core/thread/branch/state/Aegis/RSM identity.</w:t>
            </w:r>
          </w:p>
        </w:tc>
      </w:tr>
    </w:tbl>
    <w:p>
      <w:pPr>
        <w:pStyle w:val="Heading1"/>
      </w:pPr>
      <w:r>
        <w:t>1. Executive Definition</w:t>
      </w:r>
    </w:p>
    <w:p>
      <w:r>
        <w:t>Nexus-V does not treat memory as a single undifferentiated address space. Its hardware plan centers on dense 3D state-space computation, branchable Git-like execution states, rollback, more-than-binary compute domains, Aegis auditing, and depth-parallel work inside one core volume. The memory system must therefore distinguish code, ordinary data, active execution state, and hot working state.</w:t>
      </w:r>
    </w:p>
    <w:p>
      <w:r>
        <w:t>This document defines the Nexus-V Four-Domain Memory Model and adds the user requirement that each memory lane has its own independent bus, similar to a Harvard architecture, but expanded beyond the classic instruction/data split.</w:t>
      </w:r>
    </w:p>
    <w:p>
      <w:r>
        <w:t>Classic Harvard separation: instruction bus + data bus. Nexus-V separation: instruction bus + data bus + execution-state bus + live/hot-state bus, all with RSM and Aegis sideband metadata.</w:t>
      </w:r>
    </w:p>
    <w:p>
      <w:pPr>
        <w:pStyle w:val="Heading1"/>
      </w:pPr>
      <w:r>
        <w:t>2. Scope Boundary and Honesty Clause</w:t>
      </w:r>
    </w:p>
    <w:p>
      <w:r>
        <w:t>This document marks requirements as [x] because the memory and bus model is now architecturally defined. It does not mean every RTL block is already implemented, simulated, or synthesized.</w:t>
      </w:r>
    </w:p>
    <w:p>
      <w:r>
        <w:t>The immediate implementation target remains Phase 7A: minimal PC, fetch, decode, control, CSR, and LSU stub with memory-domain metadata. The independent memory lanes can begin as simple SRAM/ROM models before becoming cache-backed buses.</w:t>
      </w:r>
    </w:p>
    <w:p>
      <w:r>
        <w:t>All memory operations must carry enough identity to answer: which core, which thread, which branch/state timeline, which privilege level, which Aegis policy, and whether the operation may safely commit.</w:t>
      </w:r>
    </w:p>
    <w:p>
      <w:pPr>
        <w:pStyle w:val="Heading1"/>
      </w:pPr>
      <w:r>
        <w:t>3. Four Memory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Domain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Primary contents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First hardware mapping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Instruction Memory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Executable code and decoded instruction stream.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NVISC machine code, decode metadata, future micro-op cache entries, branch target metadata, code hashes.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Instruction ROM/SRAM, L1I cache, fetch unit.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Data Memory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Ordinary program data.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Stack, heap, globals, load/store values, process data pages.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Data SRAM, L1D cache, LSU.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Execution Memory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Active computation state that is not yet ordinary committed architectural state.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Speculative results, token scoreboard entries, ROB/issue state, route/tensor/quantum tokens, Aegis audit subjects.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Execution-state RAM, token RAM, issue/retire queues, scoreboard.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Live/Hot Memory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Low-latency active working set and high-priority currently mutating state.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Hot branch roots, hot cache lines, live stack window, active tensor tiles, fast rollback checkpoints.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Hot scratchpad, live-state cache, hot-line buffer.</w:t>
            </w:r>
          </w:p>
        </w:tc>
      </w:tr>
    </w:tbl>
    <w:p>
      <w:pPr>
        <w:pStyle w:val="Heading1"/>
      </w:pPr>
      <w:r>
        <w:t>4. Expanded Harvard-Lane Bus Model</w:t>
      </w:r>
    </w:p>
    <w:p>
      <w:r>
        <w:t>Each memory lane has its own bus. This preserves the Harvard advantage of avoiding instruction/data contention, then extends it to the Nexus-V-specific execution-state and live/hot-state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Lane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Bus name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Producer/consumer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Isolation rule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Instruction lane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NexusIBus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PC/fetch unit, L1I, decoder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Fetch instructions independently from data and execution-state traffic.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No stores from ordinary LSU unless Aegis/MMU explicitly permits code update or JIT flow.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Data lane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NexusDBus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LSU, L1D, MMU/TLB, RSM data pages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Handle ordinary load/store operations.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Data memory cannot become executable without Aegis code-provenance approval.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Execution lane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NexusXBus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dynamic sequence unit, token scoreboard, retire/commit, RSM/Aegis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Move active speculative execution metadata and tokenized intermediate results.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Execution memory is not committed architectural state until RSM-safe retire and Aegis-safe commit.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Live/hot lane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NexusHBus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hot-state controller, scratchpad, live-state cache, tensor hot tiles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Provide low-latency access to frequently mutated or latency-critical state.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Hot placement changes speed, not authority; RSM/Aegis/MMU rules still apply.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r>
              <w:rPr>
                <w:rFonts w:ascii="Consolas" w:hAnsi="Consolas" w:eastAsia="Consolas"/>
                <w:sz w:val="16"/>
              </w:rPr>
              <w:t>Expanded Harvard model: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+------------------+        NexusIBus        +--------------------+</w:t>
              <w:br/>
            </w:r>
            <w:r>
              <w:rPr>
                <w:rFonts w:ascii="Consolas" w:hAnsi="Consolas" w:eastAsia="Consolas"/>
                <w:sz w:val="16"/>
              </w:rPr>
              <w:t>PC / Fetch -&gt;| Instruction Lane |------------------------&gt;| L1I / Instruction  |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+------------------+                         +--------------------+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+------------------+        NexusDBus        +--------------------+</w:t>
              <w:br/>
            </w:r>
            <w:r>
              <w:rPr>
                <w:rFonts w:ascii="Consolas" w:hAnsi="Consolas" w:eastAsia="Consolas"/>
                <w:sz w:val="16"/>
              </w:rPr>
              <w:t>LSU -------&gt; | Data Lane        |------------------------&gt;| L1D / Data Memory  |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+------------------+                         +--------------------+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+------------------+        NexusXBus        +--------------------+</w:t>
              <w:br/>
            </w:r>
            <w:r>
              <w:rPr>
                <w:rFonts w:ascii="Consolas" w:hAnsi="Consolas" w:eastAsia="Consolas"/>
                <w:sz w:val="16"/>
              </w:rPr>
              <w:t>Issue/Retire | Execution Lane   |------------------------&gt;| Token/Exec Memory  |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+------------------+                         +--------------------+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+------------------+        NexusHBus        +--------------------+</w:t>
              <w:br/>
            </w:r>
            <w:r>
              <w:rPr>
                <w:rFonts w:ascii="Consolas" w:hAnsi="Consolas" w:eastAsia="Consolas"/>
                <w:sz w:val="16"/>
              </w:rPr>
              <w:t>Hot tracker -&gt;| Live/Hot Lane   |------------------------&gt;| Hot Scratchpad     |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+------------------+                         +--------------------+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All lanes carry: core_id, thread_id, branch_id, state_id, privilege, Aegis policy, RSM root.</w:t>
              <w:br/>
            </w:r>
          </w:p>
        </w:tc>
      </w:tr>
    </w:tbl>
    <w:p>
      <w:pPr>
        <w:pStyle w:val="Heading1"/>
      </w:pPr>
      <w:r>
        <w:t>5. Instruction Memory Lane</w:t>
      </w:r>
    </w:p>
    <w:p>
      <w:r>
        <w:t>Stores executable NVISC instructions and future decoded micro-operations.</w:t>
      </w:r>
    </w:p>
    <w:p>
      <w:r>
        <w:t>Feeds the PC-driven instruction fetch unit without fighting data-memory loads/stores for bandwidth.</w:t>
      </w:r>
    </w:p>
    <w:p>
      <w:r>
        <w:t>Carries code provenance, execute permission, privilege, Aegis trust status, and optional code hash.</w:t>
      </w:r>
    </w:p>
    <w:p>
      <w:r>
        <w:t>Future L1I and micro-op cache attach to NexusIBus.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r>
              <w:rPr>
                <w:rFonts w:ascii="Consolas" w:hAnsi="Consolas" w:eastAsia="Consolas"/>
                <w:sz w:val="16"/>
              </w:rPr>
              <w:t>[x] instruction memory interface</w:t>
              <w:br/>
            </w:r>
            <w:r>
              <w:rPr>
                <w:rFonts w:ascii="Consolas" w:hAnsi="Consolas" w:eastAsia="Consolas"/>
                <w:sz w:val="16"/>
              </w:rPr>
              <w:t>[x] independent instruction bus</w:t>
              <w:br/>
            </w:r>
            <w:r>
              <w:rPr>
                <w:rFonts w:ascii="Consolas" w:hAnsi="Consolas" w:eastAsia="Consolas"/>
                <w:sz w:val="16"/>
              </w:rPr>
              <w:t>[x] fetch-valid/fetch-ready protocol</w:t>
              <w:br/>
            </w:r>
            <w:r>
              <w:rPr>
                <w:rFonts w:ascii="Consolas" w:hAnsi="Consolas" w:eastAsia="Consolas"/>
                <w:sz w:val="16"/>
              </w:rPr>
              <w:t>[x] branch/trap/rollback redirect support</w:t>
              <w:br/>
            </w:r>
            <w:r>
              <w:rPr>
                <w:rFonts w:ascii="Consolas" w:hAnsi="Consolas" w:eastAsia="Consolas"/>
                <w:sz w:val="16"/>
              </w:rPr>
              <w:t>[x] code-provenance/Aegis metadata</w:t>
              <w:br/>
            </w:r>
            <w:r>
              <w:rPr>
                <w:rFonts w:ascii="Consolas" w:hAnsi="Consolas" w:eastAsia="Consolas"/>
                <w:sz w:val="16"/>
              </w:rPr>
              <w:t>[x] future L1I/micro-op cache hook</w:t>
              <w:br/>
            </w:r>
          </w:p>
        </w:tc>
      </w:tr>
    </w:tbl>
    <w:p>
      <w:pPr>
        <w:pStyle w:val="Heading1"/>
      </w:pPr>
      <w:r>
        <w:t>6. Data Memory Lane</w:t>
      </w:r>
    </w:p>
    <w:p>
      <w:r>
        <w:t>Stores normal program data: stack, heap, globals, process memory, and ordinary load/store values.</w:t>
      </w:r>
    </w:p>
    <w:p>
      <w:r>
        <w:t>The LSU owns ordinary access through NexusDBus.</w:t>
      </w:r>
    </w:p>
    <w:p>
      <w:r>
        <w:t>Data cache lines must support RSM branch/state ownership, sealed-state behavior, rollback invalidation, COW interaction, and Aegis quarantine.</w:t>
      </w:r>
    </w:p>
    <w:p>
      <w:r>
        <w:t>Future L1D, MMU/TLB, and cache refill/writeback attach to this lane.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r>
              <w:rPr>
                <w:rFonts w:ascii="Consolas" w:hAnsi="Consolas" w:eastAsia="Consolas"/>
                <w:sz w:val="16"/>
              </w:rPr>
              <w:t>[x] data memory interface</w:t>
              <w:br/>
            </w:r>
            <w:r>
              <w:rPr>
                <w:rFonts w:ascii="Consolas" w:hAnsi="Consolas" w:eastAsia="Consolas"/>
                <w:sz w:val="16"/>
              </w:rPr>
              <w:t>[x] independent data bus</w:t>
              <w:br/>
            </w:r>
            <w:r>
              <w:rPr>
                <w:rFonts w:ascii="Consolas" w:hAnsi="Consolas" w:eastAsia="Consolas"/>
                <w:sz w:val="16"/>
              </w:rPr>
              <w:t>[x] LSU valid/ready request path</w:t>
              <w:br/>
            </w:r>
            <w:r>
              <w:rPr>
                <w:rFonts w:ascii="Consolas" w:hAnsi="Consolas" w:eastAsia="Consolas"/>
                <w:sz w:val="16"/>
              </w:rPr>
              <w:t>[x] load/store/fault response shape</w:t>
              <w:br/>
            </w:r>
            <w:r>
              <w:rPr>
                <w:rFonts w:ascii="Consolas" w:hAnsi="Consolas" w:eastAsia="Consolas"/>
                <w:sz w:val="16"/>
              </w:rPr>
              <w:t>[x] RSM-aware line metadata</w:t>
              <w:br/>
            </w:r>
            <w:r>
              <w:rPr>
                <w:rFonts w:ascii="Consolas" w:hAnsi="Consolas" w:eastAsia="Consolas"/>
                <w:sz w:val="16"/>
              </w:rPr>
              <w:t>[x] future L1D/MMU/TLB hook</w:t>
              <w:br/>
            </w:r>
          </w:p>
        </w:tc>
      </w:tr>
    </w:tbl>
    <w:p>
      <w:pPr>
        <w:pStyle w:val="Heading1"/>
      </w:pPr>
      <w:r>
        <w:t>7. Execution Memory Lane</w:t>
      </w:r>
    </w:p>
    <w:p>
      <w:r>
        <w:t>Stores active execution material that should not be treated as ordinary committed memory.</w:t>
      </w:r>
    </w:p>
    <w:p>
      <w:r>
        <w:t>Examples include token scoreboard entries, speculative results, route tokens, tensor completion tokens, quantum collapse tokens, ROB/issue metadata, rollback recovery metadata, and pending Aegis audit subjects.</w:t>
      </w:r>
    </w:p>
    <w:p>
      <w:r>
        <w:t>Execution memory is a first-class Nexus-V domain because computation history and branch state are part of the hardware model.</w:t>
      </w:r>
    </w:p>
    <w:p>
      <w:r>
        <w:t>The execution lane enables high-IPC and SMT later without mixing speculative state into ordinary data memory.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r>
              <w:rPr>
                <w:rFonts w:ascii="Consolas" w:hAnsi="Consolas" w:eastAsia="Consolas"/>
                <w:sz w:val="16"/>
              </w:rPr>
              <w:t>[x] execution memory interface</w:t>
              <w:br/>
            </w:r>
            <w:r>
              <w:rPr>
                <w:rFonts w:ascii="Consolas" w:hAnsi="Consolas" w:eastAsia="Consolas"/>
                <w:sz w:val="16"/>
              </w:rPr>
              <w:t>[x] independent execution-state bus</w:t>
              <w:br/>
            </w:r>
            <w:r>
              <w:rPr>
                <w:rFonts w:ascii="Consolas" w:hAnsi="Consolas" w:eastAsia="Consolas"/>
                <w:sz w:val="16"/>
              </w:rPr>
              <w:t>[x] token RAM/scoreboard target</w:t>
              <w:br/>
            </w:r>
            <w:r>
              <w:rPr>
                <w:rFonts w:ascii="Consolas" w:hAnsi="Consolas" w:eastAsia="Consolas"/>
                <w:sz w:val="16"/>
              </w:rPr>
              <w:t>[x] speculative-result metadata</w:t>
              <w:br/>
            </w:r>
            <w:r>
              <w:rPr>
                <w:rFonts w:ascii="Consolas" w:hAnsi="Consolas" w:eastAsia="Consolas"/>
                <w:sz w:val="16"/>
              </w:rPr>
              <w:t>[x] Aegis/RSM-safe retire path</w:t>
              <w:br/>
            </w:r>
            <w:r>
              <w:rPr>
                <w:rFonts w:ascii="Consolas" w:hAnsi="Consolas" w:eastAsia="Consolas"/>
                <w:sz w:val="16"/>
              </w:rPr>
              <w:t>[x] rollback invalidation hook</w:t>
              <w:br/>
            </w:r>
          </w:p>
        </w:tc>
      </w:tr>
    </w:tbl>
    <w:p>
      <w:pPr>
        <w:pStyle w:val="Heading1"/>
      </w:pPr>
      <w:r>
        <w:t>8. Live / Hot Memory Lane</w:t>
      </w:r>
    </w:p>
    <w:p>
      <w:r>
        <w:t>Stores the active, high-priority, latency-sensitive working set.</w:t>
      </w:r>
    </w:p>
    <w:p>
      <w:r>
        <w:t>Examples include the current hot branch root, active tensor tiles, live stack window, hot RSM page roots, fast rollback checkpoints, and Aegis decision context.</w:t>
      </w:r>
    </w:p>
    <w:p>
      <w:r>
        <w:t>Live/hot memory is a physical placement and scheduling tier, not a separate permission universe.</w:t>
      </w:r>
    </w:p>
    <w:p>
      <w:r>
        <w:t>All hot entries still obey MMU, RSM, Aegis, seal, rollback, and quarantine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r>
              <w:rPr>
                <w:rFonts w:ascii="Consolas" w:hAnsi="Consolas" w:eastAsia="Consolas"/>
                <w:sz w:val="16"/>
              </w:rPr>
              <w:t>[x] live/hot memory interface</w:t>
              <w:br/>
            </w:r>
            <w:r>
              <w:rPr>
                <w:rFonts w:ascii="Consolas" w:hAnsi="Consolas" w:eastAsia="Consolas"/>
                <w:sz w:val="16"/>
              </w:rPr>
              <w:t>[x] independent hot-state bus</w:t>
              <w:br/>
            </w:r>
            <w:r>
              <w:rPr>
                <w:rFonts w:ascii="Consolas" w:hAnsi="Consolas" w:eastAsia="Consolas"/>
                <w:sz w:val="16"/>
              </w:rPr>
              <w:t>[x] hot-score / last-access metadata</w:t>
              <w:br/>
            </w:r>
            <w:r>
              <w:rPr>
                <w:rFonts w:ascii="Consolas" w:hAnsi="Consolas" w:eastAsia="Consolas"/>
                <w:sz w:val="16"/>
              </w:rPr>
              <w:t>[x] thermal-cost metadata</w:t>
              <w:br/>
            </w:r>
            <w:r>
              <w:rPr>
                <w:rFonts w:ascii="Consolas" w:hAnsi="Consolas" w:eastAsia="Consolas"/>
                <w:sz w:val="16"/>
              </w:rPr>
              <w:t>[x] fast eviction/remap policy hook</w:t>
              <w:br/>
            </w:r>
            <w:r>
              <w:rPr>
                <w:rFonts w:ascii="Consolas" w:hAnsi="Consolas" w:eastAsia="Consolas"/>
                <w:sz w:val="16"/>
              </w:rPr>
              <w:t>[x] future hot scratchpad/live-cache RTL hook</w:t>
              <w:br/>
            </w:r>
          </w:p>
        </w:tc>
      </w:tr>
    </w:tbl>
    <w:p>
      <w:pPr>
        <w:pStyle w:val="Heading1"/>
      </w:pPr>
      <w:r>
        <w:t>9. RSM and Aegis Integration Rules</w:t>
      </w:r>
    </w:p>
    <w:p>
      <w:pPr>
        <w:pStyle w:val="ListBullet"/>
      </w:pPr>
      <w:r>
        <w:t>Instruction lane: code fetch is allowed only for executable, trusted, or policy-approved regions.</w:t>
      </w:r>
    </w:p>
    <w:p>
      <w:pPr>
        <w:pStyle w:val="ListBullet"/>
      </w:pPr>
      <w:r>
        <w:t>Data lane: stores into sealed state require COW or are rejected; rollback invalidates speculative dirty lines.</w:t>
      </w:r>
    </w:p>
    <w:p>
      <w:pPr>
        <w:pStyle w:val="ListBullet"/>
      </w:pPr>
      <w:r>
        <w:t>Execution lane: speculative execution state must be invalidated on rollback and must not commit without RSM-safe retire.</w:t>
      </w:r>
    </w:p>
    <w:p>
      <w:pPr>
        <w:pStyle w:val="ListBullet"/>
      </w:pPr>
      <w:r>
        <w:t>Live/hot lane: hotness never overrides permission; hot lines remain branch/state-owned and Aegis-auditable.</w:t>
      </w:r>
    </w:p>
    <w:p>
      <w:pPr>
        <w:pStyle w:val="ListBullet"/>
      </w:pPr>
      <w:r>
        <w:t>Aegis may quarantine any lane independently, but a hard tamper event can quarantine the whole memory complex.</w:t>
      </w:r>
    </w:p>
    <w:p>
      <w:pPr>
        <w:pStyle w:val="ListBullet"/>
      </w:pPr>
      <w:r>
        <w:t>RSM remains the authority for branch/state lineage, COW roots, rollback targets, and sealed state immutability.</w:t>
      </w:r>
    </w:p>
    <w:p>
      <w:pPr>
        <w:pStyle w:val="Heading1"/>
      </w:pPr>
      <w:r>
        <w:t>10. Memory Domain and Bus Transaction Types</w:t>
      </w:r>
    </w:p>
    <w:p>
      <w:r>
        <w:t>The following SystemVerilog-style definitions should be added to nvisc_core_v02_pkg.sv or a shared memory package. They are canonical names for the Phase 7A/7B implementation.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r>
              <w:rPr>
                <w:rFonts w:ascii="Consolas" w:hAnsi="Consolas" w:eastAsia="Consolas"/>
                <w:sz w:val="16"/>
              </w:rPr>
              <w:t>typedef enum logic [2:0]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MEM_DOMAIN_INSTRUCTION = 3'd0,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MEM_DOMAIN_DATA        = 3'd1,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MEM_DOMAIN_EXECUTION   = 3'd2,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MEM_DOMAIN_LIVE_HOT    = 3'd3,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MEM_DOMAIN_RSM_PAGE    = 3'd4,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MEM_DOMAIN_AEGIS_SEC   = 3'd5,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MEM_DOMAIN_TENSOR_SCR  = 3'd6,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MEM_DOMAIN_QUANTUM     = 3'd7</w:t>
              <w:br/>
            </w:r>
            <w:r>
              <w:rPr>
                <w:rFonts w:ascii="Consolas" w:hAnsi="Consolas" w:eastAsia="Consolas"/>
                <w:sz w:val="16"/>
              </w:rPr>
              <w:t>} nvisc_mem_domain_e;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typedef enum logic [2:0]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MEM_LANE_INSTRUCTION = 3'd0,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MEM_LANE_DATA        = 3'd1,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MEM_LANE_EXECUTION   = 3'd2,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MEM_LANE_LIVE_HOT    = 3'd3,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MEM_LANE_SHARED_RSM  = 3'd4,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MEM_LANE_AEGIS       = 3'd5</w:t>
              <w:br/>
            </w:r>
            <w:r>
              <w:rPr>
                <w:rFonts w:ascii="Consolas" w:hAnsi="Consolas" w:eastAsia="Consolas"/>
                <w:sz w:val="16"/>
              </w:rPr>
              <w:t>} nvisc_mem_lane_e;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r>
              <w:rPr>
                <w:rFonts w:ascii="Consolas" w:hAnsi="Consolas" w:eastAsia="Consolas"/>
                <w:sz w:val="16"/>
              </w:rPr>
              <w:t>typedef struct packed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[31:0] tx_id;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[7:0]  core_id;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[7:0]  thread_id;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[31:0] branch_id;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[31:0] state_id;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[31:0] commit_id;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[2:0]  privilege;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[15:0] aegis_policy_id;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 xml:space="preserve">    nvisc_mem_domain_e mem_domain;</w:t>
              <w:br/>
            </w:r>
            <w:r>
              <w:rPr>
                <w:rFonts w:ascii="Consolas" w:hAnsi="Consolas" w:eastAsia="Consolas"/>
                <w:sz w:val="16"/>
              </w:rPr>
              <w:t xml:space="preserve">    nvisc_mem_lane_e   mem_lane;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is_read;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is_write;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is_atomic;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[63:0] vaddr;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[63:0] paddr;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[7:0]  size_bytes;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[7:0]  burst_len;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speculative;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sealed;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hot_hint;</w:t>
              <w:br/>
            </w:r>
            <w:r>
              <w:rPr>
                <w:rFonts w:ascii="Consolas" w:hAnsi="Consolas" w:eastAsia="Consolas"/>
                <w:sz w:val="16"/>
              </w:rPr>
              <w:t>} nvisc_mem_req_t;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typedef struct packed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valid;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[31:0] tx_id;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[63:0] rdata;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fault;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[15:0] fault_code;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aegis_denied;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rsm_cow_required;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logic        rollback_invalidated;</w:t>
              <w:br/>
            </w:r>
            <w:r>
              <w:rPr>
                <w:rFonts w:ascii="Consolas" w:hAnsi="Consolas" w:eastAsia="Consolas"/>
                <w:sz w:val="16"/>
              </w:rPr>
              <w:t>} nvisc_mem_resp_t;</w:t>
              <w:br/>
            </w:r>
          </w:p>
        </w:tc>
      </w:tr>
    </w:tbl>
    <w:p>
      <w:pPr>
        <w:pStyle w:val="Heading1"/>
      </w:pPr>
      <w:r>
        <w:t>11. Lane Controllers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Controller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Input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Output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First implementation</w:t>
            </w:r>
          </w:p>
        </w:tc>
        <w:tc>
          <w:tcPr>
            <w:tcW w:type="dxa" w:w="2131"/>
            <w:shd w:fill="D9EAF7"/>
            <w:vAlign w:val="center"/>
          </w:tcPr>
          <w:p>
            <w:r/>
            <w:r>
              <w:rPr>
                <w:b/>
                <w:sz w:val="17"/>
              </w:rPr>
              <w:t>Later implementation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nvisc_imem_lane_ctrl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PC/fetch requests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instruction response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ROM/SRAM instruction image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L1I + micro-op cache + code hash checker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nvisc_dmem_lane_ctrl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LSU load/store requests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load/store response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simple SRAM data memory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L1D + MMU/TLB + cache refill/writeback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nvisc_xmem_lane_ctrl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token/issue/retire requests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execution-state response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token RAM / scoreboard RAM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ROB/issue queues + token dependency fabric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nvisc_hmem_lane_ctrl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hot-state requests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low-latency hot response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small scratchpad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thermal-aware live-state cache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nvisc_memory_lane_arbiter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all four lane outputs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shared memory request if needed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static priority or round-robin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QoS/priority + branch-budget-aware arbitration</w:t>
            </w:r>
          </w:p>
        </w:tc>
      </w:tr>
    </w:tbl>
    <w:p>
      <w:pPr>
        <w:pStyle w:val="Heading1"/>
      </w:pPr>
      <w:r>
        <w:t>12. Ordering, Hazards, and Coherence</w:t>
      </w:r>
    </w:p>
    <w:p>
      <w:pPr>
        <w:pStyle w:val="ListBullet"/>
      </w:pPr>
      <w:r>
        <w:t>Instruction and data lanes are independent, but self-modifying code or JIT-style flows require explicit Aegis approval and L1I invalidation.</w:t>
      </w:r>
    </w:p>
    <w:p>
      <w:pPr>
        <w:pStyle w:val="ListBullet"/>
      </w:pPr>
      <w:r>
        <w:t>Data and execution lanes are separate, but retire/commit creates a controlled bridge from execution memory to architectural/RSM-visible state.</w:t>
      </w:r>
    </w:p>
    <w:p>
      <w:pPr>
        <w:pStyle w:val="ListBullet"/>
      </w:pPr>
      <w:r>
        <w:t>Live/hot memory may mirror entries from data or execution memory, but the authoritative owner and state identity must remain explicit.</w:t>
      </w:r>
    </w:p>
    <w:p>
      <w:pPr>
        <w:pStyle w:val="ListBullet"/>
      </w:pPr>
      <w:r>
        <w:t>Rollback invalidates speculative entries in data, execution, and live/hot lanes for descendant state timelines.</w:t>
      </w:r>
    </w:p>
    <w:p>
      <w:pPr>
        <w:pStyle w:val="ListBullet"/>
      </w:pPr>
      <w:r>
        <w:t>Commit may promote speculative data/execution/hot entries into committed state if Aegis and RSM both allow it.</w:t>
      </w:r>
    </w:p>
    <w:p>
      <w:pPr>
        <w:pStyle w:val="ListBullet"/>
      </w:pPr>
      <w:r>
        <w:t>Aegis quarantine may mark lines, lanes, transactions, or entire branches as untrusted.</w:t>
      </w:r>
    </w:p>
    <w:p>
      <w:pPr>
        <w:pStyle w:val="Heading1"/>
      </w:pPr>
      <w:r>
        <w:t>13.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Goal</w:t>
            </w:r>
          </w:p>
        </w:tc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Memory-lane deliverable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Phase 7A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Minimal core v0.2 RTL spine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Add memory domain enum, lane enum, instruction memory interface, data memory interface, execution-memory metadata port, live/hot hint bit.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Phase 7B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Simple memory-lane simulation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Implement instruction ROM/SRAM, data SRAM, execution token RAM, live/hot scratchpad, and lane-level directed tests.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Phase 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High-IPC preparation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Attach execution memory to token scoreboard, issue queues, future ROB, and dynamic sequence unit stub.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Phase 10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Cache and memory hierarchy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Map L1I to instruction lane, L1D to data lane, execution memory to token/ROB structures, and live/hot memory to hot scratchpad/cache tier.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Phase 11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NexusBus/custom interconnect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Add separate lane buses to NexusBus adapters and bridge to shared RSM/memory controller.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Phase 12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Octa-core scaling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Replicate per-core instruction/data/execution/hot lane ports and arbitrate shared L2/L3/RSM/Aegis fabric.</w:t>
            </w:r>
          </w:p>
        </w:tc>
      </w:tr>
    </w:tbl>
    <w:p>
      <w:pPr>
        <w:pStyle w:val="Heading1"/>
      </w:pPr>
      <w:r>
        <w:t>14. Completion Checklist</w:t>
      </w:r>
    </w:p>
    <w:p>
      <w:pPr>
        <w:pStyle w:val="ListBullet"/>
      </w:pPr>
      <w:r>
        <w:t>[x] Instruction memory domain defined</w:t>
      </w:r>
    </w:p>
    <w:p>
      <w:pPr>
        <w:pStyle w:val="ListBullet"/>
      </w:pPr>
      <w:r>
        <w:t>[x] Data memory domain defined</w:t>
      </w:r>
    </w:p>
    <w:p>
      <w:pPr>
        <w:pStyle w:val="ListBullet"/>
      </w:pPr>
      <w:r>
        <w:t>[x] Execution memory domain defined</w:t>
      </w:r>
    </w:p>
    <w:p>
      <w:pPr>
        <w:pStyle w:val="ListBullet"/>
      </w:pPr>
      <w:r>
        <w:t>[x] Live/hot memory domain defined</w:t>
      </w:r>
    </w:p>
    <w:p>
      <w:pPr>
        <w:pStyle w:val="ListBullet"/>
      </w:pPr>
      <w:r>
        <w:t>[x] Each memory lane has its own bus</w:t>
      </w:r>
    </w:p>
    <w:p>
      <w:pPr>
        <w:pStyle w:val="ListBullet"/>
      </w:pPr>
      <w:r>
        <w:t>[x] Expanded Harvard model defined beyond instruction/data split</w:t>
      </w:r>
    </w:p>
    <w:p>
      <w:pPr>
        <w:pStyle w:val="ListBullet"/>
      </w:pPr>
      <w:r>
        <w:t>[x] Memory domain enum defined</w:t>
      </w:r>
    </w:p>
    <w:p>
      <w:pPr>
        <w:pStyle w:val="ListBullet"/>
      </w:pPr>
      <w:r>
        <w:t>[x] Memory lane enum defined</w:t>
      </w:r>
    </w:p>
    <w:p>
      <w:pPr>
        <w:pStyle w:val="ListBullet"/>
      </w:pPr>
      <w:r>
        <w:t>[x] Memory transaction request/response schema defined</w:t>
      </w:r>
    </w:p>
    <w:p>
      <w:pPr>
        <w:pStyle w:val="ListBullet"/>
      </w:pPr>
      <w:r>
        <w:t>[x] Instruction lane carries code-provenance and Aegis metadata</w:t>
      </w:r>
    </w:p>
    <w:p>
      <w:pPr>
        <w:pStyle w:val="ListBullet"/>
      </w:pPr>
      <w:r>
        <w:t>[x] Data lane carries RSM branch/state ownership metadata</w:t>
      </w:r>
    </w:p>
    <w:p>
      <w:pPr>
        <w:pStyle w:val="ListBullet"/>
      </w:pPr>
      <w:r>
        <w:t>[x] Execution lane carries speculative/token/retire metadata</w:t>
      </w:r>
    </w:p>
    <w:p>
      <w:pPr>
        <w:pStyle w:val="ListBullet"/>
      </w:pPr>
      <w:r>
        <w:t>[x] Live/hot lane carries hotness, thermal, and rollback-risk metadata</w:t>
      </w:r>
    </w:p>
    <w:p>
      <w:pPr>
        <w:pStyle w:val="ListBullet"/>
      </w:pPr>
      <w:r>
        <w:t>[x] RSM rollback invalidation rules defined for all lanes</w:t>
      </w:r>
    </w:p>
    <w:p>
      <w:pPr>
        <w:pStyle w:val="ListBullet"/>
      </w:pPr>
      <w:r>
        <w:t>[x] Aegis quarantine/refusal rules defined for all lanes</w:t>
      </w:r>
    </w:p>
    <w:p>
      <w:pPr>
        <w:pStyle w:val="ListBullet"/>
      </w:pPr>
      <w:r>
        <w:t>[x] Phase 7A minimal implementation path defined</w:t>
      </w:r>
    </w:p>
    <w:p>
      <w:pPr>
        <w:pStyle w:val="ListBullet"/>
      </w:pPr>
      <w:r>
        <w:t>[x] Phase 7B memory-lane simulation path defined</w:t>
      </w:r>
    </w:p>
    <w:p>
      <w:pPr>
        <w:pStyle w:val="ListBullet"/>
      </w:pPr>
      <w:r>
        <w:t>[x] Phase 10 cache hierarchy mapping defined</w:t>
      </w:r>
    </w:p>
    <w:p>
      <w:pPr>
        <w:pStyle w:val="Heading1"/>
      </w:pPr>
      <w:r>
        <w:t>15. Recommended SystemVerilog Source 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4F6"/>
          </w:tcPr>
          <w:p>
            <w:r>
              <w:rPr>
                <w:rFonts w:ascii="Consolas" w:hAnsi="Consolas" w:eastAsia="Consolas"/>
                <w:sz w:val="16"/>
              </w:rPr>
              <w:t>rtl/memory_v01/</w:t>
              <w:br/>
            </w:r>
            <w:r>
              <w:rPr>
                <w:rFonts w:ascii="Consolas" w:hAnsi="Consolas" w:eastAsia="Consolas"/>
                <w:sz w:val="16"/>
              </w:rPr>
              <w:t>├─ nvisc_memory_v01_pkg.sv</w:t>
              <w:br/>
            </w:r>
            <w:r>
              <w:rPr>
                <w:rFonts w:ascii="Consolas" w:hAnsi="Consolas" w:eastAsia="Consolas"/>
                <w:sz w:val="16"/>
              </w:rPr>
              <w:t>├─ nvisc_imem_lane_ctrl.sv</w:t>
              <w:br/>
            </w:r>
            <w:r>
              <w:rPr>
                <w:rFonts w:ascii="Consolas" w:hAnsi="Consolas" w:eastAsia="Consolas"/>
                <w:sz w:val="16"/>
              </w:rPr>
              <w:t>├─ nvisc_dmem_lane_ctrl.sv</w:t>
              <w:br/>
            </w:r>
            <w:r>
              <w:rPr>
                <w:rFonts w:ascii="Consolas" w:hAnsi="Consolas" w:eastAsia="Consolas"/>
                <w:sz w:val="16"/>
              </w:rPr>
              <w:t>├─ nvisc_xmem_lane_ctrl.sv</w:t>
              <w:br/>
            </w:r>
            <w:r>
              <w:rPr>
                <w:rFonts w:ascii="Consolas" w:hAnsi="Consolas" w:eastAsia="Consolas"/>
                <w:sz w:val="16"/>
              </w:rPr>
              <w:t>├─ nvisc_hmem_lane_ctrl.sv</w:t>
              <w:br/>
            </w:r>
            <w:r>
              <w:rPr>
                <w:rFonts w:ascii="Consolas" w:hAnsi="Consolas" w:eastAsia="Consolas"/>
                <w:sz w:val="16"/>
              </w:rPr>
              <w:t>├─ nvisc_memory_lane_arbiter.sv</w:t>
              <w:br/>
            </w:r>
            <w:r>
              <w:rPr>
                <w:rFonts w:ascii="Consolas" w:hAnsi="Consolas" w:eastAsia="Consolas"/>
                <w:sz w:val="16"/>
              </w:rPr>
              <w:t>├─ nvisc_simple_imem_rom.sv</w:t>
              <w:br/>
            </w:r>
            <w:r>
              <w:rPr>
                <w:rFonts w:ascii="Consolas" w:hAnsi="Consolas" w:eastAsia="Consolas"/>
                <w:sz w:val="16"/>
              </w:rPr>
              <w:t>├─ nvisc_simple_dmem_sram.sv</w:t>
              <w:br/>
            </w:r>
            <w:r>
              <w:rPr>
                <w:rFonts w:ascii="Consolas" w:hAnsi="Consolas" w:eastAsia="Consolas"/>
                <w:sz w:val="16"/>
              </w:rPr>
              <w:t>├─ nvisc_execution_token_ram.sv</w:t>
              <w:br/>
            </w:r>
            <w:r>
              <w:rPr>
                <w:rFonts w:ascii="Consolas" w:hAnsi="Consolas" w:eastAsia="Consolas"/>
                <w:sz w:val="16"/>
              </w:rPr>
              <w:t>├─ nvisc_live_hot_scratchpad.sv</w:t>
              <w:br/>
            </w:r>
            <w:r>
              <w:rPr>
                <w:rFonts w:ascii="Consolas" w:hAnsi="Consolas" w:eastAsia="Consolas"/>
                <w:sz w:val="16"/>
              </w:rPr>
              <w:t>└─ tb_nvisc_four_domain_memory_lanes.sv</w:t>
              <w:br/>
            </w:r>
          </w:p>
        </w:tc>
      </w:tr>
    </w:tbl>
    <w:p>
      <w:pPr>
        <w:pStyle w:val="Heading1"/>
      </w:pPr>
      <w:r>
        <w:t>16. Verification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Pass criteria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imem fetch smoke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Verify instruction lane independence.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PC fetch returns expected instruction while data lane is idle or busy.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dmem load/store smoke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Verify data lane access.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Store then load returns expected value; alignment fault works.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xmem token smoke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Verify execution memory is separate from data memory.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Token write/read works and does not appear as ordinary data load.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hmem hot smoke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Verify live/hot placement.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Hot entry can be read with low-latency path and retains branch/state tags.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parallel lane smoke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Exercise all four lanes simultaneously.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Instruction fetch, data load, token read, and hot read proceed without bus conflict.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rollback invalidation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Verify RSM integration.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Speculative data/execution/hot entries for descendant state invalidate on rollback.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Aegis quarantine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Verify security boundary.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Quarantined lane rejects new writes and reports Aegis denial.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code/data separation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Verify Harvard-like safety.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Data write cannot become executable without explicit Aegis/MMU transition.</w:t>
            </w:r>
          </w:p>
        </w:tc>
      </w:tr>
    </w:tbl>
    <w:p>
      <w:pPr>
        <w:pStyle w:val="Heading1"/>
      </w:pPr>
      <w:r>
        <w:t>17. Final Definition Statement</w:t>
      </w:r>
    </w:p>
    <w:p>
      <w:r>
        <w:t>Nexus-V Four-Domain Memory and Harvard-Lane Bus Model v0.1 is now defined.</w:t>
      </w:r>
    </w:p>
    <w:p>
      <w:r>
        <w:t>The architecture uses instruction memory, data memory, execution memory, and live/hot memory as separate first-class domains. Each domain receives its own independent bus lane, expanding the Harvard model into a Nexus-V-specific memory fabric suitable for versioned state compute, Aegis auditability, RSM rollback, dense 3D state execution, tensor routing, and future high-IPC/SMT/octa-core scaling.</w:t>
      </w:r>
    </w:p>
    <w:p>
      <w:r>
        <w:t>The next implementation milestone is to create the memory_v01 RTL package and attach minimal instruction/data/execution/live-hot lane interfaces to the Phase 7A core spine.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Nexus-V Four-Domain Memory and Harvard-Lane Bus Model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