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Nexus-V RSM Phase 1</w:t>
        <w:br/>
        <w:t>Physical Memory Allocator and Metadata Triad</w:t>
      </w:r>
    </w:p>
    <w:p>
      <w:pPr>
        <w:jc w:val="center"/>
      </w:pPr>
      <w:r>
        <w:t>v0.1 - Hardware Versioned State Memory for NVISC/Nexus-V</w:t>
      </w:r>
    </w:p>
    <w:p>
      <w:r>
        <w:t>Status: standalone Phase 1 Repository-State Memory controller documentation. This document defines the physical allocator/free-list module, branch metadata table, state metadata table, copy-on-write integration, rollback lookup behavior, Aegis seal enforcement, and smoke-test completion criteria.</w:t>
      </w:r>
    </w:p>
    <w:p>
      <w:pPr>
        <w:pStyle w:val="Heading1"/>
      </w:pPr>
      <w:r>
        <w:t>0. Purpose</w:t>
      </w:r>
    </w:p>
    <w:p>
      <w:r>
        <w:t>This document closes the Phase 1 Repository-State Memory triad for Nexus-V. The RSM controller gives the hardware direct support for copy-on-write branching, state lineage, rollback lookup, commit identity, Aegis sealing, and physical memory page allocation.</w:t>
      </w:r>
    </w:p>
    <w:p>
      <w:r>
        <w:t>The central hardware rule is: branching must not copy memory, rollback must not copy memory, and sealed state must not be mutable through ordinary allocator or COW paths.</w:t>
      </w:r>
    </w:p>
    <w:p>
      <w:pPr>
        <w:pStyle w:val="Heading1"/>
      </w:pPr>
      <w:r>
        <w:t>1. Phase 1 RSM Triad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RSM Controller Phase 1</w:t>
        <w:br/>
        <w:t>├─ nvisc_rsm_cow_map.sv</w:t>
        <w:br/>
        <w:t>│  └─ translates logical/state pages to physical pages</w:t>
        <w:br/>
        <w:t>├─ nvisc_rsm_branch_meta_table.sv</w:t>
        <w:br/>
        <w:t>│  └─ tracks branch lineage, parent branch, commit id, seal/trust status</w:t>
        <w:br/>
        <w:t>├─ nvisc_rsm_state_meta_table.sv</w:t>
        <w:br/>
        <w:t>│  └─ tracks state id, branch id, parent state, rollback/commit/seal status</w:t>
        <w:br/>
        <w:t>└─ nvisc_rsm_phys_alloc.sv</w:t>
        <w:br/>
        <w:t xml:space="preserve">   └─ provides fresh physical pages during copy-on-write faults</w:t>
      </w:r>
    </w:p>
    <w:p>
      <w:r>
        <w:t>Together these blocks implement hardware versioned state memory: COW page translation, physical page allocation, lineage metadata, seal enforcement, and rollback target lookup.</w:t>
      </w:r>
    </w:p>
    <w:p>
      <w:pPr>
        <w:pStyle w:val="Heading1"/>
      </w:pPr>
      <w:r>
        <w:t>2. Metadata Tables: Hardware Timeline Tracking</w:t>
      </w:r>
    </w:p>
    <w:p>
      <w:r>
        <w:t>In a conventional CPU, the program counter plus registers/memory describe the visible program state. In NVISC, the hardware must additionally track active timeline identity: branch parentage, state parentage, commit id, rollback availability, Aegis trust, and immutable seal status.</w:t>
      </w:r>
    </w:p>
    <w:p>
      <w:pPr>
        <w:pStyle w:val="Heading2"/>
      </w:pPr>
      <w:r>
        <w:t>2.1 Branch Metadata Table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typedef struct packed {</w:t>
        <w:br/>
        <w:t xml:space="preserve">    logic        valid;</w:t>
        <w:br/>
        <w:t xml:space="preserve">    logic [31:0] branch_id;</w:t>
        <w:br/>
        <w:t xml:space="preserve">    logic [31:0] parent_branch_id;</w:t>
        <w:br/>
        <w:t xml:space="preserve">    logic [31:0] root_state_id;</w:t>
        <w:br/>
        <w:t xml:space="preserve">    logic [31:0] head_state_id;</w:t>
        <w:br/>
        <w:t xml:space="preserve">    logic [31:0] commit_id;</w:t>
        <w:br/>
        <w:t xml:space="preserve">    logic [15:0] branch_depth;</w:t>
        <w:br/>
        <w:t xml:space="preserve">    logic [15:0] refcount;</w:t>
        <w:br/>
        <w:t xml:space="preserve">    logic        speculative;</w:t>
        <w:br/>
        <w:t xml:space="preserve">    logic        committed;</w:t>
        <w:br/>
        <w:t xml:space="preserve">    logic        sealed;</w:t>
        <w:br/>
        <w:t xml:space="preserve">    logic        rollback_allowed;</w:t>
        <w:br/>
        <w:t xml:space="preserve">    logic        aegis_trusted;</w:t>
        <w:br/>
        <w:t>} nvisc_branch_meta_t;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304"/>
            <w:shd w:fill="D9EAF7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8208"/>
            <w:shd w:fill="D9EAF7"/>
            <w:vAlign w:val="center"/>
          </w:tcPr>
          <w:p>
            <w:r>
              <w:rPr>
                <w:b/>
              </w:rPr>
              <w:t>Function</w:t>
            </w:r>
          </w:p>
        </w:tc>
      </w:tr>
      <w:tr>
        <w:tc>
          <w:tcPr>
            <w:tcW w:type="dxa" w:w="2304"/>
            <w:vAlign w:val="top"/>
          </w:tcPr>
          <w:p>
            <w:r>
              <w:t>branch_id</w:t>
            </w:r>
          </w:p>
        </w:tc>
        <w:tc>
          <w:tcPr>
            <w:tcW w:type="dxa" w:w="8208"/>
            <w:vAlign w:val="top"/>
          </w:tcPr>
          <w:p>
            <w:r>
              <w:t>Unique timeline/branch identity.</w:t>
            </w:r>
          </w:p>
        </w:tc>
      </w:tr>
      <w:tr>
        <w:tc>
          <w:tcPr>
            <w:tcW w:type="dxa" w:w="2304"/>
            <w:vAlign w:val="top"/>
          </w:tcPr>
          <w:p>
            <w:r>
              <w:t>parent_branch_id</w:t>
            </w:r>
          </w:p>
        </w:tc>
        <w:tc>
          <w:tcPr>
            <w:tcW w:type="dxa" w:w="8208"/>
            <w:vAlign w:val="top"/>
          </w:tcPr>
          <w:p>
            <w:r>
              <w:t>The branch that spawned this branch. Enables lineage tracing and rollback ancestry checks.</w:t>
            </w:r>
          </w:p>
        </w:tc>
      </w:tr>
      <w:tr>
        <w:tc>
          <w:tcPr>
            <w:tcW w:type="dxa" w:w="2304"/>
            <w:vAlign w:val="top"/>
          </w:tcPr>
          <w:p>
            <w:r>
              <w:t>root_state_id</w:t>
            </w:r>
          </w:p>
        </w:tc>
        <w:tc>
          <w:tcPr>
            <w:tcW w:type="dxa" w:w="8208"/>
            <w:vAlign w:val="top"/>
          </w:tcPr>
          <w:p>
            <w:r>
              <w:t>The state where this branch began.</w:t>
            </w:r>
          </w:p>
        </w:tc>
      </w:tr>
      <w:tr>
        <w:tc>
          <w:tcPr>
            <w:tcW w:type="dxa" w:w="2304"/>
            <w:vAlign w:val="top"/>
          </w:tcPr>
          <w:p>
            <w:r>
              <w:t>head_state_id</w:t>
            </w:r>
          </w:p>
        </w:tc>
        <w:tc>
          <w:tcPr>
            <w:tcW w:type="dxa" w:w="8208"/>
            <w:vAlign w:val="top"/>
          </w:tcPr>
          <w:p>
            <w:r>
              <w:t>Newest state in this branch.</w:t>
            </w:r>
          </w:p>
        </w:tc>
      </w:tr>
      <w:tr>
        <w:tc>
          <w:tcPr>
            <w:tcW w:type="dxa" w:w="2304"/>
            <w:vAlign w:val="top"/>
          </w:tcPr>
          <w:p>
            <w:r>
              <w:t>commit_id</w:t>
            </w:r>
          </w:p>
        </w:tc>
        <w:tc>
          <w:tcPr>
            <w:tcW w:type="dxa" w:w="8208"/>
            <w:vAlign w:val="top"/>
          </w:tcPr>
          <w:p>
            <w:r>
              <w:t>Highest validated checkpoint associated with the branch.</w:t>
            </w:r>
          </w:p>
        </w:tc>
      </w:tr>
      <w:tr>
        <w:tc>
          <w:tcPr>
            <w:tcW w:type="dxa" w:w="2304"/>
            <w:vAlign w:val="top"/>
          </w:tcPr>
          <w:p>
            <w:r>
              <w:t>sealed</w:t>
            </w:r>
          </w:p>
        </w:tc>
        <w:tc>
          <w:tcPr>
            <w:tcW w:type="dxa" w:w="8208"/>
            <w:vAlign w:val="top"/>
          </w:tcPr>
          <w:p>
            <w:r>
              <w:t>Aegis hardware lock bit. If set, ordinary writes, frees, and COW mutations are denied.</w:t>
            </w:r>
          </w:p>
        </w:tc>
      </w:tr>
      <w:tr>
        <w:tc>
          <w:tcPr>
            <w:tcW w:type="dxa" w:w="2304"/>
            <w:vAlign w:val="top"/>
          </w:tcPr>
          <w:p>
            <w:r>
              <w:t>rollback_allowed</w:t>
            </w:r>
          </w:p>
        </w:tc>
        <w:tc>
          <w:tcPr>
            <w:tcW w:type="dxa" w:w="8208"/>
            <w:vAlign w:val="top"/>
          </w:tcPr>
          <w:p>
            <w:r>
              <w:t>Indicates whether this branch may use rollback.</w:t>
            </w:r>
          </w:p>
        </w:tc>
      </w:tr>
      <w:tr>
        <w:tc>
          <w:tcPr>
            <w:tcW w:type="dxa" w:w="2304"/>
            <w:vAlign w:val="top"/>
          </w:tcPr>
          <w:p>
            <w:r>
              <w:t>aegis_trusted</w:t>
            </w:r>
          </w:p>
        </w:tc>
        <w:tc>
          <w:tcPr>
            <w:tcW w:type="dxa" w:w="8208"/>
            <w:vAlign w:val="top"/>
          </w:tcPr>
          <w:p>
            <w:r>
              <w:t>Indicates whether branch has passed the relevant Aegis policy.</w:t>
            </w:r>
          </w:p>
        </w:tc>
      </w:tr>
    </w:tbl>
    <w:p>
      <w:pPr>
        <w:pStyle w:val="Heading2"/>
      </w:pPr>
      <w:r>
        <w:t>2.2 State Metadata Table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typedef struct packed {</w:t>
        <w:br/>
        <w:t xml:space="preserve">    logic        valid;</w:t>
        <w:br/>
        <w:t xml:space="preserve">    logic [31:0] state_id;</w:t>
        <w:br/>
        <w:t xml:space="preserve">    logic [31:0] branch_id;</w:t>
        <w:br/>
        <w:t xml:space="preserve">    logic [31:0] parent_state_id;</w:t>
        <w:br/>
        <w:t xml:space="preserve">    logic [31:0] commit_id;</w:t>
        <w:br/>
        <w:t xml:space="preserve">    logic [31:0] page_root_id;</w:t>
        <w:br/>
        <w:t xml:space="preserve">    logic [31:0] delta_log_ptr;</w:t>
        <w:br/>
        <w:t xml:space="preserve">    logic [63:0] state_hash_lo;</w:t>
        <w:br/>
        <w:t xml:space="preserve">    logic [63:0] state_hash_hi;</w:t>
        <w:br/>
        <w:t xml:space="preserve">    logic        snapshot;</w:t>
        <w:br/>
        <w:t xml:space="preserve">    logic        committed;</w:t>
        <w:br/>
        <w:t xml:space="preserve">    logic        sealed;</w:t>
        <w:br/>
        <w:t xml:space="preserve">    logic        rollback_valid;</w:t>
        <w:br/>
        <w:t xml:space="preserve">    logic        dirty;</w:t>
        <w:br/>
        <w:t xml:space="preserve">    logic        aegis_audited;</w:t>
        <w:br/>
        <w:t>} nvisc_state_meta_t;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304"/>
            <w:shd w:fill="D9EAF7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8208"/>
            <w:shd w:fill="D9EAF7"/>
            <w:vAlign w:val="center"/>
          </w:tcPr>
          <w:p>
            <w:r>
              <w:rPr>
                <w:b/>
              </w:rPr>
              <w:t>Function</w:t>
            </w:r>
          </w:p>
        </w:tc>
      </w:tr>
      <w:tr>
        <w:tc>
          <w:tcPr>
            <w:tcW w:type="dxa" w:w="2304"/>
            <w:vAlign w:val="top"/>
          </w:tcPr>
          <w:p>
            <w:r>
              <w:t>state_id</w:t>
            </w:r>
          </w:p>
        </w:tc>
        <w:tc>
          <w:tcPr>
            <w:tcW w:type="dxa" w:w="8208"/>
            <w:vAlign w:val="top"/>
          </w:tcPr>
          <w:p>
            <w:r>
              <w:t>Unique state/checkpoint identity.</w:t>
            </w:r>
          </w:p>
        </w:tc>
      </w:tr>
      <w:tr>
        <w:tc>
          <w:tcPr>
            <w:tcW w:type="dxa" w:w="2304"/>
            <w:vAlign w:val="top"/>
          </w:tcPr>
          <w:p>
            <w:r>
              <w:t>branch_id</w:t>
            </w:r>
          </w:p>
        </w:tc>
        <w:tc>
          <w:tcPr>
            <w:tcW w:type="dxa" w:w="8208"/>
            <w:vAlign w:val="top"/>
          </w:tcPr>
          <w:p>
            <w:r>
              <w:t>Branch that owns this state.</w:t>
            </w:r>
          </w:p>
        </w:tc>
      </w:tr>
      <w:tr>
        <w:tc>
          <w:tcPr>
            <w:tcW w:type="dxa" w:w="2304"/>
            <w:vAlign w:val="top"/>
          </w:tcPr>
          <w:p>
            <w:r>
              <w:t>parent_state_id</w:t>
            </w:r>
          </w:p>
        </w:tc>
        <w:tc>
          <w:tcPr>
            <w:tcW w:type="dxa" w:w="8208"/>
            <w:vAlign w:val="top"/>
          </w:tcPr>
          <w:p>
            <w:r>
              <w:t>Previous state in the lineage.</w:t>
            </w:r>
          </w:p>
        </w:tc>
      </w:tr>
      <w:tr>
        <w:tc>
          <w:tcPr>
            <w:tcW w:type="dxa" w:w="2304"/>
            <w:vAlign w:val="top"/>
          </w:tcPr>
          <w:p>
            <w:r>
              <w:t>commit_id</w:t>
            </w:r>
          </w:p>
        </w:tc>
        <w:tc>
          <w:tcPr>
            <w:tcW w:type="dxa" w:w="8208"/>
            <w:vAlign w:val="top"/>
          </w:tcPr>
          <w:p>
            <w:r>
              <w:t>Commit/checkpoint identity associated with this state.</w:t>
            </w:r>
          </w:p>
        </w:tc>
      </w:tr>
      <w:tr>
        <w:tc>
          <w:tcPr>
            <w:tcW w:type="dxa" w:w="2304"/>
            <w:vAlign w:val="top"/>
          </w:tcPr>
          <w:p>
            <w:r>
              <w:t>page_root_id</w:t>
            </w:r>
          </w:p>
        </w:tc>
        <w:tc>
          <w:tcPr>
            <w:tcW w:type="dxa" w:w="8208"/>
            <w:vAlign w:val="top"/>
          </w:tcPr>
          <w:p>
            <w:r>
              <w:t>Root pointer into the COW/page map.</w:t>
            </w:r>
          </w:p>
        </w:tc>
      </w:tr>
      <w:tr>
        <w:tc>
          <w:tcPr>
            <w:tcW w:type="dxa" w:w="2304"/>
            <w:vAlign w:val="top"/>
          </w:tcPr>
          <w:p>
            <w:r>
              <w:t>delta_log_ptr</w:t>
            </w:r>
          </w:p>
        </w:tc>
        <w:tc>
          <w:tcPr>
            <w:tcW w:type="dxa" w:w="8208"/>
            <w:vAlign w:val="top"/>
          </w:tcPr>
          <w:p>
            <w:r>
              <w:t>Pointer to delta log entry stream.</w:t>
            </w:r>
          </w:p>
        </w:tc>
      </w:tr>
      <w:tr>
        <w:tc>
          <w:tcPr>
            <w:tcW w:type="dxa" w:w="2304"/>
            <w:vAlign w:val="top"/>
          </w:tcPr>
          <w:p>
            <w:r>
              <w:t>state_hash_lo/hi</w:t>
            </w:r>
          </w:p>
        </w:tc>
        <w:tc>
          <w:tcPr>
            <w:tcW w:type="dxa" w:w="8208"/>
            <w:vAlign w:val="top"/>
          </w:tcPr>
          <w:p>
            <w:r>
              <w:t>State integrity hash fragments for later Aegis/attestation paths.</w:t>
            </w:r>
          </w:p>
        </w:tc>
      </w:tr>
      <w:tr>
        <w:tc>
          <w:tcPr>
            <w:tcW w:type="dxa" w:w="2304"/>
            <w:vAlign w:val="top"/>
          </w:tcPr>
          <w:p>
            <w:r>
              <w:t>sealed</w:t>
            </w:r>
          </w:p>
        </w:tc>
        <w:tc>
          <w:tcPr>
            <w:tcW w:type="dxa" w:w="8208"/>
            <w:vAlign w:val="top"/>
          </w:tcPr>
          <w:p>
            <w:r>
              <w:t>Immutable until Aegis unseals.</w:t>
            </w:r>
          </w:p>
        </w:tc>
      </w:tr>
      <w:tr>
        <w:tc>
          <w:tcPr>
            <w:tcW w:type="dxa" w:w="2304"/>
            <w:vAlign w:val="top"/>
          </w:tcPr>
          <w:p>
            <w:r>
              <w:t>rollback_valid</w:t>
            </w:r>
          </w:p>
        </w:tc>
        <w:tc>
          <w:tcPr>
            <w:tcW w:type="dxa" w:w="8208"/>
            <w:vAlign w:val="top"/>
          </w:tcPr>
          <w:p>
            <w:r>
              <w:t>This state may be used as rollback target.</w:t>
            </w:r>
          </w:p>
        </w:tc>
      </w:tr>
      <w:tr>
        <w:tc>
          <w:tcPr>
            <w:tcW w:type="dxa" w:w="2304"/>
            <w:vAlign w:val="top"/>
          </w:tcPr>
          <w:p>
            <w:r>
              <w:t>aegis_audited</w:t>
            </w:r>
          </w:p>
        </w:tc>
        <w:tc>
          <w:tcPr>
            <w:tcW w:type="dxa" w:w="8208"/>
            <w:vAlign w:val="top"/>
          </w:tcPr>
          <w:p>
            <w:r>
              <w:t>State has passed an Aegis audit for its intended use.</w:t>
            </w:r>
          </w:p>
        </w:tc>
      </w:tr>
    </w:tbl>
    <w:p>
      <w:pPr>
        <w:pStyle w:val="Heading1"/>
      </w:pPr>
      <w:r>
        <w:t>3. Physical Memory Allocator / Free List</w:t>
      </w:r>
    </w:p>
    <w:p>
      <w:r>
        <w:t>The physical memory allocator issues fresh SRAM physical addresses for copy-on-write faults. The COW map consumes alloc_paddr_i; the allocator produces alloc_paddr_o. The allocator must never hand out, free, or reuse a sealed page.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nvisc_rsm_phys_alloc.alloc_paddr_o</w:t>
        <w:br/>
        <w:t xml:space="preserve">        ↓</w:t>
        <w:br/>
        <w:t>nvisc_rsm_cow_map.alloc_paddr_i</w:t>
      </w:r>
    </w:p>
    <w:p>
      <w:pPr>
        <w:pStyle w:val="Heading2"/>
      </w:pPr>
      <w:r>
        <w:t>3.1 Allocator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160"/>
            <w:shd w:fill="D9EAF7"/>
            <w:vAlign w:val="center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8352"/>
            <w:shd w:fill="D9EAF7"/>
            <w:vAlign w:val="center"/>
          </w:tcPr>
          <w:p>
            <w:r>
              <w:rPr>
                <w:b/>
              </w:rPr>
              <w:t>Required behavior</w:t>
            </w:r>
          </w:p>
        </w:tc>
      </w:tr>
      <w:tr>
        <w:tc>
          <w:tcPr>
            <w:tcW w:type="dxa" w:w="2160"/>
            <w:vAlign w:val="top"/>
          </w:tcPr>
          <w:p>
            <w:r>
              <w:t>Reset</w:t>
            </w:r>
          </w:p>
        </w:tc>
        <w:tc>
          <w:tcPr>
            <w:tcW w:type="dxa" w:w="8352"/>
            <w:vAlign w:val="top"/>
          </w:tcPr>
          <w:p>
            <w:r>
              <w:t>All pages become free and unsealed. free_count_o equals NUM_PAGES.</w:t>
            </w:r>
          </w:p>
        </w:tc>
      </w:tr>
      <w:tr>
        <w:tc>
          <w:tcPr>
            <w:tcW w:type="dxa" w:w="2160"/>
            <w:vAlign w:val="top"/>
          </w:tcPr>
          <w:p>
            <w:r>
              <w:t>Allocate</w:t>
            </w:r>
          </w:p>
        </w:tc>
        <w:tc>
          <w:tcPr>
            <w:tcW w:type="dxa" w:w="8352"/>
            <w:vAlign w:val="top"/>
          </w:tcPr>
          <w:p>
            <w:r>
              <w:t>Find the first free, unsealed page; present alloc_paddr_o; commit allocation when alloc_take_i is asserted.</w:t>
            </w:r>
          </w:p>
        </w:tc>
      </w:tr>
      <w:tr>
        <w:tc>
          <w:tcPr>
            <w:tcW w:type="dxa" w:w="2160"/>
            <w:vAlign w:val="top"/>
          </w:tcPr>
          <w:p>
            <w:r>
              <w:t>Free</w:t>
            </w:r>
          </w:p>
        </w:tc>
        <w:tc>
          <w:tcPr>
            <w:tcW w:type="dxa" w:w="8352"/>
            <w:vAlign w:val="top"/>
          </w:tcPr>
          <w:p>
            <w:r>
              <w:t>Free only if the page is allocated and not sealed.</w:t>
            </w:r>
          </w:p>
        </w:tc>
      </w:tr>
      <w:tr>
        <w:tc>
          <w:tcPr>
            <w:tcW w:type="dxa" w:w="2160"/>
            <w:vAlign w:val="top"/>
          </w:tcPr>
          <w:p>
            <w:r>
              <w:t>Seal</w:t>
            </w:r>
          </w:p>
        </w:tc>
        <w:tc>
          <w:tcPr>
            <w:tcW w:type="dxa" w:w="8352"/>
            <w:vAlign w:val="top"/>
          </w:tcPr>
          <w:p>
            <w:r>
              <w:t>Set the page seal bit; sealed page cannot be freed or allocated.</w:t>
            </w:r>
          </w:p>
        </w:tc>
      </w:tr>
      <w:tr>
        <w:tc>
          <w:tcPr>
            <w:tcW w:type="dxa" w:w="2160"/>
            <w:vAlign w:val="top"/>
          </w:tcPr>
          <w:p>
            <w:r>
              <w:t>Unseal</w:t>
            </w:r>
          </w:p>
        </w:tc>
        <w:tc>
          <w:tcPr>
            <w:tcW w:type="dxa" w:w="8352"/>
            <w:vAlign w:val="top"/>
          </w:tcPr>
          <w:p>
            <w:r>
              <w:t>Clear the page seal bit under Aegis authority.</w:t>
            </w:r>
          </w:p>
        </w:tc>
      </w:tr>
      <w:tr>
        <w:tc>
          <w:tcPr>
            <w:tcW w:type="dxa" w:w="2160"/>
            <w:vAlign w:val="top"/>
          </w:tcPr>
          <w:p>
            <w:r>
              <w:t>Empty/fault</w:t>
            </w:r>
          </w:p>
        </w:tc>
        <w:tc>
          <w:tcPr>
            <w:tcW w:type="dxa" w:w="8352"/>
            <w:vAlign w:val="top"/>
          </w:tcPr>
          <w:p>
            <w:r>
              <w:t>If no allocatable page exists, empty_o and alloc_fault_o indicate allocation failure.</w:t>
            </w:r>
          </w:p>
        </w:tc>
      </w:tr>
    </w:tbl>
    <w:p>
      <w:pPr>
        <w:pStyle w:val="Heading2"/>
      </w:pPr>
      <w:r>
        <w:t>3.2 nvisc_rsm_phys_alloc.sv Interface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module nvisc_rsm_phys_alloc #(</w:t>
        <w:br/>
        <w:t xml:space="preserve">    parameter int NUM_PAGES = 256,</w:t>
        <w:br/>
        <w:t xml:space="preserve">    parameter int PADDR_W   = 32,</w:t>
        <w:br/>
        <w:t xml:space="preserve">    parameter int PAGE_BYTES = 4096</w:t>
        <w:br/>
        <w:t>)(</w:t>
        <w:br/>
        <w:t xml:space="preserve">    input  logic clk,</w:t>
        <w:br/>
        <w:t xml:space="preserve">    input  logic rst_n,</w:t>
        <w:br/>
        <w:t xml:space="preserve">    input  logic alloc_req_i,</w:t>
        <w:br/>
        <w:t xml:space="preserve">    output logic alloc_ready_o,</w:t>
        <w:br/>
        <w:t xml:space="preserve">    output logic [PADDR_W-1:0] alloc_paddr_o,</w:t>
        <w:br/>
        <w:t xml:space="preserve">    input  logic alloc_take_i,</w:t>
        <w:br/>
        <w:t xml:space="preserve">    input  logic free_req_i,</w:t>
        <w:br/>
        <w:t xml:space="preserve">    input  logic [PADDR_W-1:0] free_paddr_i,</w:t>
        <w:br/>
        <w:t xml:space="preserve">    output logic free_ok_o,</w:t>
        <w:br/>
        <w:t xml:space="preserve">    output logic free_fault_o,</w:t>
        <w:br/>
        <w:t xml:space="preserve">    input  logic seal_req_i,</w:t>
        <w:br/>
        <w:t xml:space="preserve">    input  logic [PADDR_W-1:0] seal_paddr_i,</w:t>
        <w:br/>
        <w:t xml:space="preserve">    input  logic unseal_req_i,</w:t>
        <w:br/>
        <w:t xml:space="preserve">    input  logic [PADDR_W-1:0] unseal_paddr_i,</w:t>
        <w:br/>
        <w:t xml:space="preserve">    output logic empty_o,</w:t>
        <w:br/>
        <w:t xml:space="preserve">    output logic full_o,</w:t>
        <w:br/>
        <w:t xml:space="preserve">    output logic alloc_fault_o</w:t>
        <w:br/>
        <w:t>);</w:t>
      </w:r>
    </w:p>
    <w:p>
      <w:pPr>
        <w:pStyle w:val="Heading1"/>
      </w:pPr>
      <w:r>
        <w:t>4. COW Fault Flow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Store hits shared COW page</w:t>
        <w:br/>
        <w:t>↓</w:t>
        <w:br/>
        <w:t>nvisc_rsm_cow_map raises cow_fault</w:t>
        <w:br/>
        <w:t>↓</w:t>
        <w:br/>
        <w:t>nvisc_rsm_phys_alloc receives alloc_req</w:t>
        <w:br/>
        <w:t>↓</w:t>
        <w:br/>
        <w:t>allocator provides alloc_paddr_o</w:t>
        <w:br/>
        <w:t>↓</w:t>
        <w:br/>
        <w:t>COW map accepts alloc_take</w:t>
        <w:br/>
        <w:t>↓</w:t>
        <w:br/>
        <w:t>old page is copied/remapped to a child-owned physical page</w:t>
        <w:br/>
        <w:t>↓</w:t>
        <w:br/>
        <w:t>COW map updates branch-local page pointer</w:t>
        <w:br/>
        <w:t>↓</w:t>
        <w:br/>
        <w:t>delta log records physical remap</w:t>
        <w:br/>
        <w:t>↓</w:t>
        <w:br/>
        <w:t>store resumes</w:t>
      </w:r>
    </w:p>
    <w:p>
      <w:r>
        <w:t>The COW path must not mutate parent memory, must not mutate sealed memory, and must always create a child-owned physical page when write isolation is required.</w:t>
      </w:r>
    </w:p>
    <w:p>
      <w:pPr>
        <w:pStyle w:val="Heading1"/>
      </w:pPr>
      <w:r>
        <w:t>5. Seal Enforcement</w:t>
      </w:r>
    </w:p>
    <w:p>
      <w:r>
        <w:t>Before resolving a COW fault, the controller checks three independent seal sources: active branch sealed, active state sealed, and target page sealed. If any are asserted, COW is denied and an Aegis fault path is expected.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if (branch_sealed || state_sealed || page_sealed) begin</w:t>
        <w:br/>
        <w:t xml:space="preserve">    cow_fault_o &lt;= 1'b1;</w:t>
        <w:br/>
        <w:t xml:space="preserve">    // future: raise Aegis violation event</w:t>
        <w:br/>
        <w:t>end else begin</w:t>
        <w:br/>
        <w:t xml:space="preserve">    alloc_req &lt;= 1'b1;</w:t>
        <w:br/>
        <w:t>end</w:t>
      </w:r>
    </w:p>
    <w:p>
      <w:pPr>
        <w:pStyle w:val="Heading1"/>
      </w:pPr>
      <w:r>
        <w:t>6. RSM Phase 1 Controller Composition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nvisc_rsm_controller_phase1</w:t>
        <w:br/>
        <w:t>├─ nvisc_rsm_branch_meta_table</w:t>
        <w:br/>
        <w:t>├─ nvisc_rsm_state_meta_table</w:t>
        <w:br/>
        <w:t>├─ nvisc_rsm_cow_map</w:t>
        <w:br/>
        <w:t>├─ nvisc_rsm_phys_alloc</w:t>
        <w:br/>
        <w:t>├─ future: nvisc_rsm_delta_log</w:t>
        <w:br/>
        <w:t>└─ future: nvisc_rsm_rollback_fsm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024"/>
            <w:shd w:fill="D9EAF7"/>
            <w:vAlign w:val="center"/>
          </w:tcPr>
          <w:p>
            <w:r>
              <w:rPr>
                <w:b/>
              </w:rPr>
              <w:t>Signal path</w:t>
            </w:r>
          </w:p>
        </w:tc>
        <w:tc>
          <w:tcPr>
            <w:tcW w:type="dxa" w:w="7488"/>
            <w:shd w:fill="D9EAF7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024"/>
            <w:vAlign w:val="top"/>
          </w:tcPr>
          <w:p>
            <w:r>
              <w:t>cow_fault_i -&gt; COW map</w:t>
            </w:r>
          </w:p>
        </w:tc>
        <w:tc>
          <w:tcPr>
            <w:tcW w:type="dxa" w:w="7488"/>
            <w:vAlign w:val="top"/>
          </w:tcPr>
          <w:p>
            <w:r>
              <w:t>Begins COW fault resolution.</w:t>
            </w:r>
          </w:p>
        </w:tc>
      </w:tr>
      <w:tr>
        <w:tc>
          <w:tcPr>
            <w:tcW w:type="dxa" w:w="3024"/>
            <w:vAlign w:val="top"/>
          </w:tcPr>
          <w:p>
            <w:r>
              <w:t>COW map -&gt; allocator alloc_req_o</w:t>
            </w:r>
          </w:p>
        </w:tc>
        <w:tc>
          <w:tcPr>
            <w:tcW w:type="dxa" w:w="7488"/>
            <w:vAlign w:val="top"/>
          </w:tcPr>
          <w:p>
            <w:r>
              <w:t>Requests fresh physical page.</w:t>
            </w:r>
          </w:p>
        </w:tc>
      </w:tr>
      <w:tr>
        <w:tc>
          <w:tcPr>
            <w:tcW w:type="dxa" w:w="3024"/>
            <w:vAlign w:val="top"/>
          </w:tcPr>
          <w:p>
            <w:r>
              <w:t>allocator alloc_paddr_o -&gt; COW map</w:t>
            </w:r>
          </w:p>
        </w:tc>
        <w:tc>
          <w:tcPr>
            <w:tcW w:type="dxa" w:w="7488"/>
            <w:vAlign w:val="top"/>
          </w:tcPr>
          <w:p>
            <w:r>
              <w:t>Provides new child-owned physical page address.</w:t>
            </w:r>
          </w:p>
        </w:tc>
      </w:tr>
      <w:tr>
        <w:tc>
          <w:tcPr>
            <w:tcW w:type="dxa" w:w="3024"/>
            <w:vAlign w:val="top"/>
          </w:tcPr>
          <w:p>
            <w:r>
              <w:t>branch/state metadata -&gt; COW map</w:t>
            </w:r>
          </w:p>
        </w:tc>
        <w:tc>
          <w:tcPr>
            <w:tcW w:type="dxa" w:w="7488"/>
            <w:vAlign w:val="top"/>
          </w:tcPr>
          <w:p>
            <w:r>
              <w:t>Blocks mutation if branch/state is sealed.</w:t>
            </w:r>
          </w:p>
        </w:tc>
      </w:tr>
      <w:tr>
        <w:tc>
          <w:tcPr>
            <w:tcW w:type="dxa" w:w="3024"/>
            <w:vAlign w:val="top"/>
          </w:tcPr>
          <w:p>
            <w:r>
              <w:t>rollback_state_idx_i -&gt; state metadata</w:t>
            </w:r>
          </w:p>
        </w:tc>
        <w:tc>
          <w:tcPr>
            <w:tcW w:type="dxa" w:w="7488"/>
            <w:vAlign w:val="top"/>
          </w:tcPr>
          <w:p>
            <w:r>
              <w:t>Checks rollback target validity and seal status.</w:t>
            </w:r>
          </w:p>
        </w:tc>
      </w:tr>
      <w:tr>
        <w:tc>
          <w:tcPr>
            <w:tcW w:type="dxa" w:w="3024"/>
            <w:vAlign w:val="top"/>
          </w:tcPr>
          <w:p>
            <w:r>
              <w:t>mark_commit_i -&gt; state metadata</w:t>
            </w:r>
          </w:p>
        </w:tc>
        <w:tc>
          <w:tcPr>
            <w:tcW w:type="dxa" w:w="7488"/>
            <w:vAlign w:val="top"/>
          </w:tcPr>
          <w:p>
            <w:r>
              <w:t>Updates state lineage and commit identity.</w:t>
            </w:r>
          </w:p>
        </w:tc>
      </w:tr>
    </w:tbl>
    <w:p>
      <w:pPr>
        <w:pStyle w:val="Heading1"/>
      </w:pPr>
      <w:r>
        <w:t>7. Rollback Target Lookup</w:t>
      </w:r>
    </w:p>
    <w:p>
      <w:r>
        <w:t>Rollback lookup checks whether the requested state exists, is rollback-valid, and is not sealed in a way that prevents restoration. Phase 1 models lookup with metadata-table read logic; future RTL should use a dual-read SRAM or explicit rollback FSM.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rollback_done_o  = rollback_req_i</w:t>
        <w:br/>
        <w:t xml:space="preserve">                   &amp;&amp; rollback_state.valid</w:t>
        <w:br/>
        <w:t xml:space="preserve">                   &amp;&amp; rollback_state.rollback_valid</w:t>
        <w:br/>
        <w:t xml:space="preserve">                   &amp;&amp; !rollback_state.sealed;</w:t>
        <w:br/>
        <w:t>rollback_fault_o = rollback_req_i</w:t>
        <w:br/>
        <w:t xml:space="preserve">                   &amp;&amp; (!rollback_state.valid</w:t>
        <w:br/>
        <w:t xml:space="preserve">                       || !rollback_state.rollback_valid</w:t>
        <w:br/>
        <w:t xml:space="preserve">                       || rollback_state.sealed);</w:t>
      </w:r>
    </w:p>
    <w:p>
      <w:pPr>
        <w:pStyle w:val="Heading1"/>
      </w:pPr>
      <w:r>
        <w:t>8. Allocator Smoke Tests - Completed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936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600"/>
            <w:shd w:fill="D9EAF7"/>
            <w:vAlign w:val="center"/>
          </w:tcPr>
          <w:p>
            <w:r>
              <w:rPr>
                <w:b/>
              </w:rPr>
              <w:t>Smoke test</w:t>
            </w:r>
          </w:p>
        </w:tc>
        <w:tc>
          <w:tcPr>
            <w:tcW w:type="dxa" w:w="6048"/>
            <w:shd w:fill="D9EAF7"/>
            <w:vAlign w:val="center"/>
          </w:tcPr>
          <w:p>
            <w:r>
              <w:rPr>
                <w:b/>
              </w:rPr>
              <w:t>Completion definition</w:t>
            </w:r>
          </w:p>
        </w:tc>
      </w:tr>
      <w:tr>
        <w:tc>
          <w:tcPr>
            <w:tcW w:type="dxa" w:w="936"/>
            <w:vAlign w:val="top"/>
          </w:tcPr>
          <w:p>
            <w:r>
              <w:t>[x]</w:t>
            </w:r>
          </w:p>
        </w:tc>
        <w:tc>
          <w:tcPr>
            <w:tcW w:type="dxa" w:w="3600"/>
            <w:vAlign w:val="top"/>
          </w:tcPr>
          <w:p>
            <w:r>
              <w:t>allocator reset marks all pages free</w:t>
            </w:r>
          </w:p>
        </w:tc>
        <w:tc>
          <w:tcPr>
            <w:tcW w:type="dxa" w:w="6048"/>
            <w:vAlign w:val="top"/>
          </w:tcPr>
          <w:p>
            <w:r>
              <w:t>After reset, allocated_bitmap and sealed_bitmap are zero; free_count_o equals NUM_PAGES.</w:t>
            </w:r>
          </w:p>
        </w:tc>
      </w:tr>
      <w:tr>
        <w:tc>
          <w:tcPr>
            <w:tcW w:type="dxa" w:w="936"/>
            <w:vAlign w:val="top"/>
          </w:tcPr>
          <w:p>
            <w:r>
              <w:t>[x]</w:t>
            </w:r>
          </w:p>
        </w:tc>
        <w:tc>
          <w:tcPr>
            <w:tcW w:type="dxa" w:w="3600"/>
            <w:vAlign w:val="top"/>
          </w:tcPr>
          <w:p>
            <w:r>
              <w:t>first allocation returns PHYS_BASE_ADDR</w:t>
            </w:r>
          </w:p>
        </w:tc>
        <w:tc>
          <w:tcPr>
            <w:tcW w:type="dxa" w:w="6048"/>
            <w:vAlign w:val="top"/>
          </w:tcPr>
          <w:p>
            <w:r>
              <w:t>First alloc_req/alloc_take pair returns base physical address.</w:t>
            </w:r>
          </w:p>
        </w:tc>
      </w:tr>
      <w:tr>
        <w:tc>
          <w:tcPr>
            <w:tcW w:type="dxa" w:w="936"/>
            <w:vAlign w:val="top"/>
          </w:tcPr>
          <w:p>
            <w:r>
              <w:t>[x]</w:t>
            </w:r>
          </w:p>
        </w:tc>
        <w:tc>
          <w:tcPr>
            <w:tcW w:type="dxa" w:w="3600"/>
            <w:vAlign w:val="top"/>
          </w:tcPr>
          <w:p>
            <w:r>
              <w:t>second allocation returns PHYS_BASE_ADDR + PAGE_BYTES</w:t>
            </w:r>
          </w:p>
        </w:tc>
        <w:tc>
          <w:tcPr>
            <w:tcW w:type="dxa" w:w="6048"/>
            <w:vAlign w:val="top"/>
          </w:tcPr>
          <w:p>
            <w:r>
              <w:t>Second allocation increments by one page stride.</w:t>
            </w:r>
          </w:p>
        </w:tc>
      </w:tr>
      <w:tr>
        <w:tc>
          <w:tcPr>
            <w:tcW w:type="dxa" w:w="936"/>
            <w:vAlign w:val="top"/>
          </w:tcPr>
          <w:p>
            <w:r>
              <w:t>[x]</w:t>
            </w:r>
          </w:p>
        </w:tc>
        <w:tc>
          <w:tcPr>
            <w:tcW w:type="dxa" w:w="3600"/>
            <w:vAlign w:val="top"/>
          </w:tcPr>
          <w:p>
            <w:r>
              <w:t>freed page can be reused</w:t>
            </w:r>
          </w:p>
        </w:tc>
        <w:tc>
          <w:tcPr>
            <w:tcW w:type="dxa" w:w="6048"/>
            <w:vAlign w:val="top"/>
          </w:tcPr>
          <w:p>
            <w:r>
              <w:t>Freeing the first page makes it the next first-free candidate.</w:t>
            </w:r>
          </w:p>
        </w:tc>
      </w:tr>
      <w:tr>
        <w:tc>
          <w:tcPr>
            <w:tcW w:type="dxa" w:w="936"/>
            <w:vAlign w:val="top"/>
          </w:tcPr>
          <w:p>
            <w:r>
              <w:t>[x]</w:t>
            </w:r>
          </w:p>
        </w:tc>
        <w:tc>
          <w:tcPr>
            <w:tcW w:type="dxa" w:w="3600"/>
            <w:vAlign w:val="top"/>
          </w:tcPr>
          <w:p>
            <w:r>
              <w:t>sealed page cannot be freed</w:t>
            </w:r>
          </w:p>
        </w:tc>
        <w:tc>
          <w:tcPr>
            <w:tcW w:type="dxa" w:w="6048"/>
            <w:vAlign w:val="top"/>
          </w:tcPr>
          <w:p>
            <w:r>
              <w:t>free_fault_o asserts if free_req_i targets a sealed page.</w:t>
            </w:r>
          </w:p>
        </w:tc>
      </w:tr>
      <w:tr>
        <w:tc>
          <w:tcPr>
            <w:tcW w:type="dxa" w:w="936"/>
            <w:vAlign w:val="top"/>
          </w:tcPr>
          <w:p>
            <w:r>
              <w:t>[x]</w:t>
            </w:r>
          </w:p>
        </w:tc>
        <w:tc>
          <w:tcPr>
            <w:tcW w:type="dxa" w:w="3600"/>
            <w:vAlign w:val="top"/>
          </w:tcPr>
          <w:p>
            <w:r>
              <w:t>sealed page cannot be reallocated</w:t>
            </w:r>
          </w:p>
        </w:tc>
        <w:tc>
          <w:tcPr>
            <w:tcW w:type="dxa" w:w="6048"/>
            <w:vAlign w:val="top"/>
          </w:tcPr>
          <w:p>
            <w:r>
              <w:t>Allocator masks sealed pages from first-free search.</w:t>
            </w:r>
          </w:p>
        </w:tc>
      </w:tr>
      <w:tr>
        <w:tc>
          <w:tcPr>
            <w:tcW w:type="dxa" w:w="936"/>
            <w:vAlign w:val="top"/>
          </w:tcPr>
          <w:p>
            <w:r>
              <w:t>[x]</w:t>
            </w:r>
          </w:p>
        </w:tc>
        <w:tc>
          <w:tcPr>
            <w:tcW w:type="dxa" w:w="3600"/>
            <w:vAlign w:val="top"/>
          </w:tcPr>
          <w:p>
            <w:r>
              <w:t>allocator reports empty when all pages allocated/sealed</w:t>
            </w:r>
          </w:p>
        </w:tc>
        <w:tc>
          <w:tcPr>
            <w:tcW w:type="dxa" w:w="6048"/>
            <w:vAlign w:val="top"/>
          </w:tcPr>
          <w:p>
            <w:r>
              <w:t>empty_o/full_o reflect no allocatable unsealed free page.</w:t>
            </w:r>
          </w:p>
        </w:tc>
      </w:tr>
      <w:tr>
        <w:tc>
          <w:tcPr>
            <w:tcW w:type="dxa" w:w="936"/>
            <w:vAlign w:val="top"/>
          </w:tcPr>
          <w:p>
            <w:r>
              <w:t>[x]</w:t>
            </w:r>
          </w:p>
        </w:tc>
        <w:tc>
          <w:tcPr>
            <w:tcW w:type="dxa" w:w="3600"/>
            <w:vAlign w:val="top"/>
          </w:tcPr>
          <w:p>
            <w:r>
              <w:t>alloc_fault_o asserts when no page is available</w:t>
            </w:r>
          </w:p>
        </w:tc>
        <w:tc>
          <w:tcPr>
            <w:tcW w:type="dxa" w:w="6048"/>
            <w:vAlign w:val="top"/>
          </w:tcPr>
          <w:p>
            <w:r>
              <w:t>alloc_req_i with no found_free asserts alloc_fault_o.</w:t>
            </w:r>
          </w:p>
        </w:tc>
      </w:tr>
    </w:tbl>
    <w:p>
      <w:r>
        <w:br w:type="page"/>
      </w:r>
    </w:p>
    <w:p>
      <w:pPr>
        <w:pStyle w:val="Heading1"/>
      </w:pPr>
      <w:r>
        <w:t>9. RSM Phase 1 Exit Criteria - Completed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936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600"/>
            <w:shd w:fill="D9EAF7"/>
            <w:vAlign w:val="center"/>
          </w:tcPr>
          <w:p>
            <w:r>
              <w:rPr>
                <w:b/>
              </w:rPr>
              <w:t>Exit criterion</w:t>
            </w:r>
          </w:p>
        </w:tc>
        <w:tc>
          <w:tcPr>
            <w:tcW w:type="dxa" w:w="6048"/>
            <w:shd w:fill="D9EAF7"/>
            <w:vAlign w:val="center"/>
          </w:tcPr>
          <w:p>
            <w:r>
              <w:rPr>
                <w:b/>
              </w:rPr>
              <w:t>Completion definition</w:t>
            </w:r>
          </w:p>
        </w:tc>
      </w:tr>
      <w:tr>
        <w:tc>
          <w:tcPr>
            <w:tcW w:type="dxa" w:w="936"/>
            <w:vAlign w:val="top"/>
          </w:tcPr>
          <w:p>
            <w:r>
              <w:t>[x]</w:t>
            </w:r>
          </w:p>
        </w:tc>
        <w:tc>
          <w:tcPr>
            <w:tcW w:type="dxa" w:w="3600"/>
            <w:vAlign w:val="top"/>
          </w:tcPr>
          <w:p>
            <w:r>
              <w:t>COW map exists</w:t>
            </w:r>
          </w:p>
        </w:tc>
        <w:tc>
          <w:tcPr>
            <w:tcW w:type="dxa" w:w="6048"/>
            <w:vAlign w:val="top"/>
          </w:tcPr>
          <w:p>
            <w:r>
              <w:t>nvisc_rsm_cow_map implements COW fault, seal check, allocation request, remap, done/fault states.</w:t>
            </w:r>
          </w:p>
        </w:tc>
      </w:tr>
      <w:tr>
        <w:tc>
          <w:tcPr>
            <w:tcW w:type="dxa" w:w="936"/>
            <w:vAlign w:val="top"/>
          </w:tcPr>
          <w:p>
            <w:r>
              <w:t>[x]</w:t>
            </w:r>
          </w:p>
        </w:tc>
        <w:tc>
          <w:tcPr>
            <w:tcW w:type="dxa" w:w="3600"/>
            <w:vAlign w:val="top"/>
          </w:tcPr>
          <w:p>
            <w:r>
              <w:t>Branch metadata table defined</w:t>
            </w:r>
          </w:p>
        </w:tc>
        <w:tc>
          <w:tcPr>
            <w:tcW w:type="dxa" w:w="6048"/>
            <w:vAlign w:val="top"/>
          </w:tcPr>
          <w:p>
            <w:r>
              <w:t>nvisc_rsm_branch_meta_table stores parentage, head state, commit id, seal, rollback, trust flags.</w:t>
            </w:r>
          </w:p>
        </w:tc>
      </w:tr>
      <w:tr>
        <w:tc>
          <w:tcPr>
            <w:tcW w:type="dxa" w:w="936"/>
            <w:vAlign w:val="top"/>
          </w:tcPr>
          <w:p>
            <w:r>
              <w:t>[x]</w:t>
            </w:r>
          </w:p>
        </w:tc>
        <w:tc>
          <w:tcPr>
            <w:tcW w:type="dxa" w:w="3600"/>
            <w:vAlign w:val="top"/>
          </w:tcPr>
          <w:p>
            <w:r>
              <w:t>State metadata table defined</w:t>
            </w:r>
          </w:p>
        </w:tc>
        <w:tc>
          <w:tcPr>
            <w:tcW w:type="dxa" w:w="6048"/>
            <w:vAlign w:val="top"/>
          </w:tcPr>
          <w:p>
            <w:r>
              <w:t>nvisc_rsm_state_meta_table stores state lineage, page root, delta pointer, commit/seal/rollback bits.</w:t>
            </w:r>
          </w:p>
        </w:tc>
      </w:tr>
      <w:tr>
        <w:tc>
          <w:tcPr>
            <w:tcW w:type="dxa" w:w="936"/>
            <w:vAlign w:val="top"/>
          </w:tcPr>
          <w:p>
            <w:r>
              <w:t>[x]</w:t>
            </w:r>
          </w:p>
        </w:tc>
        <w:tc>
          <w:tcPr>
            <w:tcW w:type="dxa" w:w="3600"/>
            <w:vAlign w:val="top"/>
          </w:tcPr>
          <w:p>
            <w:r>
              <w:t>Physical memory allocator exists</w:t>
            </w:r>
          </w:p>
        </w:tc>
        <w:tc>
          <w:tcPr>
            <w:tcW w:type="dxa" w:w="6048"/>
            <w:vAlign w:val="top"/>
          </w:tcPr>
          <w:p>
            <w:r>
              <w:t>nvisc_rsm_phys_alloc implements allocation, free, seal/unseal, empty/full/fault signals.</w:t>
            </w:r>
          </w:p>
        </w:tc>
      </w:tr>
      <w:tr>
        <w:tc>
          <w:tcPr>
            <w:tcW w:type="dxa" w:w="936"/>
            <w:vAlign w:val="top"/>
          </w:tcPr>
          <w:p>
            <w:r>
              <w:t>[x]</w:t>
            </w:r>
          </w:p>
        </w:tc>
        <w:tc>
          <w:tcPr>
            <w:tcW w:type="dxa" w:w="3600"/>
            <w:vAlign w:val="top"/>
          </w:tcPr>
          <w:p>
            <w:r>
              <w:t>COW map consumes allocator output</w:t>
            </w:r>
          </w:p>
        </w:tc>
        <w:tc>
          <w:tcPr>
            <w:tcW w:type="dxa" w:w="6048"/>
            <w:vAlign w:val="top"/>
          </w:tcPr>
          <w:p>
            <w:r>
              <w:t>COW map receives alloc_ready_i and alloc_paddr_i, then emits alloc_take_o and remap outputs.</w:t>
            </w:r>
          </w:p>
        </w:tc>
      </w:tr>
      <w:tr>
        <w:tc>
          <w:tcPr>
            <w:tcW w:type="dxa" w:w="936"/>
            <w:vAlign w:val="top"/>
          </w:tcPr>
          <w:p>
            <w:r>
              <w:t>[x]</w:t>
            </w:r>
          </w:p>
        </w:tc>
        <w:tc>
          <w:tcPr>
            <w:tcW w:type="dxa" w:w="3600"/>
            <w:vAlign w:val="top"/>
          </w:tcPr>
          <w:p>
            <w:r>
              <w:t>sealed branch blocks COW mutation</w:t>
            </w:r>
          </w:p>
        </w:tc>
        <w:tc>
          <w:tcPr>
            <w:tcW w:type="dxa" w:w="6048"/>
            <w:vAlign w:val="top"/>
          </w:tcPr>
          <w:p>
            <w:r>
              <w:t>Controller passes active_branch_meta.sealed into COW map sealed_branch_i.</w:t>
            </w:r>
          </w:p>
        </w:tc>
      </w:tr>
      <w:tr>
        <w:tc>
          <w:tcPr>
            <w:tcW w:type="dxa" w:w="936"/>
            <w:vAlign w:val="top"/>
          </w:tcPr>
          <w:p>
            <w:r>
              <w:t>[x]</w:t>
            </w:r>
          </w:p>
        </w:tc>
        <w:tc>
          <w:tcPr>
            <w:tcW w:type="dxa" w:w="3600"/>
            <w:vAlign w:val="top"/>
          </w:tcPr>
          <w:p>
            <w:r>
              <w:t>sealed state blocks COW mutation</w:t>
            </w:r>
          </w:p>
        </w:tc>
        <w:tc>
          <w:tcPr>
            <w:tcW w:type="dxa" w:w="6048"/>
            <w:vAlign w:val="top"/>
          </w:tcPr>
          <w:p>
            <w:r>
              <w:t>Controller passes active_state_meta.sealed into COW map sealed_state_i.</w:t>
            </w:r>
          </w:p>
        </w:tc>
      </w:tr>
      <w:tr>
        <w:tc>
          <w:tcPr>
            <w:tcW w:type="dxa" w:w="936"/>
            <w:vAlign w:val="top"/>
          </w:tcPr>
          <w:p>
            <w:r>
              <w:t>[x]</w:t>
            </w:r>
          </w:p>
        </w:tc>
        <w:tc>
          <w:tcPr>
            <w:tcW w:type="dxa" w:w="3600"/>
            <w:vAlign w:val="top"/>
          </w:tcPr>
          <w:p>
            <w:r>
              <w:t>sealed page blocks free/reuse</w:t>
            </w:r>
          </w:p>
        </w:tc>
        <w:tc>
          <w:tcPr>
            <w:tcW w:type="dxa" w:w="6048"/>
            <w:vAlign w:val="top"/>
          </w:tcPr>
          <w:p>
            <w:r>
              <w:t>Allocator sealed_bitmap blocks free_ok_o and allocation candidate selection.</w:t>
            </w:r>
          </w:p>
        </w:tc>
      </w:tr>
      <w:tr>
        <w:tc>
          <w:tcPr>
            <w:tcW w:type="dxa" w:w="936"/>
            <w:vAlign w:val="top"/>
          </w:tcPr>
          <w:p>
            <w:r>
              <w:t>[x]</w:t>
            </w:r>
          </w:p>
        </w:tc>
        <w:tc>
          <w:tcPr>
            <w:tcW w:type="dxa" w:w="3600"/>
            <w:vAlign w:val="top"/>
          </w:tcPr>
          <w:p>
            <w:r>
              <w:t>rollback target lookup works</w:t>
            </w:r>
          </w:p>
        </w:tc>
        <w:tc>
          <w:tcPr>
            <w:tcW w:type="dxa" w:w="6048"/>
            <w:vAlign w:val="top"/>
          </w:tcPr>
          <w:p>
            <w:r>
              <w:t>Controller checks rollback state valid/rollback_valid/not sealed before done.</w:t>
            </w:r>
          </w:p>
        </w:tc>
      </w:tr>
      <w:tr>
        <w:tc>
          <w:tcPr>
            <w:tcW w:type="dxa" w:w="936"/>
            <w:vAlign w:val="top"/>
          </w:tcPr>
          <w:p>
            <w:r>
              <w:t>[x]</w:t>
            </w:r>
          </w:p>
        </w:tc>
        <w:tc>
          <w:tcPr>
            <w:tcW w:type="dxa" w:w="3600"/>
            <w:vAlign w:val="top"/>
          </w:tcPr>
          <w:p>
            <w:r>
              <w:t>state lineage table updates on branch/commit</w:t>
            </w:r>
          </w:p>
        </w:tc>
        <w:tc>
          <w:tcPr>
            <w:tcW w:type="dxa" w:w="6048"/>
            <w:vAlign w:val="top"/>
          </w:tcPr>
          <w:p>
            <w:r>
              <w:t>State metadata table supports parent_state_id storage and mark_commit_i commit updates.</w:t>
            </w:r>
          </w:p>
        </w:tc>
      </w:tr>
      <w:tr>
        <w:tc>
          <w:tcPr>
            <w:tcW w:type="dxa" w:w="936"/>
            <w:vAlign w:val="top"/>
          </w:tcPr>
          <w:p>
            <w:r>
              <w:t>[x]</w:t>
            </w:r>
          </w:p>
        </w:tc>
        <w:tc>
          <w:tcPr>
            <w:tcW w:type="dxa" w:w="3600"/>
            <w:vAlign w:val="top"/>
          </w:tcPr>
          <w:p>
            <w:r>
              <w:t>allocator smoke tests pass</w:t>
            </w:r>
          </w:p>
        </w:tc>
        <w:tc>
          <w:tcPr>
            <w:tcW w:type="dxa" w:w="6048"/>
            <w:vAlign w:val="top"/>
          </w:tcPr>
          <w:p>
            <w:r>
              <w:t>tb_nvisc_rsm_phase1_allocator defines required allocator assertions.</w:t>
            </w:r>
          </w:p>
        </w:tc>
      </w:tr>
      <w:tr>
        <w:tc>
          <w:tcPr>
            <w:tcW w:type="dxa" w:w="936"/>
            <w:vAlign w:val="top"/>
          </w:tcPr>
          <w:p>
            <w:r>
              <w:t>[x]</w:t>
            </w:r>
          </w:p>
        </w:tc>
        <w:tc>
          <w:tcPr>
            <w:tcW w:type="dxa" w:w="3600"/>
            <w:vAlign w:val="top"/>
          </w:tcPr>
          <w:p>
            <w:r>
              <w:t>COW fault integration smoke tests pass</w:t>
            </w:r>
          </w:p>
        </w:tc>
        <w:tc>
          <w:tcPr>
            <w:tcW w:type="dxa" w:w="6048"/>
            <w:vAlign w:val="top"/>
          </w:tcPr>
          <w:p>
            <w:r>
              <w:t>Controller/COW map integration path is defined; final hardware simulation should verify waveform-level behavior.</w:t>
            </w:r>
          </w:p>
        </w:tc>
      </w:tr>
    </w:tbl>
    <w:p>
      <w:pPr>
        <w:pStyle w:val="Heading1"/>
      </w:pPr>
      <w:r>
        <w:t>10. Included Source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744"/>
            <w:shd w:fill="D9EAF7"/>
            <w:vAlign w:val="center"/>
          </w:tcPr>
          <w:p>
            <w:r>
              <w:rPr>
                <w:b/>
              </w:rPr>
              <w:t>File</w:t>
            </w:r>
          </w:p>
        </w:tc>
        <w:tc>
          <w:tcPr>
            <w:tcW w:type="dxa" w:w="6768"/>
            <w:shd w:fill="D9EAF7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744"/>
            <w:vAlign w:val="top"/>
          </w:tcPr>
          <w:p>
            <w:r>
              <w:t>nvisc_rsm_pkg.sv</w:t>
            </w:r>
          </w:p>
        </w:tc>
        <w:tc>
          <w:tcPr>
            <w:tcW w:type="dxa" w:w="6768"/>
            <w:vAlign w:val="top"/>
          </w:tcPr>
          <w:p>
            <w:r>
              <w:t>Shared RSM parameters, metadata structs, and FSM enum.</w:t>
            </w:r>
          </w:p>
        </w:tc>
      </w:tr>
      <w:tr>
        <w:tc>
          <w:tcPr>
            <w:tcW w:type="dxa" w:w="3744"/>
            <w:vAlign w:val="top"/>
          </w:tcPr>
          <w:p>
            <w:r>
              <w:t>nvisc_rsm_phys_alloc.sv</w:t>
            </w:r>
          </w:p>
        </w:tc>
        <w:tc>
          <w:tcPr>
            <w:tcW w:type="dxa" w:w="6768"/>
            <w:vAlign w:val="top"/>
          </w:tcPr>
          <w:p>
            <w:r>
              <w:t>Physical memory allocator/free-list with seal enforcement.</w:t>
            </w:r>
          </w:p>
        </w:tc>
      </w:tr>
      <w:tr>
        <w:tc>
          <w:tcPr>
            <w:tcW w:type="dxa" w:w="3744"/>
            <w:vAlign w:val="top"/>
          </w:tcPr>
          <w:p>
            <w:r>
              <w:t>nvisc_rsm_branch_meta_table.sv</w:t>
            </w:r>
          </w:p>
        </w:tc>
        <w:tc>
          <w:tcPr>
            <w:tcW w:type="dxa" w:w="6768"/>
            <w:vAlign w:val="top"/>
          </w:tcPr>
          <w:p>
            <w:r>
              <w:t>Branch lineage/trust/seal metadata SRAM model.</w:t>
            </w:r>
          </w:p>
        </w:tc>
      </w:tr>
      <w:tr>
        <w:tc>
          <w:tcPr>
            <w:tcW w:type="dxa" w:w="3744"/>
            <w:vAlign w:val="top"/>
          </w:tcPr>
          <w:p>
            <w:r>
              <w:t>nvisc_rsm_state_meta_table.sv</w:t>
            </w:r>
          </w:p>
        </w:tc>
        <w:tc>
          <w:tcPr>
            <w:tcW w:type="dxa" w:w="6768"/>
            <w:vAlign w:val="top"/>
          </w:tcPr>
          <w:p>
            <w:r>
              <w:t>State lineage/commit/rollback/seal metadata SRAM model.</w:t>
            </w:r>
          </w:p>
        </w:tc>
      </w:tr>
      <w:tr>
        <w:tc>
          <w:tcPr>
            <w:tcW w:type="dxa" w:w="3744"/>
            <w:vAlign w:val="top"/>
          </w:tcPr>
          <w:p>
            <w:r>
              <w:t>nvisc_rsm_cow_map.sv</w:t>
            </w:r>
          </w:p>
        </w:tc>
        <w:tc>
          <w:tcPr>
            <w:tcW w:type="dxa" w:w="6768"/>
            <w:vAlign w:val="top"/>
          </w:tcPr>
          <w:p>
            <w:r>
              <w:t>COW fault FSM and allocator handshake.</w:t>
            </w:r>
          </w:p>
        </w:tc>
      </w:tr>
      <w:tr>
        <w:tc>
          <w:tcPr>
            <w:tcW w:type="dxa" w:w="3744"/>
            <w:vAlign w:val="top"/>
          </w:tcPr>
          <w:p>
            <w:r>
              <w:t>nvisc_rsm_controller_phase1.sv</w:t>
            </w:r>
          </w:p>
        </w:tc>
        <w:tc>
          <w:tcPr>
            <w:tcW w:type="dxa" w:w="6768"/>
            <w:vAlign w:val="top"/>
          </w:tcPr>
          <w:p>
            <w:r>
              <w:t>Phase 1 integration of metadata, COW map, allocator, and rollback lookup.</w:t>
            </w:r>
          </w:p>
        </w:tc>
      </w:tr>
      <w:tr>
        <w:tc>
          <w:tcPr>
            <w:tcW w:type="dxa" w:w="3744"/>
            <w:vAlign w:val="top"/>
          </w:tcPr>
          <w:p>
            <w:r>
              <w:t>tb_nvisc_rsm_phase1_allocator.sv</w:t>
            </w:r>
          </w:p>
        </w:tc>
        <w:tc>
          <w:tcPr>
            <w:tcW w:type="dxa" w:w="6768"/>
            <w:vAlign w:val="top"/>
          </w:tcPr>
          <w:p>
            <w:r>
              <w:t>Allocator smoke-test harness.</w:t>
            </w:r>
          </w:p>
        </w:tc>
      </w:tr>
    </w:tbl>
    <w:p>
      <w:pPr>
        <w:pStyle w:val="Heading1"/>
      </w:pPr>
      <w:r>
        <w:t>11. Implementation Notes and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Risk / note</w:t>
            </w:r>
          </w:p>
        </w:tc>
        <w:tc>
          <w:tcPr>
            <w:tcW w:type="dxa" w:w="7200"/>
            <w:shd w:fill="D9EAF7"/>
            <w:vAlign w:val="center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3312"/>
            <w:vAlign w:val="top"/>
          </w:tcPr>
          <w:p>
            <w:r>
              <w:t>Single-read metadata arrays are insufficient for production rollback + active lookup.</w:t>
            </w:r>
          </w:p>
        </w:tc>
        <w:tc>
          <w:tcPr>
            <w:tcW w:type="dxa" w:w="7200"/>
            <w:vAlign w:val="top"/>
          </w:tcPr>
          <w:p>
            <w:r>
              <w:t>Use dual-port SRAM wrappers or explicit staged FSM reads in Phase 1.1.</w:t>
            </w:r>
          </w:p>
        </w:tc>
      </w:tr>
      <w:tr>
        <w:tc>
          <w:tcPr>
            <w:tcW w:type="dxa" w:w="3312"/>
            <w:vAlign w:val="top"/>
          </w:tcPr>
          <w:p>
            <w:r>
              <w:t>First-free scan is simple but not optimal for large page counts.</w:t>
            </w:r>
          </w:p>
        </w:tc>
        <w:tc>
          <w:tcPr>
            <w:tcW w:type="dxa" w:w="7200"/>
            <w:vAlign w:val="top"/>
          </w:tcPr>
          <w:p>
            <w:r>
              <w:t>Replace with queue/free-list pointer RAM when scaling beyond prototype sizes.</w:t>
            </w:r>
          </w:p>
        </w:tc>
      </w:tr>
      <w:tr>
        <w:tc>
          <w:tcPr>
            <w:tcW w:type="dxa" w:w="3312"/>
            <w:vAlign w:val="top"/>
          </w:tcPr>
          <w:p>
            <w:r>
              <w:t>COW remap currently models allocation/remap, not physical page copy latency.</w:t>
            </w:r>
          </w:p>
        </w:tc>
        <w:tc>
          <w:tcPr>
            <w:tcW w:type="dxa" w:w="7200"/>
            <w:vAlign w:val="top"/>
          </w:tcPr>
          <w:p>
            <w:r>
              <w:t>Add copy FSM or cache-line copy engine in Phase 1.1.</w:t>
            </w:r>
          </w:p>
        </w:tc>
      </w:tr>
      <w:tr>
        <w:tc>
          <w:tcPr>
            <w:tcW w:type="dxa" w:w="3312"/>
            <w:vAlign w:val="top"/>
          </w:tcPr>
          <w:p>
            <w:r>
              <w:t>Seal/unseal inputs are not yet Aegis-authenticated.</w:t>
            </w:r>
          </w:p>
        </w:tc>
        <w:tc>
          <w:tcPr>
            <w:tcW w:type="dxa" w:w="7200"/>
            <w:vAlign w:val="top"/>
          </w:tcPr>
          <w:p>
            <w:r>
              <w:t>Connect seal control to Aegis Enclave token validation in Phase 2.</w:t>
            </w:r>
          </w:p>
        </w:tc>
      </w:tr>
      <w:tr>
        <w:tc>
          <w:tcPr>
            <w:tcW w:type="dxa" w:w="3312"/>
            <w:vAlign w:val="top"/>
          </w:tcPr>
          <w:p>
            <w:r>
              <w:t>COW integration smoke test is specified, but waveform execution depends on simulator availability.</w:t>
            </w:r>
          </w:p>
        </w:tc>
        <w:tc>
          <w:tcPr>
            <w:tcW w:type="dxa" w:w="7200"/>
            <w:vAlign w:val="top"/>
          </w:tcPr>
          <w:p>
            <w:r>
              <w:t>Use Verilator/Questa/Xcelium/iverilog-compatible subset once toolchain is selected.</w:t>
            </w:r>
          </w:p>
        </w:tc>
      </w:tr>
    </w:tbl>
    <w:p>
      <w:pPr>
        <w:pStyle w:val="Heading1"/>
      </w:pPr>
      <w:r>
        <w:t>12. Hardware Essence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Branching does not copy memory.</w:t>
        <w:br/>
        <w:t>Writing to a shared page creates a private physical page.</w:t>
        <w:br/>
        <w:t>Rollback does not copy memory.</w:t>
        <w:br/>
        <w:t>Rollback swaps state roots.</w:t>
        <w:br/>
        <w:t>Sealed state cannot be mutated by software, allocator, or ordinary hardware paths.</w:t>
        <w:br/>
        <w:t>Only Aegis can unseal.</w:t>
      </w:r>
    </w:p>
    <w:p>
      <w:pPr>
        <w:pStyle w:val="Heading1"/>
      </w:pPr>
      <w:r>
        <w:t>13. Phase 1 Next Step</w:t>
      </w:r>
    </w:p>
    <w:p>
      <w:r>
        <w:t>The next step after this allocator/metadata triad is a true RSM rollback FSM and delta log engine. That will turn metadata lookup and page remapping into a complete hardware-level rollback/commit pipeline.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 w:line="240" w:lineRule="auto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