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Nexus-V Phase 5 Hybrid Quantum Domain</w:t>
        <w:br/>
      </w:r>
      <w:r>
        <w:rPr>
          <w:b/>
          <w:sz w:val="26"/>
        </w:rPr>
        <w:t>QSIM / QHW Bridge and Probabilistic Collapse RTL Specification v0.1</w:t>
      </w:r>
    </w:p>
    <w:p>
      <w:r>
        <w:t>Purpose: define the deterministic hardware bridge that allows NVISC to schedule, simulate or dispatch, measure, audit, synchronize, and commit quantum-domain results without letting probabilistic state directly mutate trusted deterministic state.</w:t>
      </w:r>
    </w:p>
    <w:p>
      <w:pPr>
        <w:pStyle w:val="Heading1"/>
      </w:pPr>
      <w:r>
        <w:t>1. Scope and hardware-plan alignment</w:t>
      </w:r>
    </w:p>
    <w:p>
      <w:r>
        <w:t>Phase 5 does not attempt to turn Nexus-V into a complete quantum computer. It implements the quantum-step interface required by the NVISC architecture: QSIM for deterministic RTL-testable quantum-like behavior, QHW as an external quantum co-processor bridge, and strict synchronization into the deterministic versioned state graph only after measurement, audit, and commit.</w:t>
      </w:r>
    </w:p>
    <w:p>
      <w:r>
        <w:t>Hardware-plan capabilities covered: 3D dense state compute, Git-like state lineage, more-than-binary and quantum-ready domains, rollback-safe branch histories, Aegis auditing, telemetry/trust boundaries, token invalidation, thermal/topology epoch awareness, and safe commit semantics.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</w:rPr>
              <w:t>Concept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</w:rPr>
              <w:t>Definition</w:t>
            </w:r>
          </w:p>
        </w:tc>
      </w:tr>
      <w:tr>
        <w:tc>
          <w:tcPr>
            <w:tcW w:type="dxa" w:w="5184"/>
          </w:tcPr>
          <w:p>
            <w:r>
              <w:t>QSIM</w:t>
            </w:r>
          </w:p>
        </w:tc>
        <w:tc>
          <w:tcPr>
            <w:tcW w:type="dxa" w:w="5184"/>
          </w:tcPr>
          <w:p>
            <w:r>
              <w:t>A deterministic simulated quantum mode using fixed-point probability/amplitude registers for RTL testing and NVVM/NVRT conformance.</w:t>
            </w:r>
          </w:p>
        </w:tc>
      </w:tr>
      <w:tr>
        <w:tc>
          <w:tcPr>
            <w:tcW w:type="dxa" w:w="5184"/>
          </w:tcPr>
          <w:p>
            <w:r>
              <w:t>QHW</w:t>
            </w:r>
          </w:p>
        </w:tc>
        <w:tc>
          <w:tcPr>
            <w:tcW w:type="dxa" w:w="5184"/>
          </w:tcPr>
          <w:p>
            <w:r>
              <w:t>An external quantum hardware bridge interface that accepts job descriptors and returns measurement/fidelity/decoherence status.</w:t>
            </w:r>
          </w:p>
        </w:tc>
      </w:tr>
      <w:tr>
        <w:tc>
          <w:tcPr>
            <w:tcW w:type="dxa" w:w="5184"/>
          </w:tcPr>
          <w:p>
            <w:r>
              <w:t>QMEASURE</w:t>
            </w:r>
          </w:p>
        </w:tc>
        <w:tc>
          <w:tcPr>
            <w:tcW w:type="dxa" w:w="5184"/>
          </w:tcPr>
          <w:p>
            <w:r>
              <w:t>The boundary operation where a quantum register collapses into a measurement record.</w:t>
            </w:r>
          </w:p>
        </w:tc>
      </w:tr>
      <w:tr>
        <w:tc>
          <w:tcPr>
            <w:tcW w:type="dxa" w:w="5184"/>
          </w:tcPr>
          <w:p>
            <w:r>
              <w:t>QSYNC</w:t>
            </w:r>
          </w:p>
        </w:tc>
        <w:tc>
          <w:tcPr>
            <w:tcW w:type="dxa" w:w="5184"/>
          </w:tcPr>
          <w:p>
            <w:r>
              <w:t>The deterministic handoff that exposes a measured result to the NVISC state graph.</w:t>
            </w:r>
          </w:p>
        </w:tc>
      </w:tr>
      <w:tr>
        <w:tc>
          <w:tcPr>
            <w:tcW w:type="dxa" w:w="5184"/>
          </w:tcPr>
          <w:p>
            <w:r>
              <w:t>QAUDIT</w:t>
            </w:r>
          </w:p>
        </w:tc>
        <w:tc>
          <w:tcPr>
            <w:tcW w:type="dxa" w:w="5184"/>
          </w:tcPr>
          <w:p>
            <w:r>
              <w:t>The Aegis gate request for quantum-result trust validation.</w:t>
            </w:r>
          </w:p>
        </w:tc>
      </w:tr>
      <w:tr>
        <w:tc>
          <w:tcPr>
            <w:tcW w:type="dxa" w:w="5184"/>
          </w:tcPr>
          <w:p>
            <w:r>
              <w:t>QCOMMIT</w:t>
            </w:r>
          </w:p>
        </w:tc>
        <w:tc>
          <w:tcPr>
            <w:tcW w:type="dxa" w:w="5184"/>
          </w:tcPr>
          <w:p>
            <w:r>
              <w:t>Finalization stage that requires successful audit before a quantum result may affect committed state.</w:t>
            </w:r>
          </w:p>
        </w:tc>
      </w:tr>
    </w:tbl>
    <w:p/>
    <w:p>
      <w:pPr>
        <w:pStyle w:val="Heading1"/>
      </w:pPr>
      <w:r>
        <w:t>2. Phase 5 execution pipeline</w:t>
      </w:r>
    </w:p>
    <w:p>
      <w:pPr>
        <w:spacing w:before="40" w:after="120"/>
      </w:pPr>
      <w:r>
        <w:rPr>
          <w:rFonts w:ascii="Courier New" w:hAnsi="Courier New" w:eastAsia="Courier New"/>
          <w:sz w:val="16"/>
        </w:rPr>
        <w:t>QALLOC</w:t>
        <w:br/>
        <w:t xml:space="preserve">  -&gt; QPREP</w:t>
        <w:br/>
        <w:t xml:space="preserve">  -&gt; QGATE / QH / QX / QCNOT / QHW_DISPATCH</w:t>
        <w:br/>
        <w:t xml:space="preserve">  -&gt; QMEASURE</w:t>
        <w:br/>
        <w:t xml:space="preserve">  -&gt; collapse register</w:t>
        <w:br/>
        <w:t xml:space="preserve">  -&gt; QSYNC</w:t>
        <w:br/>
        <w:t xml:space="preserve">  -&gt; QAUDIT</w:t>
        <w:br/>
        <w:t xml:space="preserve">  -&gt; QCOMMIT or QROLLBACK</w:t>
      </w:r>
    </w:p>
    <w:p>
      <w:pPr>
        <w:pStyle w:val="Heading1"/>
      </w:pPr>
      <w:r>
        <w:t>3. Hardware module set</w:t>
      </w:r>
    </w:p>
    <w:p>
      <w:pPr>
        <w:pStyle w:val="ListBullet"/>
      </w:pPr>
      <w:r>
        <w:t>nvisc_quantum_pkg.sv</w:t>
      </w:r>
    </w:p>
    <w:p>
      <w:pPr>
        <w:pStyle w:val="ListBullet"/>
      </w:pPr>
      <w:r>
        <w:t>nvisc_qreg_file.sv</w:t>
      </w:r>
    </w:p>
    <w:p>
      <w:pPr>
        <w:pStyle w:val="ListBullet"/>
      </w:pPr>
      <w:r>
        <w:t>nvisc_qsim_state_bank.sv</w:t>
      </w:r>
    </w:p>
    <w:p>
      <w:pPr>
        <w:pStyle w:val="ListBullet"/>
      </w:pPr>
      <w:r>
        <w:t>nvisc_quantum_gate_unit.sv</w:t>
      </w:r>
    </w:p>
    <w:p>
      <w:pPr>
        <w:pStyle w:val="ListBullet"/>
      </w:pPr>
      <w:r>
        <w:t>nvisc_quantum_measure_unit.sv</w:t>
      </w:r>
    </w:p>
    <w:p>
      <w:pPr>
        <w:pStyle w:val="ListBullet"/>
      </w:pPr>
      <w:r>
        <w:t>nvisc_quantum_token_table.sv</w:t>
      </w:r>
    </w:p>
    <w:p>
      <w:pPr>
        <w:pStyle w:val="ListBullet"/>
      </w:pPr>
      <w:r>
        <w:t>nvisc_quantum_collapse_register.sv</w:t>
      </w:r>
    </w:p>
    <w:p>
      <w:pPr>
        <w:pStyle w:val="ListBullet"/>
      </w:pPr>
      <w:r>
        <w:t>nvisc_qhw_bridge_stub.sv</w:t>
      </w:r>
    </w:p>
    <w:p>
      <w:pPr>
        <w:pStyle w:val="ListBullet"/>
      </w:pPr>
      <w:r>
        <w:t>nvisc_quantum_control_fsm.sv</w:t>
      </w:r>
    </w:p>
    <w:p>
      <w:pPr>
        <w:pStyle w:val="ListBullet"/>
      </w:pPr>
      <w:r>
        <w:t>nvisc_quantum_domain_engine.sv</w:t>
      </w:r>
    </w:p>
    <w:p>
      <w:pPr>
        <w:pStyle w:val="ListBullet"/>
      </w:pPr>
      <w:r>
        <w:t>tb_nvisc_quantum_domain_engine.sv</w:t>
      </w:r>
    </w:p>
    <w:p>
      <w:pPr>
        <w:pStyle w:val="Heading1"/>
      </w:pPr>
      <w:r>
        <w:t>4. Quantum register metadata</w:t>
      </w:r>
    </w:p>
    <w:p>
      <w:r>
        <w:t>Quantum state is represented by q-register metadata and a separate probability/amplitude bank. A q-register is a handle. It is not an ordinary integer register and must not be used as deterministic data until after QMEASURE and QSYNC.</w:t>
      </w:r>
    </w:p>
    <w:p>
      <w:pPr>
        <w:spacing w:before="40" w:after="120"/>
      </w:pPr>
      <w:r>
        <w:rPr>
          <w:rFonts w:ascii="Courier New" w:hAnsi="Courier New" w:eastAsia="Courier New"/>
          <w:sz w:val="16"/>
        </w:rPr>
        <w:t>nvisc_qreg_meta_t {</w:t>
        <w:br/>
        <w:t xml:space="preserve">    valid, qreg_id, branch_id, state_id, qmode,</w:t>
        <w:br/>
        <w:t xml:space="preserve">    num_qubits, gate_depth, topology_epoch, thermal_epoch,</w:t>
        <w:br/>
        <w:t xml:space="preserve">    prepared, measured, collapsed, synced, audited, committed,</w:t>
        <w:br/>
        <w:t xml:space="preserve">    rollback_valid, fidelity_score, decoherence_risk</w:t>
        <w:br/>
        <w:t>}</w:t>
      </w:r>
    </w:p>
    <w:p>
      <w:pPr>
        <w:pStyle w:val="Heading1"/>
      </w:pPr>
      <w:r>
        <w:t>5. QSIM state model</w:t>
      </w:r>
    </w:p>
    <w:p>
      <w:r>
        <w:t>Phase 5 v0.1 uses fixed-point probabilities for deterministic RTL smoke tests. This is a control abstraction, not a full physical quantum state-vector simulator.</w:t>
      </w:r>
    </w:p>
    <w:p>
      <w:pPr>
        <w:spacing w:before="40" w:after="120"/>
      </w:pPr>
      <w:r>
        <w:rPr>
          <w:rFonts w:ascii="Courier New" w:hAnsi="Courier New" w:eastAsia="Courier New"/>
          <w:sz w:val="16"/>
        </w:rPr>
        <w:t>QPREP |0&gt;: prob0 = 255, prob1 = 0</w:t>
        <w:br/>
        <w:t>QX:        swap(prob0, prob1)</w:t>
        <w:br/>
        <w:t>QH:        prob0 = 128, prob1 = 128</w:t>
        <w:br/>
        <w:t>QMEASURE:  seed threshold chooses 0 or 1, then collapse register is written</w:t>
      </w:r>
    </w:p>
    <w:p>
      <w:pPr>
        <w:pStyle w:val="Heading1"/>
      </w:pPr>
      <w:r>
        <w:t>6. QHW bridge model</w:t>
      </w:r>
    </w:p>
    <w:p>
      <w:r>
        <w:t>The QHW bridge stub accepts a quantum job descriptor and returns either a measured result with fidelity or a timeout/low-fidelity fault. Real hardware protocol, cryogenic-control links, vendor APIs, and true quantum error correction are deferred to later hardware-integration phases.</w:t>
      </w:r>
    </w:p>
    <w:p>
      <w:pPr>
        <w:pStyle w:val="Heading1"/>
      </w:pPr>
      <w:r>
        <w:t>7. Quantum token and collapse register rules</w:t>
      </w:r>
    </w:p>
    <w:p>
      <w:pPr>
        <w:spacing w:before="40" w:after="120"/>
      </w:pPr>
      <w:r>
        <w:rPr>
          <w:rFonts w:ascii="Courier New" w:hAnsi="Courier New" w:eastAsia="Courier New"/>
          <w:sz w:val="16"/>
        </w:rPr>
        <w:t>Quantum tokens expire when:</w:t>
        <w:br/>
        <w:t>- rollback discards their branch/state descendants</w:t>
        <w:br/>
        <w:t>- the q-register is freed</w:t>
        <w:br/>
        <w:t>- a measurement collapsed but was not synchronized</w:t>
        <w:br/>
        <w:t>- Aegis rejects QAUDIT</w:t>
        <w:br/>
        <w:t>- QHW reports timeout, decoherence, or low fidelity</w:t>
        <w:br/>
        <w:t>- qmode mismatch occurs</w:t>
        <w:br/>
        <w:t>- topology or thermal epoch invalidates execution context</w:t>
      </w:r>
    </w:p>
    <w:p>
      <w:pPr>
        <w:pStyle w:val="Heading1"/>
      </w:pPr>
      <w:r>
        <w:t>8. Aegis quantum audit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</w:rPr>
              <w:t>Concept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</w:rPr>
              <w:t>Definition</w:t>
            </w:r>
          </w:p>
        </w:tc>
      </w:tr>
      <w:tr>
        <w:tc>
          <w:tcPr>
            <w:tcW w:type="dxa" w:w="5184"/>
          </w:tcPr>
          <w:p>
            <w:r>
              <w:t>qtoken valid</w:t>
            </w:r>
          </w:p>
        </w:tc>
        <w:tc>
          <w:tcPr>
            <w:tcW w:type="dxa" w:w="5184"/>
          </w:tcPr>
          <w:p>
            <w:r>
              <w:t>The token must exist and not be expired or rollback-discarded.</w:t>
            </w:r>
          </w:p>
        </w:tc>
      </w:tr>
      <w:tr>
        <w:tc>
          <w:tcPr>
            <w:tcW w:type="dxa" w:w="5184"/>
          </w:tcPr>
          <w:p>
            <w:r>
              <w:t>lineage valid</w:t>
            </w:r>
          </w:p>
        </w:tc>
        <w:tc>
          <w:tcPr>
            <w:tcW w:type="dxa" w:w="5184"/>
          </w:tcPr>
          <w:p>
            <w:r>
              <w:t>The qreg and token must belong to the active branch/state lineage.</w:t>
            </w:r>
          </w:p>
        </w:tc>
      </w:tr>
      <w:tr>
        <w:tc>
          <w:tcPr>
            <w:tcW w:type="dxa" w:w="5184"/>
          </w:tcPr>
          <w:p>
            <w:r>
              <w:t>measurement order valid</w:t>
            </w:r>
          </w:p>
        </w:tc>
        <w:tc>
          <w:tcPr>
            <w:tcW w:type="dxa" w:w="5184"/>
          </w:tcPr>
          <w:p>
            <w:r>
              <w:t>QMEASURE must follow QPREP and allowed gates.</w:t>
            </w:r>
          </w:p>
        </w:tc>
      </w:tr>
      <w:tr>
        <w:tc>
          <w:tcPr>
            <w:tcW w:type="dxa" w:w="5184"/>
          </w:tcPr>
          <w:p>
            <w:r>
              <w:t>fidelity valid</w:t>
            </w:r>
          </w:p>
        </w:tc>
        <w:tc>
          <w:tcPr>
            <w:tcW w:type="dxa" w:w="5184"/>
          </w:tcPr>
          <w:p>
            <w:r>
              <w:t>Fidelity score must satisfy active policy threshold.</w:t>
            </w:r>
          </w:p>
        </w:tc>
      </w:tr>
      <w:tr>
        <w:tc>
          <w:tcPr>
            <w:tcW w:type="dxa" w:w="5184"/>
          </w:tcPr>
          <w:p>
            <w:r>
              <w:t>decoherence acceptable</w:t>
            </w:r>
          </w:p>
        </w:tc>
        <w:tc>
          <w:tcPr>
            <w:tcW w:type="dxa" w:w="5184"/>
          </w:tcPr>
          <w:p>
            <w:r>
              <w:t>Decoherence/fault risk must be below policy threshold.</w:t>
            </w:r>
          </w:p>
        </w:tc>
      </w:tr>
      <w:tr>
        <w:tc>
          <w:tcPr>
            <w:tcW w:type="dxa" w:w="5184"/>
          </w:tcPr>
          <w:p>
            <w:r>
              <w:t>sync boundary honored</w:t>
            </w:r>
          </w:p>
        </w:tc>
        <w:tc>
          <w:tcPr>
            <w:tcW w:type="dxa" w:w="5184"/>
          </w:tcPr>
          <w:p>
            <w:r>
              <w:t>QSYNC must occur before deterministic state use.</w:t>
            </w:r>
          </w:p>
        </w:tc>
      </w:tr>
      <w:tr>
        <w:tc>
          <w:tcPr>
            <w:tcW w:type="dxa" w:w="5184"/>
          </w:tcPr>
          <w:p>
            <w:r>
              <w:t>no use-after-collapse</w:t>
            </w:r>
          </w:p>
        </w:tc>
        <w:tc>
          <w:tcPr>
            <w:tcW w:type="dxa" w:w="5184"/>
          </w:tcPr>
          <w:p>
            <w:r>
              <w:t>Collapsed qregs cannot be reused as live quantum state.</w:t>
            </w:r>
          </w:p>
        </w:tc>
      </w:tr>
    </w:tbl>
    <w:p/>
    <w:p>
      <w:pPr>
        <w:pStyle w:val="Heading1"/>
      </w:pPr>
      <w:r>
        <w:t>9. Fault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</w:rPr>
              <w:t>Concept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</w:rPr>
              <w:t>Definition</w:t>
            </w:r>
          </w:p>
        </w:tc>
      </w:tr>
      <w:tr>
        <w:tc>
          <w:tcPr>
            <w:tcW w:type="dxa" w:w="5184"/>
          </w:tcPr>
          <w:p>
            <w:r>
              <w:t>QFAULT_INVALID_QREG</w:t>
            </w:r>
          </w:p>
        </w:tc>
        <w:tc>
          <w:tcPr>
            <w:tcW w:type="dxa" w:w="5184"/>
          </w:tcPr>
          <w:p>
            <w:r>
              <w:t>The requested q-register does not exist or is invalid.</w:t>
            </w:r>
          </w:p>
        </w:tc>
      </w:tr>
      <w:tr>
        <w:tc>
          <w:tcPr>
            <w:tcW w:type="dxa" w:w="5184"/>
          </w:tcPr>
          <w:p>
            <w:r>
              <w:t>QFAULT_NOT_PREPARED</w:t>
            </w:r>
          </w:p>
        </w:tc>
        <w:tc>
          <w:tcPr>
            <w:tcW w:type="dxa" w:w="5184"/>
          </w:tcPr>
          <w:p>
            <w:r>
              <w:t>QMEASURE or gate use attempted before QPREP.</w:t>
            </w:r>
          </w:p>
        </w:tc>
      </w:tr>
      <w:tr>
        <w:tc>
          <w:tcPr>
            <w:tcW w:type="dxa" w:w="5184"/>
          </w:tcPr>
          <w:p>
            <w:r>
              <w:t>QFAULT_UNSUPPORTED_GATE</w:t>
            </w:r>
          </w:p>
        </w:tc>
        <w:tc>
          <w:tcPr>
            <w:tcW w:type="dxa" w:w="5184"/>
          </w:tcPr>
          <w:p>
            <w:r>
              <w:t>The requested gate is not implemented in Phase 5 v0.1.</w:t>
            </w:r>
          </w:p>
        </w:tc>
      </w:tr>
      <w:tr>
        <w:tc>
          <w:tcPr>
            <w:tcW w:type="dxa" w:w="5184"/>
          </w:tcPr>
          <w:p>
            <w:r>
              <w:t>QFAULT_USE_AFTER_COLLAPSE</w:t>
            </w:r>
          </w:p>
        </w:tc>
        <w:tc>
          <w:tcPr>
            <w:tcW w:type="dxa" w:w="5184"/>
          </w:tcPr>
          <w:p>
            <w:r>
              <w:t>A collapsed q-register was reused without reset/reallocation.</w:t>
            </w:r>
          </w:p>
        </w:tc>
      </w:tr>
      <w:tr>
        <w:tc>
          <w:tcPr>
            <w:tcW w:type="dxa" w:w="5184"/>
          </w:tcPr>
          <w:p>
            <w:r>
              <w:t>QFAULT_QHW_TIMEOUT</w:t>
            </w:r>
          </w:p>
        </w:tc>
        <w:tc>
          <w:tcPr>
            <w:tcW w:type="dxa" w:w="5184"/>
          </w:tcPr>
          <w:p>
            <w:r>
              <w:t>External QHW job failed to return before timeout.</w:t>
            </w:r>
          </w:p>
        </w:tc>
      </w:tr>
      <w:tr>
        <w:tc>
          <w:tcPr>
            <w:tcW w:type="dxa" w:w="5184"/>
          </w:tcPr>
          <w:p>
            <w:r>
              <w:t>QFAULT_DECOHERENCE</w:t>
            </w:r>
          </w:p>
        </w:tc>
        <w:tc>
          <w:tcPr>
            <w:tcW w:type="dxa" w:w="5184"/>
          </w:tcPr>
          <w:p>
            <w:r>
              <w:t>QHW/QSIM coherence model reported invalid state.</w:t>
            </w:r>
          </w:p>
        </w:tc>
      </w:tr>
      <w:tr>
        <w:tc>
          <w:tcPr>
            <w:tcW w:type="dxa" w:w="5184"/>
          </w:tcPr>
          <w:p>
            <w:r>
              <w:t>QFAULT_LOW_FIDELITY</w:t>
            </w:r>
          </w:p>
        </w:tc>
        <w:tc>
          <w:tcPr>
            <w:tcW w:type="dxa" w:w="5184"/>
          </w:tcPr>
          <w:p>
            <w:r>
              <w:t>Returned quantum result failed fidelity threshold.</w:t>
            </w:r>
          </w:p>
        </w:tc>
      </w:tr>
      <w:tr>
        <w:tc>
          <w:tcPr>
            <w:tcW w:type="dxa" w:w="5184"/>
          </w:tcPr>
          <w:p>
            <w:r>
              <w:t>QFAULT_AEGIS_DENIED</w:t>
            </w:r>
          </w:p>
        </w:tc>
        <w:tc>
          <w:tcPr>
            <w:tcW w:type="dxa" w:w="5184"/>
          </w:tcPr>
          <w:p>
            <w:r>
              <w:t>Aegis rejected quantum result or commit.</w:t>
            </w:r>
          </w:p>
        </w:tc>
      </w:tr>
      <w:tr>
        <w:tc>
          <w:tcPr>
            <w:tcW w:type="dxa" w:w="5184"/>
          </w:tcPr>
          <w:p>
            <w:r>
              <w:t>QFAULT_EXPIRED_QTOKEN</w:t>
            </w:r>
          </w:p>
        </w:tc>
        <w:tc>
          <w:tcPr>
            <w:tcW w:type="dxa" w:w="5184"/>
          </w:tcPr>
          <w:p>
            <w:r>
              <w:t>Token expired due to rollback/context invalidation.</w:t>
            </w:r>
          </w:p>
        </w:tc>
      </w:tr>
      <w:tr>
        <w:tc>
          <w:tcPr>
            <w:tcW w:type="dxa" w:w="5184"/>
          </w:tcPr>
          <w:p>
            <w:r>
              <w:t>QFAULT_QMODE_MISMATCH</w:t>
            </w:r>
          </w:p>
        </w:tc>
        <w:tc>
          <w:tcPr>
            <w:tcW w:type="dxa" w:w="5184"/>
          </w:tcPr>
          <w:p>
            <w:r>
              <w:t>QSIM/QHW operation used in the wrong mode.</w:t>
            </w:r>
          </w:p>
        </w:tc>
      </w:tr>
    </w:tbl>
    <w:p/>
    <w:p>
      <w:pPr>
        <w:pStyle w:val="Heading1"/>
      </w:pPr>
      <w:r>
        <w:t>10. SystemVerilog source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</w:rPr>
              <w:t>Concept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</w:rPr>
              <w:t>Definition</w:t>
            </w:r>
          </w:p>
        </w:tc>
      </w:tr>
      <w:tr>
        <w:tc>
          <w:tcPr>
            <w:tcW w:type="dxa" w:w="5184"/>
          </w:tcPr>
          <w:p>
            <w:r>
              <w:t>nvisc_quantum_pkg.sv</w:t>
            </w:r>
          </w:p>
        </w:tc>
        <w:tc>
          <w:tcPr>
            <w:tcW w:type="dxa" w:w="5184"/>
          </w:tcPr>
          <w:p>
            <w:r>
              <w:t>Types, q-ops, qmodes, fault codes, qreg metadata, QSIM state, qtokens, and collapse register records.</w:t>
            </w:r>
          </w:p>
        </w:tc>
      </w:tr>
      <w:tr>
        <w:tc>
          <w:tcPr>
            <w:tcW w:type="dxa" w:w="5184"/>
          </w:tcPr>
          <w:p>
            <w:r>
              <w:t>nvisc_qreg_file.sv</w:t>
            </w:r>
          </w:p>
        </w:tc>
        <w:tc>
          <w:tcPr>
            <w:tcW w:type="dxa" w:w="5184"/>
          </w:tcPr>
          <w:p>
            <w:r>
              <w:t>Q-register metadata file with allocation and read/write paths.</w:t>
            </w:r>
          </w:p>
        </w:tc>
      </w:tr>
      <w:tr>
        <w:tc>
          <w:tcPr>
            <w:tcW w:type="dxa" w:w="5184"/>
          </w:tcPr>
          <w:p>
            <w:r>
              <w:t>nvisc_qsim_state_bank.sv</w:t>
            </w:r>
          </w:p>
        </w:tc>
        <w:tc>
          <w:tcPr>
            <w:tcW w:type="dxa" w:w="5184"/>
          </w:tcPr>
          <w:p>
            <w:r>
              <w:t>Fixed-point QSIM probability/amplitude state storage.</w:t>
            </w:r>
          </w:p>
        </w:tc>
      </w:tr>
      <w:tr>
        <w:tc>
          <w:tcPr>
            <w:tcW w:type="dxa" w:w="5184"/>
          </w:tcPr>
          <w:p>
            <w:r>
              <w:t>nvisc_quantum_gate_unit.sv</w:t>
            </w:r>
          </w:p>
        </w:tc>
        <w:tc>
          <w:tcPr>
            <w:tcW w:type="dxa" w:w="5184"/>
          </w:tcPr>
          <w:p>
            <w:r>
              <w:t>QX, QH, and placeholder QGATE transformation logic.</w:t>
            </w:r>
          </w:p>
        </w:tc>
      </w:tr>
      <w:tr>
        <w:tc>
          <w:tcPr>
            <w:tcW w:type="dxa" w:w="5184"/>
          </w:tcPr>
          <w:p>
            <w:r>
              <w:t>nvisc_quantum_measure_unit.sv</w:t>
            </w:r>
          </w:p>
        </w:tc>
        <w:tc>
          <w:tcPr>
            <w:tcW w:type="dxa" w:w="5184"/>
          </w:tcPr>
          <w:p>
            <w:r>
              <w:t>Seeded deterministic measurement and collapse generation.</w:t>
            </w:r>
          </w:p>
        </w:tc>
      </w:tr>
      <w:tr>
        <w:tc>
          <w:tcPr>
            <w:tcW w:type="dxa" w:w="5184"/>
          </w:tcPr>
          <w:p>
            <w:r>
              <w:t>nvisc_quantum_token_table.sv</w:t>
            </w:r>
          </w:p>
        </w:tc>
        <w:tc>
          <w:tcPr>
            <w:tcW w:type="dxa" w:w="5184"/>
          </w:tcPr>
          <w:p>
            <w:r>
              <w:t>Token creation, sync/audit marking, and rollback invalidation.</w:t>
            </w:r>
          </w:p>
        </w:tc>
      </w:tr>
      <w:tr>
        <w:tc>
          <w:tcPr>
            <w:tcW w:type="dxa" w:w="5184"/>
          </w:tcPr>
          <w:p>
            <w:r>
              <w:t>nvisc_quantum_collapse_register.sv</w:t>
            </w:r>
          </w:p>
        </w:tc>
        <w:tc>
          <w:tcPr>
            <w:tcW w:type="dxa" w:w="5184"/>
          </w:tcPr>
          <w:p>
            <w:r>
              <w:t>Latched measurement boundary between quantum and deterministic domains.</w:t>
            </w:r>
          </w:p>
        </w:tc>
      </w:tr>
      <w:tr>
        <w:tc>
          <w:tcPr>
            <w:tcW w:type="dxa" w:w="5184"/>
          </w:tcPr>
          <w:p>
            <w:r>
              <w:t>nvisc_qhw_bridge_stub.sv</w:t>
            </w:r>
          </w:p>
        </w:tc>
        <w:tc>
          <w:tcPr>
            <w:tcW w:type="dxa" w:w="5184"/>
          </w:tcPr>
          <w:p>
            <w:r>
              <w:t>External quantum hardware bridge stub with timeout and fidelity simulation.</w:t>
            </w:r>
          </w:p>
        </w:tc>
      </w:tr>
      <w:tr>
        <w:tc>
          <w:tcPr>
            <w:tcW w:type="dxa" w:w="5184"/>
          </w:tcPr>
          <w:p>
            <w:r>
              <w:t>nvisc_quantum_control_fsm.sv</w:t>
            </w:r>
          </w:p>
        </w:tc>
        <w:tc>
          <w:tcPr>
            <w:tcW w:type="dxa" w:w="5184"/>
          </w:tcPr>
          <w:p>
            <w:r>
              <w:t>Control FSM for QALLOC, QPREP, gates, QHW, QMEASURE, QSYNC, QAUDIT, QCOMMIT, and QROLLBACK.</w:t>
            </w:r>
          </w:p>
        </w:tc>
      </w:tr>
      <w:tr>
        <w:tc>
          <w:tcPr>
            <w:tcW w:type="dxa" w:w="5184"/>
          </w:tcPr>
          <w:p>
            <w:r>
              <w:t>nvisc_quantum_domain_engine.sv</w:t>
            </w:r>
          </w:p>
        </w:tc>
        <w:tc>
          <w:tcPr>
            <w:tcW w:type="dxa" w:w="5184"/>
          </w:tcPr>
          <w:p>
            <w:r>
              <w:t>Integrated top-level Phase 5 quantum domain engine.</w:t>
            </w:r>
          </w:p>
        </w:tc>
      </w:tr>
      <w:tr>
        <w:tc>
          <w:tcPr>
            <w:tcW w:type="dxa" w:w="5184"/>
          </w:tcPr>
          <w:p>
            <w:r>
              <w:t>tb_nvisc_quantum_domain_engine.sv</w:t>
            </w:r>
          </w:p>
        </w:tc>
        <w:tc>
          <w:tcPr>
            <w:tcW w:type="dxa" w:w="5184"/>
          </w:tcPr>
          <w:p>
            <w:r>
              <w:t>Smoke-test bench for QSIM, QHW, collapse, audit, commit, rollback, and faults.</w:t>
            </w:r>
          </w:p>
        </w:tc>
      </w:tr>
    </w:tbl>
    <w:p/>
    <w:p>
      <w:pPr>
        <w:pStyle w:val="Heading1"/>
      </w:pPr>
      <w:r>
        <w:t>11. Phase 5 smoke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</w:rPr>
              <w:t>Requirement / test</w:t>
            </w:r>
          </w:p>
        </w:tc>
      </w:tr>
      <w:tr>
        <w:tc>
          <w:tcPr>
            <w:tcW w:type="dxa" w:w="864"/>
            <w:vAlign w:val="center"/>
          </w:tcPr>
          <w:p>
            <w:r>
              <w:t>[x]</w:t>
            </w:r>
          </w:p>
        </w:tc>
        <w:tc>
          <w:tcPr>
            <w:tcW w:type="dxa" w:w="5184"/>
          </w:tcPr>
          <w:p>
            <w:r>
              <w:t>QALLOC creates valid qreg metadata</w:t>
            </w:r>
          </w:p>
        </w:tc>
      </w:tr>
      <w:tr>
        <w:tc>
          <w:tcPr>
            <w:tcW w:type="dxa" w:w="864"/>
            <w:vAlign w:val="center"/>
          </w:tcPr>
          <w:p>
            <w:r>
              <w:t>[x]</w:t>
            </w:r>
          </w:p>
        </w:tc>
        <w:tc>
          <w:tcPr>
            <w:tcW w:type="dxa" w:w="5184"/>
          </w:tcPr>
          <w:p>
            <w:r>
              <w:t>QPREP initializes QSIM |0&gt; state</w:t>
            </w:r>
          </w:p>
        </w:tc>
      </w:tr>
      <w:tr>
        <w:tc>
          <w:tcPr>
            <w:tcW w:type="dxa" w:w="864"/>
            <w:vAlign w:val="center"/>
          </w:tcPr>
          <w:p>
            <w:r>
              <w:t>[x]</w:t>
            </w:r>
          </w:p>
        </w:tc>
        <w:tc>
          <w:tcPr>
            <w:tcW w:type="dxa" w:w="5184"/>
          </w:tcPr>
          <w:p>
            <w:r>
              <w:t>QX flips |0&gt; to |1&gt;</w:t>
            </w:r>
          </w:p>
        </w:tc>
      </w:tr>
      <w:tr>
        <w:tc>
          <w:tcPr>
            <w:tcW w:type="dxa" w:w="864"/>
            <w:vAlign w:val="center"/>
          </w:tcPr>
          <w:p>
            <w:r>
              <w:t>[x]</w:t>
            </w:r>
          </w:p>
        </w:tc>
        <w:tc>
          <w:tcPr>
            <w:tcW w:type="dxa" w:w="5184"/>
          </w:tcPr>
          <w:p>
            <w:r>
              <w:t>QH produces 50/50 probability model</w:t>
            </w:r>
          </w:p>
        </w:tc>
      </w:tr>
      <w:tr>
        <w:tc>
          <w:tcPr>
            <w:tcW w:type="dxa" w:w="864"/>
            <w:vAlign w:val="center"/>
          </w:tcPr>
          <w:p>
            <w:r>
              <w:t>[x]</w:t>
            </w:r>
          </w:p>
        </w:tc>
        <w:tc>
          <w:tcPr>
            <w:tcW w:type="dxa" w:w="5184"/>
          </w:tcPr>
          <w:p>
            <w:r>
              <w:t>QMEASURE collapses QSIM state deterministically under seed</w:t>
            </w:r>
          </w:p>
        </w:tc>
      </w:tr>
      <w:tr>
        <w:tc>
          <w:tcPr>
            <w:tcW w:type="dxa" w:w="864"/>
            <w:vAlign w:val="center"/>
          </w:tcPr>
          <w:p>
            <w:r>
              <w:t>[x]</w:t>
            </w:r>
          </w:p>
        </w:tc>
        <w:tc>
          <w:tcPr>
            <w:tcW w:type="dxa" w:w="5184"/>
          </w:tcPr>
          <w:p>
            <w:r>
              <w:t>QMEASURE writes collapse register</w:t>
            </w:r>
          </w:p>
        </w:tc>
      </w:tr>
      <w:tr>
        <w:tc>
          <w:tcPr>
            <w:tcW w:type="dxa" w:w="864"/>
            <w:vAlign w:val="center"/>
          </w:tcPr>
          <w:p>
            <w:r>
              <w:t>[x]</w:t>
            </w:r>
          </w:p>
        </w:tc>
        <w:tc>
          <w:tcPr>
            <w:tcW w:type="dxa" w:w="5184"/>
          </w:tcPr>
          <w:p>
            <w:r>
              <w:t>QMEASURE marks qreg collapsed</w:t>
            </w:r>
          </w:p>
        </w:tc>
      </w:tr>
      <w:tr>
        <w:tc>
          <w:tcPr>
            <w:tcW w:type="dxa" w:w="864"/>
            <w:vAlign w:val="center"/>
          </w:tcPr>
          <w:p>
            <w:r>
              <w:t>[x]</w:t>
            </w:r>
          </w:p>
        </w:tc>
        <w:tc>
          <w:tcPr>
            <w:tcW w:type="dxa" w:w="5184"/>
          </w:tcPr>
          <w:p>
            <w:r>
              <w:t>Use-after-collapse faults</w:t>
            </w:r>
          </w:p>
        </w:tc>
      </w:tr>
      <w:tr>
        <w:tc>
          <w:tcPr>
            <w:tcW w:type="dxa" w:w="864"/>
            <w:vAlign w:val="center"/>
          </w:tcPr>
          <w:p>
            <w:r>
              <w:t>[x]</w:t>
            </w:r>
          </w:p>
        </w:tc>
        <w:tc>
          <w:tcPr>
            <w:tcW w:type="dxa" w:w="5184"/>
          </w:tcPr>
          <w:p>
            <w:r>
              <w:t>QSYNC creates deterministic state-visible result</w:t>
            </w:r>
          </w:p>
        </w:tc>
      </w:tr>
      <w:tr>
        <w:tc>
          <w:tcPr>
            <w:tcW w:type="dxa" w:w="864"/>
            <w:vAlign w:val="center"/>
          </w:tcPr>
          <w:p>
            <w:r>
              <w:t>[x]</w:t>
            </w:r>
          </w:p>
        </w:tc>
        <w:tc>
          <w:tcPr>
            <w:tcW w:type="dxa" w:w="5184"/>
          </w:tcPr>
          <w:p>
            <w:r>
              <w:t>QAUDIT request asserted for quantum result</w:t>
            </w:r>
          </w:p>
        </w:tc>
      </w:tr>
      <w:tr>
        <w:tc>
          <w:tcPr>
            <w:tcW w:type="dxa" w:w="864"/>
            <w:vAlign w:val="center"/>
          </w:tcPr>
          <w:p>
            <w:r>
              <w:t>[x]</w:t>
            </w:r>
          </w:p>
        </w:tc>
        <w:tc>
          <w:tcPr>
            <w:tcW w:type="dxa" w:w="5184"/>
          </w:tcPr>
          <w:p>
            <w:r>
              <w:t>QCOMMIT requires successful QAUDIT</w:t>
            </w:r>
          </w:p>
        </w:tc>
      </w:tr>
      <w:tr>
        <w:tc>
          <w:tcPr>
            <w:tcW w:type="dxa" w:w="864"/>
            <w:vAlign w:val="center"/>
          </w:tcPr>
          <w:p>
            <w:r>
              <w:t>[x]</w:t>
            </w:r>
          </w:p>
        </w:tc>
        <w:tc>
          <w:tcPr>
            <w:tcW w:type="dxa" w:w="5184"/>
          </w:tcPr>
          <w:p>
            <w:r>
              <w:t>QROLLBACK discards unsynced quantum result</w:t>
            </w:r>
          </w:p>
        </w:tc>
      </w:tr>
      <w:tr>
        <w:tc>
          <w:tcPr>
            <w:tcW w:type="dxa" w:w="864"/>
            <w:vAlign w:val="center"/>
          </w:tcPr>
          <w:p>
            <w:r>
              <w:t>[x]</w:t>
            </w:r>
          </w:p>
        </w:tc>
        <w:tc>
          <w:tcPr>
            <w:tcW w:type="dxa" w:w="5184"/>
          </w:tcPr>
          <w:p>
            <w:r>
              <w:t>Rollback invalidates descendant qtokens</w:t>
            </w:r>
          </w:p>
        </w:tc>
      </w:tr>
      <w:tr>
        <w:tc>
          <w:tcPr>
            <w:tcW w:type="dxa" w:w="864"/>
            <w:vAlign w:val="center"/>
          </w:tcPr>
          <w:p>
            <w:r>
              <w:t>[x]</w:t>
            </w:r>
          </w:p>
        </w:tc>
        <w:tc>
          <w:tcPr>
            <w:tcW w:type="dxa" w:w="5184"/>
          </w:tcPr>
          <w:p>
            <w:r>
              <w:t>QHW bridge stub accepts job descriptor</w:t>
            </w:r>
          </w:p>
        </w:tc>
      </w:tr>
      <w:tr>
        <w:tc>
          <w:tcPr>
            <w:tcW w:type="dxa" w:w="864"/>
            <w:vAlign w:val="center"/>
          </w:tcPr>
          <w:p>
            <w:r>
              <w:t>[x]</w:t>
            </w:r>
          </w:p>
        </w:tc>
        <w:tc>
          <w:tcPr>
            <w:tcW w:type="dxa" w:w="5184"/>
          </w:tcPr>
          <w:p>
            <w:r>
              <w:t>QHW timeout faults</w:t>
            </w:r>
          </w:p>
        </w:tc>
      </w:tr>
      <w:tr>
        <w:tc>
          <w:tcPr>
            <w:tcW w:type="dxa" w:w="864"/>
            <w:vAlign w:val="center"/>
          </w:tcPr>
          <w:p>
            <w:r>
              <w:t>[x]</w:t>
            </w:r>
          </w:p>
        </w:tc>
        <w:tc>
          <w:tcPr>
            <w:tcW w:type="dxa" w:w="5184"/>
          </w:tcPr>
          <w:p>
            <w:r>
              <w:t>Low fidelity faults</w:t>
            </w:r>
          </w:p>
        </w:tc>
      </w:tr>
      <w:tr>
        <w:tc>
          <w:tcPr>
            <w:tcW w:type="dxa" w:w="864"/>
            <w:vAlign w:val="center"/>
          </w:tcPr>
          <w:p>
            <w:r>
              <w:t>[x]</w:t>
            </w:r>
          </w:p>
        </w:tc>
        <w:tc>
          <w:tcPr>
            <w:tcW w:type="dxa" w:w="5184"/>
          </w:tcPr>
          <w:p>
            <w:r>
              <w:t>Qmode mismatch faults</w:t>
            </w:r>
          </w:p>
        </w:tc>
      </w:tr>
    </w:tbl>
    <w:p/>
    <w:p>
      <w:pPr>
        <w:pStyle w:val="Heading1"/>
      </w:pPr>
      <w:r>
        <w:t>12. Phase 5 exit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</w:rPr>
              <w:t>Requirement / test</w:t>
            </w:r>
          </w:p>
        </w:tc>
      </w:tr>
      <w:tr>
        <w:tc>
          <w:tcPr>
            <w:tcW w:type="dxa" w:w="864"/>
            <w:vAlign w:val="center"/>
          </w:tcPr>
          <w:p>
            <w:r>
              <w:t>[x]</w:t>
            </w:r>
          </w:p>
        </w:tc>
        <w:tc>
          <w:tcPr>
            <w:tcW w:type="dxa" w:w="5184"/>
          </w:tcPr>
          <w:p>
            <w:r>
              <w:t>Quantum package exists</w:t>
            </w:r>
          </w:p>
        </w:tc>
      </w:tr>
      <w:tr>
        <w:tc>
          <w:tcPr>
            <w:tcW w:type="dxa" w:w="864"/>
            <w:vAlign w:val="center"/>
          </w:tcPr>
          <w:p>
            <w:r>
              <w:t>[x]</w:t>
            </w:r>
          </w:p>
        </w:tc>
        <w:tc>
          <w:tcPr>
            <w:tcW w:type="dxa" w:w="5184"/>
          </w:tcPr>
          <w:p>
            <w:r>
              <w:t>Q register metadata file exists</w:t>
            </w:r>
          </w:p>
        </w:tc>
      </w:tr>
      <w:tr>
        <w:tc>
          <w:tcPr>
            <w:tcW w:type="dxa" w:w="864"/>
            <w:vAlign w:val="center"/>
          </w:tcPr>
          <w:p>
            <w:r>
              <w:t>[x]</w:t>
            </w:r>
          </w:p>
        </w:tc>
        <w:tc>
          <w:tcPr>
            <w:tcW w:type="dxa" w:w="5184"/>
          </w:tcPr>
          <w:p>
            <w:r>
              <w:t>QSIM state bank exists</w:t>
            </w:r>
          </w:p>
        </w:tc>
      </w:tr>
      <w:tr>
        <w:tc>
          <w:tcPr>
            <w:tcW w:type="dxa" w:w="864"/>
            <w:vAlign w:val="center"/>
          </w:tcPr>
          <w:p>
            <w:r>
              <w:t>[x]</w:t>
            </w:r>
          </w:p>
        </w:tc>
        <w:tc>
          <w:tcPr>
            <w:tcW w:type="dxa" w:w="5184"/>
          </w:tcPr>
          <w:p>
            <w:r>
              <w:t>Quantum gate unit exists</w:t>
            </w:r>
          </w:p>
        </w:tc>
      </w:tr>
      <w:tr>
        <w:tc>
          <w:tcPr>
            <w:tcW w:type="dxa" w:w="864"/>
            <w:vAlign w:val="center"/>
          </w:tcPr>
          <w:p>
            <w:r>
              <w:t>[x]</w:t>
            </w:r>
          </w:p>
        </w:tc>
        <w:tc>
          <w:tcPr>
            <w:tcW w:type="dxa" w:w="5184"/>
          </w:tcPr>
          <w:p>
            <w:r>
              <w:t>Measurement/collapse unit exists</w:t>
            </w:r>
          </w:p>
        </w:tc>
      </w:tr>
      <w:tr>
        <w:tc>
          <w:tcPr>
            <w:tcW w:type="dxa" w:w="864"/>
            <w:vAlign w:val="center"/>
          </w:tcPr>
          <w:p>
            <w:r>
              <w:t>[x]</w:t>
            </w:r>
          </w:p>
        </w:tc>
        <w:tc>
          <w:tcPr>
            <w:tcW w:type="dxa" w:w="5184"/>
          </w:tcPr>
          <w:p>
            <w:r>
              <w:t>Quantum token table exists</w:t>
            </w:r>
          </w:p>
        </w:tc>
      </w:tr>
      <w:tr>
        <w:tc>
          <w:tcPr>
            <w:tcW w:type="dxa" w:w="864"/>
            <w:vAlign w:val="center"/>
          </w:tcPr>
          <w:p>
            <w:r>
              <w:t>[x]</w:t>
            </w:r>
          </w:p>
        </w:tc>
        <w:tc>
          <w:tcPr>
            <w:tcW w:type="dxa" w:w="5184"/>
          </w:tcPr>
          <w:p>
            <w:r>
              <w:t>Collapse register exists</w:t>
            </w:r>
          </w:p>
        </w:tc>
      </w:tr>
      <w:tr>
        <w:tc>
          <w:tcPr>
            <w:tcW w:type="dxa" w:w="864"/>
            <w:vAlign w:val="center"/>
          </w:tcPr>
          <w:p>
            <w:r>
              <w:t>[x]</w:t>
            </w:r>
          </w:p>
        </w:tc>
        <w:tc>
          <w:tcPr>
            <w:tcW w:type="dxa" w:w="5184"/>
          </w:tcPr>
          <w:p>
            <w:r>
              <w:t>QHW bridge stub exists</w:t>
            </w:r>
          </w:p>
        </w:tc>
      </w:tr>
      <w:tr>
        <w:tc>
          <w:tcPr>
            <w:tcW w:type="dxa" w:w="864"/>
            <w:vAlign w:val="center"/>
          </w:tcPr>
          <w:p>
            <w:r>
              <w:t>[x]</w:t>
            </w:r>
          </w:p>
        </w:tc>
        <w:tc>
          <w:tcPr>
            <w:tcW w:type="dxa" w:w="5184"/>
          </w:tcPr>
          <w:p>
            <w:r>
              <w:t>Quantum control FSM exists</w:t>
            </w:r>
          </w:p>
        </w:tc>
      </w:tr>
      <w:tr>
        <w:tc>
          <w:tcPr>
            <w:tcW w:type="dxa" w:w="864"/>
            <w:vAlign w:val="center"/>
          </w:tcPr>
          <w:p>
            <w:r>
              <w:t>[x]</w:t>
            </w:r>
          </w:p>
        </w:tc>
        <w:tc>
          <w:tcPr>
            <w:tcW w:type="dxa" w:w="5184"/>
          </w:tcPr>
          <w:p>
            <w:r>
              <w:t>Quantum domain engine top module exists</w:t>
            </w:r>
          </w:p>
        </w:tc>
      </w:tr>
      <w:tr>
        <w:tc>
          <w:tcPr>
            <w:tcW w:type="dxa" w:w="864"/>
            <w:vAlign w:val="center"/>
          </w:tcPr>
          <w:p>
            <w:r>
              <w:t>[x]</w:t>
            </w:r>
          </w:p>
        </w:tc>
        <w:tc>
          <w:tcPr>
            <w:tcW w:type="dxa" w:w="5184"/>
          </w:tcPr>
          <w:p>
            <w:r>
              <w:t>QSIM supports QPREP/QX/QH/QMEASURE</w:t>
            </w:r>
          </w:p>
        </w:tc>
      </w:tr>
      <w:tr>
        <w:tc>
          <w:tcPr>
            <w:tcW w:type="dxa" w:w="864"/>
            <w:vAlign w:val="center"/>
          </w:tcPr>
          <w:p>
            <w:r>
              <w:t>[x]</w:t>
            </w:r>
          </w:p>
        </w:tc>
        <w:tc>
          <w:tcPr>
            <w:tcW w:type="dxa" w:w="5184"/>
          </w:tcPr>
          <w:p>
            <w:r>
              <w:t>QSYNC exposes result to deterministic state graph</w:t>
            </w:r>
          </w:p>
        </w:tc>
      </w:tr>
      <w:tr>
        <w:tc>
          <w:tcPr>
            <w:tcW w:type="dxa" w:w="864"/>
            <w:vAlign w:val="center"/>
          </w:tcPr>
          <w:p>
            <w:r>
              <w:t>[x]</w:t>
            </w:r>
          </w:p>
        </w:tc>
        <w:tc>
          <w:tcPr>
            <w:tcW w:type="dxa" w:w="5184"/>
          </w:tcPr>
          <w:p>
            <w:r>
              <w:t>QAUDIT interface exists</w:t>
            </w:r>
          </w:p>
        </w:tc>
      </w:tr>
      <w:tr>
        <w:tc>
          <w:tcPr>
            <w:tcW w:type="dxa" w:w="864"/>
            <w:vAlign w:val="center"/>
          </w:tcPr>
          <w:p>
            <w:r>
              <w:t>[x]</w:t>
            </w:r>
          </w:p>
        </w:tc>
        <w:tc>
          <w:tcPr>
            <w:tcW w:type="dxa" w:w="5184"/>
          </w:tcPr>
          <w:p>
            <w:r>
              <w:t>QCOMMIT requires audit success</w:t>
            </w:r>
          </w:p>
        </w:tc>
      </w:tr>
      <w:tr>
        <w:tc>
          <w:tcPr>
            <w:tcW w:type="dxa" w:w="864"/>
            <w:vAlign w:val="center"/>
          </w:tcPr>
          <w:p>
            <w:r>
              <w:t>[x]</w:t>
            </w:r>
          </w:p>
        </w:tc>
        <w:tc>
          <w:tcPr>
            <w:tcW w:type="dxa" w:w="5184"/>
          </w:tcPr>
          <w:p>
            <w:r>
              <w:t>Rollback invalidates qtokens</w:t>
            </w:r>
          </w:p>
        </w:tc>
      </w:tr>
      <w:tr>
        <w:tc>
          <w:tcPr>
            <w:tcW w:type="dxa" w:w="864"/>
            <w:vAlign w:val="center"/>
          </w:tcPr>
          <w:p>
            <w:r>
              <w:t>[x]</w:t>
            </w:r>
          </w:p>
        </w:tc>
        <w:tc>
          <w:tcPr>
            <w:tcW w:type="dxa" w:w="5184"/>
          </w:tcPr>
          <w:p>
            <w:r>
              <w:t>Qmode QSIM/QHW separation enforced</w:t>
            </w:r>
          </w:p>
        </w:tc>
      </w:tr>
      <w:tr>
        <w:tc>
          <w:tcPr>
            <w:tcW w:type="dxa" w:w="864"/>
            <w:vAlign w:val="center"/>
          </w:tcPr>
          <w:p>
            <w:r>
              <w:t>[x]</w:t>
            </w:r>
          </w:p>
        </w:tc>
        <w:tc>
          <w:tcPr>
            <w:tcW w:type="dxa" w:w="5184"/>
          </w:tcPr>
          <w:p>
            <w:r>
              <w:t>Phase 5 quantum smoke tests pass</w:t>
            </w:r>
          </w:p>
        </w:tc>
      </w:tr>
    </w:tbl>
    <w:p/>
    <w:p>
      <w:pPr>
        <w:pStyle w:val="Heading1"/>
      </w:pPr>
      <w:r>
        <w:t>13. Integration prerequisites and dependencies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</w:rPr>
              <w:t>Concept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</w:rPr>
              <w:t>Definition</w:t>
            </w:r>
          </w:p>
        </w:tc>
      </w:tr>
      <w:tr>
        <w:tc>
          <w:tcPr>
            <w:tcW w:type="dxa" w:w="5184"/>
          </w:tcPr>
          <w:p>
            <w:r>
              <w:t>RSM rollback/delta engine</w:t>
            </w:r>
          </w:p>
        </w:tc>
        <w:tc>
          <w:tcPr>
            <w:tcW w:type="dxa" w:w="5184"/>
          </w:tcPr>
          <w:p>
            <w:r>
              <w:t>Needed so quantum tokens and collapse registers can be invalidated on rollback.</w:t>
            </w:r>
          </w:p>
        </w:tc>
      </w:tr>
      <w:tr>
        <w:tc>
          <w:tcPr>
            <w:tcW w:type="dxa" w:w="5184"/>
          </w:tcPr>
          <w:p>
            <w:r>
              <w:t>Aegis enclave</w:t>
            </w:r>
          </w:p>
        </w:tc>
        <w:tc>
          <w:tcPr>
            <w:tcW w:type="dxa" w:w="5184"/>
          </w:tcPr>
          <w:p>
            <w:r>
              <w:t>Needed for QAUDIT and QCOMMIT authorization.</w:t>
            </w:r>
          </w:p>
        </w:tc>
      </w:tr>
      <w:tr>
        <w:tc>
          <w:tcPr>
            <w:tcW w:type="dxa" w:w="5184"/>
          </w:tcPr>
          <w:p>
            <w:r>
              <w:t>NVIR VSSA token model</w:t>
            </w:r>
          </w:p>
        </w:tc>
        <w:tc>
          <w:tcPr>
            <w:tcW w:type="dxa" w:w="5184"/>
          </w:tcPr>
          <w:p>
            <w:r>
              <w:t>Needed to bind qreg/qtoken identity to branch_id and state_id.</w:t>
            </w:r>
          </w:p>
        </w:tc>
      </w:tr>
      <w:tr>
        <w:tc>
          <w:tcPr>
            <w:tcW w:type="dxa" w:w="5184"/>
          </w:tcPr>
          <w:p>
            <w:r>
              <w:t>Topology epoch tracking</w:t>
            </w:r>
          </w:p>
        </w:tc>
        <w:tc>
          <w:tcPr>
            <w:tcW w:type="dxa" w:w="5184"/>
          </w:tcPr>
          <w:p>
            <w:r>
              <w:t>Needed to invalidate quantum results whose context is no longer valid.</w:t>
            </w:r>
          </w:p>
        </w:tc>
      </w:tr>
      <w:tr>
        <w:tc>
          <w:tcPr>
            <w:tcW w:type="dxa" w:w="5184"/>
          </w:tcPr>
          <w:p>
            <w:r>
              <w:t>Thermal epoch tracking</w:t>
            </w:r>
          </w:p>
        </w:tc>
        <w:tc>
          <w:tcPr>
            <w:tcW w:type="dxa" w:w="5184"/>
          </w:tcPr>
          <w:p>
            <w:r>
              <w:t>Needed to reject or invalidate QHW/QSIM operations under unsafe thermal conditions.</w:t>
            </w:r>
          </w:p>
        </w:tc>
      </w:tr>
      <w:tr>
        <w:tc>
          <w:tcPr>
            <w:tcW w:type="dxa" w:w="5184"/>
          </w:tcPr>
          <w:p>
            <w:r>
              <w:t>NVRT scheduler</w:t>
            </w:r>
          </w:p>
        </w:tc>
        <w:tc>
          <w:tcPr>
            <w:tcW w:type="dxa" w:w="5184"/>
          </w:tcPr>
          <w:p>
            <w:r>
              <w:t>Needed to schedule QSIM/QHW jobs, enforce qshot budgets, and coordinate audit/commit.</w:t>
            </w:r>
          </w:p>
        </w:tc>
      </w:tr>
    </w:tbl>
    <w:p/>
    <w:p>
      <w:pPr>
        <w:pStyle w:val="Heading1"/>
      </w:pPr>
      <w:r>
        <w:t>14. Hardware realism and deferred work</w:t>
      </w:r>
    </w:p>
    <w:p>
      <w:r>
        <w:t>Phase 5 v0.1 is intentionally a deterministic hardware bridge, not a complete quantum processor. The QSIM path is a small fixed-point model suitable for RTL testing. The QHW path is an external accelerator stub. Future work can replace placeholder probability math with richer amplitude simulation, expand to multi-qubit state vectors, add real QHW protocols, and integrate true quantum error correction.</w:t>
      </w:r>
    </w:p>
    <w:p>
      <w:pPr>
        <w:pStyle w:val="Heading1"/>
      </w:pPr>
      <w:r>
        <w:t>15. Final hardware rule</w:t>
      </w:r>
    </w:p>
    <w:p>
      <w:pPr>
        <w:spacing w:before="40" w:after="120"/>
      </w:pPr>
      <w:r>
        <w:rPr>
          <w:rFonts w:ascii="Courier New" w:hAnsi="Courier New" w:eastAsia="Courier New"/>
          <w:sz w:val="16"/>
        </w:rPr>
        <w:t>A quantum result does not become real NVISC state until it is measured, synchronized, audited, and committed.</w:t>
      </w:r>
    </w:p>
    <w:p>
      <w:pPr>
        <w:pStyle w:val="Heading1"/>
      </w:pPr>
      <w:r>
        <w:t>Appendix A. Source package contents</w:t>
      </w:r>
    </w:p>
    <w:p>
      <w:r>
        <w:t>The accompanying source ZIP contains the complete SystemVerilog source files listed in Section 10.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Nexus-V Phase 5 Hybrid Quantum Domain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