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458" w:rsidRPr="0046001E" w:rsidRDefault="001B57B3" w:rsidP="00284D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AQUAFLOW</w:t>
      </w:r>
      <w:r w:rsidR="0046001E" w:rsidRPr="0046001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: DESIGN AND DEVELOPMENT OF AN IOT-BASED SMART WATER METERING AND AUTOMATED BILLING SYSTEM </w:t>
      </w:r>
    </w:p>
    <w:p w:rsidR="0046001E" w:rsidRPr="0046001E" w:rsidRDefault="0046001E" w:rsidP="00284DCD">
      <w:pPr>
        <w:spacing w:after="20"/>
        <w:rPr>
          <w:rFonts w:ascii="Times New Roman" w:hAnsi="Times New Roman" w:cs="Times New Roman"/>
          <w:sz w:val="24"/>
          <w:szCs w:val="24"/>
        </w:rPr>
      </w:pPr>
    </w:p>
    <w:p w:rsidR="00F74A98" w:rsidRPr="0046001E" w:rsidRDefault="0046001E" w:rsidP="00284DCD">
      <w:pPr>
        <w:spacing w:after="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6001E">
        <w:rPr>
          <w:rFonts w:ascii="Times New Roman" w:hAnsi="Times New Roman" w:cs="Times New Roman"/>
          <w:b/>
          <w:sz w:val="24"/>
          <w:szCs w:val="24"/>
          <w:u w:val="single"/>
        </w:rPr>
        <w:t>ABSTRACT</w:t>
      </w:r>
    </w:p>
    <w:p w:rsidR="00541458" w:rsidRPr="0046001E" w:rsidRDefault="00541458" w:rsidP="00284DCD">
      <w:pPr>
        <w:pStyle w:val="NormalWeb"/>
        <w:spacing w:after="20" w:afterAutospacing="0"/>
      </w:pPr>
      <w:r w:rsidRPr="0046001E">
        <w:rPr>
          <w:rStyle w:val="citation-4"/>
          <w:i/>
          <w:iCs/>
        </w:rPr>
        <w:t xml:space="preserve">Water utilities in Zimbabwe face significant challenges due to reliance on outdated </w:t>
      </w:r>
      <w:r w:rsidRPr="0046001E">
        <w:rPr>
          <w:rStyle w:val="citation-4"/>
          <w:b/>
          <w:i/>
          <w:iCs/>
        </w:rPr>
        <w:t>mechanical meters and manual reading processes</w:t>
      </w:r>
      <w:r w:rsidRPr="0046001E">
        <w:rPr>
          <w:rStyle w:val="citation-4"/>
          <w:i/>
          <w:iCs/>
        </w:rPr>
        <w:t>.</w:t>
      </w:r>
      <w:r w:rsidRPr="0046001E">
        <w:rPr>
          <w:i/>
          <w:iCs/>
        </w:rPr>
        <w:t xml:space="preserve"> These inefficiencies result in inaccurate "estimated" bills, administrative delays, and high levels of Non-Revenue Water (NRW) caused by undetected leaks. This study presents the desi</w:t>
      </w:r>
      <w:r w:rsidR="001B57B3">
        <w:rPr>
          <w:i/>
          <w:iCs/>
        </w:rPr>
        <w:t>gn and development of "AquaFlow</w:t>
      </w:r>
      <w:r w:rsidRPr="0046001E">
        <w:rPr>
          <w:i/>
          <w:iCs/>
        </w:rPr>
        <w:t>," an Internet of Things (IoT) based smart water m</w:t>
      </w:r>
      <w:r w:rsidR="00B224E0" w:rsidRPr="0046001E">
        <w:rPr>
          <w:i/>
          <w:iCs/>
        </w:rPr>
        <w:t>etering system aimed at modernis</w:t>
      </w:r>
      <w:r w:rsidRPr="0046001E">
        <w:rPr>
          <w:i/>
          <w:iCs/>
        </w:rPr>
        <w:t>ing urban water management.</w:t>
      </w:r>
    </w:p>
    <w:p w:rsidR="00B224E0" w:rsidRPr="0046001E" w:rsidRDefault="00541458" w:rsidP="00284DCD">
      <w:pPr>
        <w:pStyle w:val="NormalWeb"/>
        <w:spacing w:after="20" w:afterAutospacing="0"/>
        <w:rPr>
          <w:i/>
          <w:iCs/>
        </w:rPr>
      </w:pPr>
      <w:r w:rsidRPr="0046001E">
        <w:rPr>
          <w:i/>
          <w:iCs/>
        </w:rPr>
        <w:t xml:space="preserve">The primary objective of this project is </w:t>
      </w:r>
      <w:r w:rsidRPr="0046001E">
        <w:rPr>
          <w:b/>
          <w:i/>
          <w:iCs/>
        </w:rPr>
        <w:t>to automate consumption monitoring and billing</w:t>
      </w:r>
      <w:r w:rsidRPr="0046001E">
        <w:rPr>
          <w:i/>
          <w:iCs/>
        </w:rPr>
        <w:t>. The proposed system integrates a digital flow sensor w</w:t>
      </w:r>
      <w:r w:rsidR="00B224E0" w:rsidRPr="0046001E">
        <w:rPr>
          <w:i/>
          <w:iCs/>
        </w:rPr>
        <w:t xml:space="preserve">ith a microcontroller and utilises a </w:t>
      </w:r>
      <w:r w:rsidRPr="0046001E">
        <w:rPr>
          <w:i/>
          <w:iCs/>
        </w:rPr>
        <w:t xml:space="preserve">network technology to transmit real-time usage data to a central cloud server. </w:t>
      </w:r>
    </w:p>
    <w:p w:rsidR="00541458" w:rsidRDefault="00541458" w:rsidP="00284DCD">
      <w:pPr>
        <w:pStyle w:val="NormalWeb"/>
        <w:spacing w:after="20" w:afterAutospacing="0"/>
        <w:rPr>
          <w:i/>
          <w:iCs/>
        </w:rPr>
      </w:pPr>
      <w:r w:rsidRPr="0046001E">
        <w:rPr>
          <w:i/>
          <w:iCs/>
        </w:rPr>
        <w:t>By shifting from manu</w:t>
      </w:r>
      <w:r w:rsidR="000A1491">
        <w:rPr>
          <w:i/>
          <w:iCs/>
        </w:rPr>
        <w:t>al to digital systems, AquaFlow</w:t>
      </w:r>
      <w:r w:rsidRPr="0046001E">
        <w:rPr>
          <w:i/>
          <w:iCs/>
        </w:rPr>
        <w:t xml:space="preserve"> addresses the root causes of billing disputes </w:t>
      </w:r>
      <w:r w:rsidRPr="0046001E">
        <w:rPr>
          <w:b/>
          <w:i/>
          <w:iCs/>
        </w:rPr>
        <w:t>and empowers consumers with transparent data</w:t>
      </w:r>
      <w:r w:rsidRPr="0046001E">
        <w:rPr>
          <w:i/>
          <w:iCs/>
        </w:rPr>
        <w:t>. The study demonstrates that this technology offers a scalable, cost-effective solution for municipalities to improve financial stability, enhance service delivery, and promote water conservation through the early detection of infrastructure leakage.</w:t>
      </w:r>
    </w:p>
    <w:p w:rsidR="001C5CED" w:rsidRDefault="001C5CED" w:rsidP="00284DCD">
      <w:pPr>
        <w:spacing w:after="2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284DCD" w:rsidRDefault="0046001E" w:rsidP="00284DCD">
      <w:pPr>
        <w:spacing w:after="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6001E">
        <w:rPr>
          <w:rFonts w:ascii="Times New Roman" w:hAnsi="Times New Roman" w:cs="Times New Roman"/>
          <w:b/>
          <w:sz w:val="24"/>
          <w:szCs w:val="24"/>
          <w:u w:val="single"/>
        </w:rPr>
        <w:t>INTRODUCTION</w:t>
      </w:r>
    </w:p>
    <w:p w:rsidR="000A1491" w:rsidRDefault="000A1491" w:rsidP="00284DCD">
      <w:pPr>
        <w:spacing w:after="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A1491" w:rsidRPr="000A1491" w:rsidRDefault="000A1491" w:rsidP="00284DCD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0A1491">
        <w:rPr>
          <w:rFonts w:ascii="Times New Roman" w:hAnsi="Times New Roman" w:cs="Times New Roman"/>
          <w:sz w:val="24"/>
          <w:szCs w:val="24"/>
        </w:rPr>
        <w:t>Water utility management in Zimbabwe is currently at a critical turning point. While the nation faces environmental water scarcity due to climate change, a more immediate threat is the "administrative drought" caused by outdated infrastructure. In major urban centres such as Harare and Bulawayo, municipalities are losing their treated water, a phenomenon known as Non-Revenue Water (NRW). This crisis is largely driven by a reliance on mechanical meters and manual reading processes that are no longer fit for purpose in a digital economy</w:t>
      </w:r>
    </w:p>
    <w:p w:rsidR="0046001E" w:rsidRPr="0046001E" w:rsidRDefault="0046001E" w:rsidP="00284DCD">
      <w:pPr>
        <w:spacing w:before="100" w:beforeAutospacing="1" w:after="2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46001E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This research focuses specifically on the </w:t>
      </w:r>
      <w:r w:rsidRPr="000A1491">
        <w:rPr>
          <w:rFonts w:ascii="Times New Roman" w:eastAsia="Times New Roman" w:hAnsi="Times New Roman" w:cs="Times New Roman"/>
          <w:bCs/>
          <w:sz w:val="24"/>
          <w:szCs w:val="24"/>
          <w:lang w:eastAsia="en-ZW"/>
        </w:rPr>
        <w:t>transition from post-paid mechanical metering to pre-paid digital monitoring</w:t>
      </w:r>
      <w:r w:rsidRPr="000A1491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</w:t>
      </w:r>
      <w:r w:rsidRPr="0046001E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as a mechanism for demand-side management. While smart metering is established in the developed world, its application in resource-constrained environments like Zimbabwe requires a unique architectural approach. Existing literature often focuses on complex, high-bandwidth solutions that are ill-suited for areas with inconsistent power and internet connectivity. Therefore, this project investigates the viability of using widespread GSM/GPRS cellular </w:t>
      </w:r>
      <w:r w:rsidR="000A1491" w:rsidRPr="0046001E">
        <w:rPr>
          <w:rFonts w:ascii="Times New Roman" w:eastAsia="Times New Roman" w:hAnsi="Times New Roman" w:cs="Times New Roman"/>
          <w:sz w:val="24"/>
          <w:szCs w:val="24"/>
          <w:lang w:eastAsia="en-ZW"/>
        </w:rPr>
        <w:t>networks to</w:t>
      </w:r>
      <w:r w:rsidRPr="0046001E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create a robust, low-cost telemetry system.</w:t>
      </w:r>
    </w:p>
    <w:p w:rsidR="0046001E" w:rsidRPr="000A1491" w:rsidRDefault="0046001E" w:rsidP="00284DCD">
      <w:pPr>
        <w:spacing w:before="100" w:beforeAutospacing="1" w:after="20" w:line="240" w:lineRule="auto"/>
        <w:outlineLvl w:val="3"/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ZW"/>
        </w:rPr>
      </w:pPr>
      <w:r w:rsidRPr="000A149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n-ZW"/>
        </w:rPr>
        <w:t>Research Question and Hypothesis</w:t>
      </w:r>
    </w:p>
    <w:p w:rsidR="000A1491" w:rsidRDefault="0046001E" w:rsidP="00284DCD">
      <w:pPr>
        <w:spacing w:before="100" w:beforeAutospacing="1" w:after="2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ZW"/>
        </w:rPr>
      </w:pPr>
      <w:r w:rsidRPr="0046001E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The central question guiding this investigation is: </w:t>
      </w:r>
      <w:r w:rsidRPr="0046001E">
        <w:rPr>
          <w:rFonts w:ascii="Times New Roman" w:eastAsia="Times New Roman" w:hAnsi="Times New Roman" w:cs="Times New Roman"/>
          <w:i/>
          <w:iCs/>
          <w:sz w:val="24"/>
          <w:szCs w:val="24"/>
          <w:lang w:eastAsia="en-ZW"/>
        </w:rPr>
        <w:t xml:space="preserve">To what extent can </w:t>
      </w:r>
      <w:r w:rsidR="000A1491">
        <w:t>an IoT-based intervention system solve failures of manual water management.</w:t>
      </w:r>
    </w:p>
    <w:p w:rsidR="0046001E" w:rsidRPr="0046001E" w:rsidRDefault="0046001E" w:rsidP="00284DCD">
      <w:pPr>
        <w:spacing w:before="100" w:beforeAutospacing="1" w:after="2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46001E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We hypothesize that by replacing the human-in-the-loop verification process with automated, real-time data logging, municipalities can reduce billing discrepancies by over 90% and identify infrastructure leaks within hours rather than weeks. Furthermore, we posit that </w:t>
      </w:r>
      <w:r w:rsidRPr="0046001E">
        <w:rPr>
          <w:rFonts w:ascii="Times New Roman" w:eastAsia="Times New Roman" w:hAnsi="Times New Roman" w:cs="Times New Roman"/>
          <w:sz w:val="24"/>
          <w:szCs w:val="24"/>
          <w:lang w:eastAsia="en-ZW"/>
        </w:rPr>
        <w:lastRenderedPageBreak/>
        <w:t>introducing a pre-paid "pay-as</w:t>
      </w:r>
      <w:r w:rsidR="008C5965">
        <w:rPr>
          <w:rFonts w:ascii="Times New Roman" w:eastAsia="Times New Roman" w:hAnsi="Times New Roman" w:cs="Times New Roman"/>
          <w:sz w:val="24"/>
          <w:szCs w:val="24"/>
          <w:lang w:eastAsia="en-ZW"/>
        </w:rPr>
        <w:t>-you-flow" model will incentivis</w:t>
      </w:r>
      <w:r w:rsidRPr="0046001E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e consumer conservation </w:t>
      </w:r>
      <w:r w:rsidR="000A1491" w:rsidRPr="0046001E">
        <w:rPr>
          <w:rFonts w:ascii="Times New Roman" w:eastAsia="Times New Roman" w:hAnsi="Times New Roman" w:cs="Times New Roman"/>
          <w:sz w:val="24"/>
          <w:szCs w:val="24"/>
          <w:lang w:eastAsia="en-ZW"/>
        </w:rPr>
        <w:t>behaviours</w:t>
      </w:r>
    </w:p>
    <w:p w:rsidR="0046001E" w:rsidRDefault="0046001E" w:rsidP="00284DCD">
      <w:pPr>
        <w:spacing w:after="20"/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</w:pPr>
    </w:p>
    <w:p w:rsidR="008C5965" w:rsidRPr="008C5965" w:rsidRDefault="008C5965" w:rsidP="008C5965">
      <w:pPr>
        <w:pStyle w:val="Heading3"/>
        <w:rPr>
          <w:rFonts w:ascii="Times New Roman" w:hAnsi="Times New Roman" w:cs="Times New Roman"/>
          <w:b/>
          <w:color w:val="auto"/>
          <w:u w:val="single"/>
        </w:rPr>
      </w:pPr>
      <w:r w:rsidRPr="008C5965">
        <w:rPr>
          <w:rFonts w:ascii="Times New Roman" w:hAnsi="Times New Roman" w:cs="Times New Roman"/>
          <w:b/>
          <w:color w:val="auto"/>
          <w:u w:val="single"/>
        </w:rPr>
        <w:t>APPROACH TO STUDY/PROJECT</w:t>
      </w:r>
    </w:p>
    <w:p w:rsidR="008C5965" w:rsidRDefault="008C5965" w:rsidP="008C5965">
      <w:pPr>
        <w:pStyle w:val="NormalWeb"/>
      </w:pPr>
      <w:r>
        <w:t>The research employs a structured, layered architecture to facilitate the "Pay-As-You-Flow" model. The system is designed as a modular pipeline</w:t>
      </w:r>
    </w:p>
    <w:p w:rsidR="008C5965" w:rsidRDefault="008C5965" w:rsidP="008C5965">
      <w:pPr>
        <w:pStyle w:val="NormalWeb"/>
        <w:numPr>
          <w:ilvl w:val="0"/>
          <w:numId w:val="4"/>
        </w:numPr>
      </w:pPr>
      <w:r w:rsidRPr="008C5965">
        <w:rPr>
          <w:b/>
          <w:bCs/>
          <w:i/>
        </w:rPr>
        <w:t>Data Acquisition and Transmission</w:t>
      </w:r>
      <w:r>
        <w:rPr>
          <w:b/>
          <w:bCs/>
        </w:rPr>
        <w:t>:</w:t>
      </w:r>
      <w:r>
        <w:t xml:space="preserve"> A water flow sensor generates pulse signals proportional to water velocity. </w:t>
      </w:r>
      <w:r w:rsidRPr="008C5965">
        <w:t xml:space="preserve">The </w:t>
      </w:r>
      <w:r w:rsidRPr="008C5965">
        <w:rPr>
          <w:bCs/>
        </w:rPr>
        <w:t>ESP32 microcontroller</w:t>
      </w:r>
      <w:r>
        <w:t xml:space="preserve"> processes these pulses into volumetric data. Using </w:t>
      </w:r>
      <w:r w:rsidRPr="008C5965">
        <w:t xml:space="preserve">the </w:t>
      </w:r>
      <w:r w:rsidRPr="008C5965">
        <w:rPr>
          <w:bCs/>
        </w:rPr>
        <w:t>HTTP protocol</w:t>
      </w:r>
      <w:r>
        <w:t>, the ESP32 acts as a client, sending POST requests containing JSON-encoded meter readings to a C# Web API.</w:t>
      </w:r>
    </w:p>
    <w:p w:rsidR="008C5965" w:rsidRDefault="008C5965" w:rsidP="008C5965">
      <w:pPr>
        <w:pStyle w:val="NormalWeb"/>
        <w:numPr>
          <w:ilvl w:val="0"/>
          <w:numId w:val="4"/>
        </w:numPr>
      </w:pPr>
      <w:r w:rsidRPr="008C5965">
        <w:rPr>
          <w:b/>
          <w:bCs/>
          <w:i/>
        </w:rPr>
        <w:t>The C# Middleware</w:t>
      </w:r>
      <w:r w:rsidRPr="008C5965">
        <w:rPr>
          <w:b/>
          <w:bCs/>
        </w:rPr>
        <w:t>:</w:t>
      </w:r>
      <w:r>
        <w:t xml:space="preserve"> The backend, developed in </w:t>
      </w:r>
      <w:r w:rsidRPr="008C5965">
        <w:rPr>
          <w:b/>
          <w:bCs/>
        </w:rPr>
        <w:t>C#</w:t>
      </w:r>
      <w:r>
        <w:t>, serves as the system's "intelligence." It handles authentication, validates incoming data packets, and executes the billing logic. When a reading is received, the C# service calculates the remaining credit and determines if the solenoid valve should remain open or be closed.</w:t>
      </w:r>
    </w:p>
    <w:p w:rsidR="008C5965" w:rsidRDefault="008C5965" w:rsidP="008C5965">
      <w:pPr>
        <w:pStyle w:val="NormalWeb"/>
        <w:numPr>
          <w:ilvl w:val="0"/>
          <w:numId w:val="4"/>
        </w:numPr>
      </w:pPr>
      <w:r w:rsidRPr="008C5965">
        <w:rPr>
          <w:b/>
          <w:bCs/>
          <w:i/>
        </w:rPr>
        <w:t>Database Management (Firebird SQL)</w:t>
      </w:r>
      <w:r w:rsidRPr="008C5965">
        <w:rPr>
          <w:b/>
          <w:bCs/>
        </w:rPr>
        <w:t>:</w:t>
      </w:r>
      <w:r>
        <w:t xml:space="preserve"> Unlike costly cloud-managed services, </w:t>
      </w:r>
      <w:r w:rsidRPr="008C5965">
        <w:rPr>
          <w:bCs/>
        </w:rPr>
        <w:t>Firebird</w:t>
      </w:r>
      <w:r w:rsidRPr="008C5965">
        <w:t xml:space="preserve"> </w:t>
      </w:r>
      <w:r>
        <w:t xml:space="preserve">was selected for its small footprint and high performance in embedded environments. The database stores the relational schema, including user profiles, consumption logs, and transaction histories. The C# backend communicates with Firebird using the </w:t>
      </w:r>
      <w:r w:rsidRPr="008C5965">
        <w:rPr>
          <w:bCs/>
        </w:rPr>
        <w:t>ADO.NET provider</w:t>
      </w:r>
      <w:r>
        <w:t>, ensuring ACID-compliant transactions for financial data integrity.</w:t>
      </w:r>
    </w:p>
    <w:p w:rsidR="00032018" w:rsidRPr="00032018" w:rsidRDefault="00032018" w:rsidP="00032018">
      <w:pPr>
        <w:pStyle w:val="NormalWeb"/>
        <w:rPr>
          <w:b/>
          <w:i/>
        </w:rPr>
      </w:pPr>
      <w:r w:rsidRPr="00032018">
        <w:rPr>
          <w:rFonts w:ascii="Arial" w:hAnsi="Arial" w:cs="Arial"/>
          <w:b/>
          <w:i/>
          <w:color w:val="000000"/>
          <w:sz w:val="20"/>
          <w:szCs w:val="20"/>
        </w:rPr>
        <w:t>Workflow/Architecture Diagram</w:t>
      </w:r>
      <w:r>
        <w:rPr>
          <w:rFonts w:ascii="Arial" w:hAnsi="Arial" w:cs="Arial"/>
          <w:b/>
          <w:i/>
          <w:color w:val="000000"/>
          <w:sz w:val="20"/>
          <w:szCs w:val="20"/>
        </w:rPr>
        <w:t xml:space="preserve"> is shown by the diagram below</w:t>
      </w:r>
    </w:p>
    <w:p w:rsidR="00032018" w:rsidRDefault="00032018" w:rsidP="00032018">
      <w:pPr>
        <w:pStyle w:val="NormalWeb"/>
      </w:pPr>
      <w:r>
        <w:rPr>
          <w:noProof/>
        </w:rPr>
        <w:drawing>
          <wp:inline distT="0" distB="0" distL="0" distR="0">
            <wp:extent cx="3181350" cy="1590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817" cy="159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965" w:rsidRPr="008C5965" w:rsidRDefault="008C5965" w:rsidP="008C5965">
      <w:pPr>
        <w:pStyle w:val="NormalWeb"/>
      </w:pPr>
      <w:r w:rsidRPr="008C5965">
        <w:rPr>
          <w:b/>
          <w:u w:val="single"/>
        </w:rPr>
        <w:t>EXPECTED RESULTS</w:t>
      </w:r>
    </w:p>
    <w:p w:rsidR="008C5965" w:rsidRDefault="008C5965" w:rsidP="008C5965">
      <w:pPr>
        <w:pStyle w:val="NormalWeb"/>
      </w:pPr>
      <w:r>
        <w:t>The outcome of this specific technical implementation is expected to yield the following results:</w:t>
      </w:r>
    </w:p>
    <w:p w:rsidR="008C5965" w:rsidRDefault="008C5965" w:rsidP="008C5965">
      <w:pPr>
        <w:pStyle w:val="NormalWeb"/>
        <w:numPr>
          <w:ilvl w:val="0"/>
          <w:numId w:val="3"/>
        </w:numPr>
      </w:pPr>
      <w:r w:rsidRPr="008C5965">
        <w:rPr>
          <w:b/>
          <w:bCs/>
          <w:i/>
        </w:rPr>
        <w:t>System Latency</w:t>
      </w:r>
      <w:r>
        <w:rPr>
          <w:b/>
          <w:bCs/>
        </w:rPr>
        <w:t>:</w:t>
      </w:r>
      <w:r>
        <w:t xml:space="preserve"> The end-to-end data trip from the meter to the Firebird database via the C# API is expected to occur in under </w:t>
      </w:r>
      <w:r w:rsidRPr="008C5965">
        <w:rPr>
          <w:bCs/>
        </w:rPr>
        <w:t>5 seconds</w:t>
      </w:r>
      <w:r>
        <w:t>, assuming stable GSM connectivity.</w:t>
      </w:r>
    </w:p>
    <w:p w:rsidR="008C5965" w:rsidRDefault="008C5965" w:rsidP="008C5965">
      <w:pPr>
        <w:pStyle w:val="NormalWeb"/>
        <w:numPr>
          <w:ilvl w:val="0"/>
          <w:numId w:val="3"/>
        </w:numPr>
      </w:pPr>
      <w:r w:rsidRPr="008C5965">
        <w:rPr>
          <w:b/>
          <w:bCs/>
          <w:i/>
        </w:rPr>
        <w:t>Data Accuracy</w:t>
      </w:r>
      <w:r>
        <w:rPr>
          <w:b/>
          <w:bCs/>
        </w:rPr>
        <w:t>:</w:t>
      </w:r>
      <w:r>
        <w:t xml:space="preserve"> By utilising </w:t>
      </w:r>
      <w:r>
        <w:rPr>
          <w:b/>
          <w:bCs/>
        </w:rPr>
        <w:t>C#</w:t>
      </w:r>
      <w:r w:rsidRPr="008C5965">
        <w:rPr>
          <w:bCs/>
        </w:rPr>
        <w:t>'s Decimal types</w:t>
      </w:r>
      <w:r>
        <w:t xml:space="preserve"> and Firebird’s precision for financial calculations, the system will eliminate the rounding errors common in manual municipal billing.</w:t>
      </w:r>
    </w:p>
    <w:p w:rsidR="008C5965" w:rsidRDefault="008C5965" w:rsidP="008C5965">
      <w:pPr>
        <w:pStyle w:val="NormalWeb"/>
        <w:numPr>
          <w:ilvl w:val="0"/>
          <w:numId w:val="3"/>
        </w:numPr>
      </w:pPr>
      <w:r w:rsidRPr="008C5965">
        <w:rPr>
          <w:b/>
          <w:bCs/>
          <w:i/>
        </w:rPr>
        <w:lastRenderedPageBreak/>
        <w:t>Local Resilience</w:t>
      </w:r>
      <w:r>
        <w:rPr>
          <w:b/>
          <w:bCs/>
        </w:rPr>
        <w:t>:</w:t>
      </w:r>
      <w:r>
        <w:t xml:space="preserve"> The C# backend can be hosted on a local server within a municipal office, allowing the system to function over a local network (Intranet) even if international internet fibre links are interrupted.</w:t>
      </w:r>
    </w:p>
    <w:p w:rsidR="008C5965" w:rsidRDefault="008C5965" w:rsidP="008C5965">
      <w:pPr>
        <w:pStyle w:val="NormalWeb"/>
      </w:pPr>
      <w:r w:rsidRPr="008C5965">
        <w:rPr>
          <w:b/>
          <w:u w:val="single"/>
        </w:rPr>
        <w:t>CONCLUSION</w:t>
      </w:r>
    </w:p>
    <w:p w:rsidR="008C5965" w:rsidRDefault="008C5965" w:rsidP="008C5965">
      <w:pPr>
        <w:pStyle w:val="NormalWeb"/>
      </w:pPr>
      <w:r>
        <w:t xml:space="preserve">The proposed </w:t>
      </w:r>
      <w:r w:rsidR="00C91A24">
        <w:rPr>
          <w:b/>
          <w:bCs/>
        </w:rPr>
        <w:t xml:space="preserve">AquaFlow </w:t>
      </w:r>
      <w:r>
        <w:t xml:space="preserve">architecture proves that effective smart metering does not require expensive global cloud subscriptions. By utilizing </w:t>
      </w:r>
      <w:r w:rsidRPr="008C5965">
        <w:rPr>
          <w:bCs/>
        </w:rPr>
        <w:t>Firebird SQL</w:t>
      </w:r>
      <w:r w:rsidRPr="008C5965">
        <w:t xml:space="preserve"> and </w:t>
      </w:r>
      <w:r w:rsidRPr="008C5965">
        <w:rPr>
          <w:bCs/>
        </w:rPr>
        <w:t>C#</w:t>
      </w:r>
      <w:r w:rsidRPr="008C5965">
        <w:t>,</w:t>
      </w:r>
      <w:r>
        <w:t xml:space="preserve"> this research demonstrates a cost-effective, high-performance solution that fits the financial reality of Zimbabwean local authorities. The integration of IoT hardware with a professional-grade C# backend creates a transparent billing cycle that can significantly reduce Non-Revenue Water and restore the financial health of urban water utilities.</w:t>
      </w:r>
    </w:p>
    <w:p w:rsidR="008C5965" w:rsidRDefault="00DB70AC" w:rsidP="008C5965">
      <w:r>
        <w:pict>
          <v:rect id="_x0000_i1025" style="width:0;height:1.5pt" o:hralign="center" o:hrstd="t" o:hr="t" fillcolor="#a0a0a0" stroked="f"/>
        </w:pict>
      </w:r>
    </w:p>
    <w:p w:rsidR="008C5965" w:rsidRPr="001C5CED" w:rsidRDefault="008C5965" w:rsidP="008C5965">
      <w:pPr>
        <w:pStyle w:val="Heading3"/>
        <w:rPr>
          <w:rFonts w:ascii="Times New Roman" w:hAnsi="Times New Roman" w:cs="Times New Roman"/>
          <w:b/>
          <w:u w:val="single"/>
        </w:rPr>
      </w:pPr>
      <w:r w:rsidRPr="001C5CED">
        <w:rPr>
          <w:rFonts w:ascii="Times New Roman" w:hAnsi="Times New Roman" w:cs="Times New Roman"/>
          <w:b/>
          <w:u w:val="single"/>
        </w:rPr>
        <w:t>LIST OF REFERENCES</w:t>
      </w:r>
    </w:p>
    <w:p w:rsidR="008C5965" w:rsidRDefault="008C5965" w:rsidP="008C5965">
      <w:pPr>
        <w:pStyle w:val="NormalWeb"/>
      </w:pPr>
      <w:bookmarkStart w:id="0" w:name="_GoBack"/>
      <w:bookmarkEnd w:id="0"/>
      <w:proofErr w:type="spellStart"/>
      <w:r>
        <w:t>Bordoni</w:t>
      </w:r>
      <w:proofErr w:type="spellEnd"/>
      <w:r>
        <w:t xml:space="preserve">, R. 2024. </w:t>
      </w:r>
      <w:r>
        <w:rPr>
          <w:i/>
          <w:iCs/>
        </w:rPr>
        <w:t>Firebird 5.0 Administration and Performance Guide</w:t>
      </w:r>
      <w:r>
        <w:t xml:space="preserve">. London: </w:t>
      </w:r>
      <w:proofErr w:type="spellStart"/>
      <w:r>
        <w:t>Packt</w:t>
      </w:r>
      <w:proofErr w:type="spellEnd"/>
      <w:r>
        <w:t xml:space="preserve"> Publishing.</w:t>
      </w:r>
    </w:p>
    <w:p w:rsidR="008C5965" w:rsidRDefault="008C5965" w:rsidP="008C5965">
      <w:pPr>
        <w:pStyle w:val="NormalWeb"/>
      </w:pPr>
      <w:r>
        <w:t xml:space="preserve">Harare City Council. 2024. </w:t>
      </w:r>
      <w:r>
        <w:rPr>
          <w:i/>
          <w:iCs/>
        </w:rPr>
        <w:t>Annual report on water distribution and revenue collection</w:t>
      </w:r>
      <w:r>
        <w:t>. Harare: Government Printer.</w:t>
      </w:r>
    </w:p>
    <w:p w:rsidR="008C5965" w:rsidRDefault="008C5965" w:rsidP="008C5965">
      <w:pPr>
        <w:pStyle w:val="NormalWeb"/>
      </w:pPr>
      <w:r>
        <w:t xml:space="preserve">Liberty, J. &amp; Betts, I. 2023. </w:t>
      </w:r>
      <w:r>
        <w:rPr>
          <w:i/>
          <w:iCs/>
        </w:rPr>
        <w:t>Programming C# 10: Build Cloud, Web, and Desktop Applications</w:t>
      </w:r>
      <w:r>
        <w:t>. Sebastopol: O'Reilly Media.</w:t>
      </w:r>
    </w:p>
    <w:p w:rsidR="008C5965" w:rsidRDefault="008C5965" w:rsidP="008C5965">
      <w:pPr>
        <w:pStyle w:val="NormalWeb"/>
      </w:pPr>
      <w:proofErr w:type="spellStart"/>
      <w:r>
        <w:t>Mpofu</w:t>
      </w:r>
      <w:proofErr w:type="spellEnd"/>
      <w:r>
        <w:t xml:space="preserve">, S. 2024. </w:t>
      </w:r>
      <w:r>
        <w:rPr>
          <w:i/>
          <w:iCs/>
        </w:rPr>
        <w:t>The impact of digital transformation on Zimbabwean infrastructure</w:t>
      </w:r>
      <w:r>
        <w:t>. Bulawayo: National University of Science and Technology.</w:t>
      </w:r>
    </w:p>
    <w:p w:rsidR="008C5965" w:rsidRDefault="008C5965" w:rsidP="008C5965">
      <w:pPr>
        <w:pStyle w:val="NormalWeb"/>
      </w:pPr>
      <w:proofErr w:type="spellStart"/>
      <w:r>
        <w:t>Moyo</w:t>
      </w:r>
      <w:proofErr w:type="spellEnd"/>
      <w:r>
        <w:t xml:space="preserve">, T. 2023. Smart metering for developing nations. </w:t>
      </w:r>
      <w:r>
        <w:rPr>
          <w:i/>
          <w:iCs/>
        </w:rPr>
        <w:t>Journal of African Engineering</w:t>
      </w:r>
      <w:r>
        <w:t>, 12(4):45-58.</w:t>
      </w:r>
    </w:p>
    <w:p w:rsidR="008C5965" w:rsidRDefault="008C5965" w:rsidP="008C5965">
      <w:pPr>
        <w:pStyle w:val="NormalWeb"/>
      </w:pPr>
      <w:r>
        <w:t xml:space="preserve">ZINWA. 2025. </w:t>
      </w:r>
      <w:r>
        <w:rPr>
          <w:i/>
          <w:iCs/>
        </w:rPr>
        <w:t xml:space="preserve">Strategic plan for reducing non-revenue water in urban </w:t>
      </w:r>
      <w:proofErr w:type="spellStart"/>
      <w:r>
        <w:rPr>
          <w:i/>
          <w:iCs/>
        </w:rPr>
        <w:t>centers</w:t>
      </w:r>
      <w:proofErr w:type="spellEnd"/>
      <w:r>
        <w:t xml:space="preserve">. [Online] Available from: </w:t>
      </w:r>
      <w:hyperlink r:id="rId6" w:tgtFrame="_blank" w:history="1">
        <w:r>
          <w:rPr>
            <w:rStyle w:val="Hyperlink"/>
          </w:rPr>
          <w:t>https://www.zinwa.co.zw/strategy2025/</w:t>
        </w:r>
      </w:hyperlink>
      <w:r>
        <w:t xml:space="preserve"> [Accessed: 20 January 2026].</w:t>
      </w:r>
    </w:p>
    <w:p w:rsidR="008C5965" w:rsidRPr="0046001E" w:rsidRDefault="008C5965" w:rsidP="00284DCD">
      <w:pPr>
        <w:spacing w:after="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6001E" w:rsidRPr="0046001E" w:rsidRDefault="0046001E" w:rsidP="00284DCD">
      <w:pPr>
        <w:spacing w:after="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41458" w:rsidRPr="0046001E" w:rsidRDefault="00541458" w:rsidP="00284DCD">
      <w:pPr>
        <w:spacing w:after="20"/>
        <w:rPr>
          <w:rFonts w:ascii="Times New Roman" w:hAnsi="Times New Roman" w:cs="Times New Roman"/>
          <w:sz w:val="24"/>
          <w:szCs w:val="24"/>
          <w:u w:val="single"/>
        </w:rPr>
      </w:pPr>
    </w:p>
    <w:sectPr w:rsidR="00541458" w:rsidRPr="0046001E" w:rsidSect="0046001E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434C9"/>
    <w:multiLevelType w:val="hybridMultilevel"/>
    <w:tmpl w:val="9058EDDE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C7E90"/>
    <w:multiLevelType w:val="multilevel"/>
    <w:tmpl w:val="7DDC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82D55"/>
    <w:multiLevelType w:val="multilevel"/>
    <w:tmpl w:val="B508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47A3D"/>
    <w:multiLevelType w:val="multilevel"/>
    <w:tmpl w:val="A0681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C31"/>
    <w:rsid w:val="000130F8"/>
    <w:rsid w:val="00032018"/>
    <w:rsid w:val="00094C31"/>
    <w:rsid w:val="000A1491"/>
    <w:rsid w:val="001B57B3"/>
    <w:rsid w:val="001C5CED"/>
    <w:rsid w:val="00284DCD"/>
    <w:rsid w:val="0046001E"/>
    <w:rsid w:val="00541458"/>
    <w:rsid w:val="008C5965"/>
    <w:rsid w:val="00B224E0"/>
    <w:rsid w:val="00C91A24"/>
    <w:rsid w:val="00DB70AC"/>
    <w:rsid w:val="00E025D6"/>
    <w:rsid w:val="00E1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4D40B"/>
  <w15:chartTrackingRefBased/>
  <w15:docId w15:val="{D50DB386-4D6B-4758-854F-4E3F68C23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9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4600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Z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1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customStyle="1" w:styleId="citation-4">
    <w:name w:val="citation-4"/>
    <w:basedOn w:val="DefaultParagraphFont"/>
    <w:rsid w:val="00541458"/>
  </w:style>
  <w:style w:type="character" w:customStyle="1" w:styleId="Heading4Char">
    <w:name w:val="Heading 4 Char"/>
    <w:basedOn w:val="DefaultParagraphFont"/>
    <w:link w:val="Heading4"/>
    <w:uiPriority w:val="9"/>
    <w:rsid w:val="0046001E"/>
    <w:rPr>
      <w:rFonts w:ascii="Times New Roman" w:eastAsia="Times New Roman" w:hAnsi="Times New Roman" w:cs="Times New Roman"/>
      <w:b/>
      <w:bCs/>
      <w:sz w:val="24"/>
      <w:szCs w:val="24"/>
      <w:lang w:eastAsia="en-ZW"/>
    </w:rPr>
  </w:style>
  <w:style w:type="character" w:customStyle="1" w:styleId="citation-9">
    <w:name w:val="citation-9"/>
    <w:basedOn w:val="DefaultParagraphFont"/>
    <w:rsid w:val="0046001E"/>
  </w:style>
  <w:style w:type="character" w:customStyle="1" w:styleId="citation-8">
    <w:name w:val="citation-8"/>
    <w:basedOn w:val="DefaultParagraphFont"/>
    <w:rsid w:val="0046001E"/>
  </w:style>
  <w:style w:type="paragraph" w:styleId="NoSpacing">
    <w:name w:val="No Spacing"/>
    <w:uiPriority w:val="1"/>
    <w:qFormat/>
    <w:rsid w:val="0046001E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C596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ath-inline">
    <w:name w:val="math-inline"/>
    <w:basedOn w:val="DefaultParagraphFont"/>
    <w:rsid w:val="008C5965"/>
  </w:style>
  <w:style w:type="character" w:styleId="Hyperlink">
    <w:name w:val="Hyperlink"/>
    <w:basedOn w:val="DefaultParagraphFont"/>
    <w:uiPriority w:val="99"/>
    <w:semiHidden/>
    <w:unhideWhenUsed/>
    <w:rsid w:val="008C59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2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6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www.zinwa.co.zw/strategy2025/&amp;authuser=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942</Words>
  <Characters>5373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11</cp:revision>
  <dcterms:created xsi:type="dcterms:W3CDTF">2026-01-19T12:49:00Z</dcterms:created>
  <dcterms:modified xsi:type="dcterms:W3CDTF">2026-01-20T15:38:00Z</dcterms:modified>
</cp:coreProperties>
</file>