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2"/>
        </w:rPr>
        <w:t>Pre-Discussion Research Submission Sheets (Task 2)</w:t>
        <w:br/>
      </w:r>
      <w:r>
        <w:rPr>
          <w:rFonts w:ascii="Arial" w:hAnsi="Arial"/>
          <w:color w:val="2563EB"/>
          <w:sz w:val="22"/>
        </w:rPr>
        <w:t>Pearson Edexcel Functional Skills English Level 2 • Mandatory Advance Submission</w:t>
        <w:br/>
        <w:t>Discussion Topic: Should Companies Move to a 4-Day Working Week?</w:t>
      </w:r>
    </w:p>
    <w:p/>
    <w:p>
      <w:r>
        <w:rPr>
          <w:rFonts w:ascii="Arial" w:hAnsi="Arial"/>
          <w:b/>
          <w:color w:val="0F172A"/>
          <w:sz w:val="24"/>
        </w:rPr>
        <w:t>■ Candidate A: Constantin (Customer Service &amp; Warehouse Focus)</w:t>
        <w:br/>
      </w:r>
      <w:r>
        <w:rPr>
          <w:rFonts w:ascii="Arial" w:hAnsi="Arial"/>
          <w:b/>
          <w:color w:val="2563EB"/>
          <w:sz w:val="20"/>
        </w:rPr>
        <w:t>Prepared Research Source: Retail &amp; Warehouse Operational Experience</w:t>
        <w:br/>
      </w:r>
    </w:p>
    <w:p>
      <w:pPr>
        <w:ind w:left="360"/>
      </w:pPr>
      <w:r>
        <w:rPr>
          <w:rFonts w:ascii="Arial" w:hAnsi="Arial"/>
          <w:sz w:val="20"/>
        </w:rPr>
        <w:t>• Focus: Physical fatigue, manual handling, and customer coverage.</w:t>
      </w:r>
    </w:p>
    <w:p>
      <w:pPr>
        <w:ind w:left="360"/>
      </w:pPr>
      <w:r>
        <w:rPr>
          <w:rFonts w:ascii="Arial" w:hAnsi="Arial"/>
          <w:sz w:val="20"/>
        </w:rPr>
        <w:t>• Evidence: Warehouse staff walk 10-15 miles daily; 10-hour shifts increase strain and injuries.</w:t>
      </w:r>
    </w:p>
    <w:p>
      <w:pPr>
        <w:ind w:left="360"/>
      </w:pPr>
      <w:r>
        <w:rPr>
          <w:rFonts w:ascii="Arial" w:hAnsi="Arial"/>
          <w:sz w:val="20"/>
        </w:rPr>
        <w:t>• Concern: Squeezing 40 hours into 4 days leaves staff exhausted on their extra day off.</w:t>
      </w:r>
    </w:p>
    <w:p>
      <w:pPr>
        <w:ind w:left="360"/>
      </w:pPr>
      <w:r>
        <w:rPr>
          <w:rFonts w:ascii="Arial" w:hAnsi="Arial"/>
          <w:sz w:val="20"/>
        </w:rPr>
        <w:t>• Conclusion: 4-day week is beneficial only if daily hours are kept reasonable and rest days are rotated.</w:t>
      </w:r>
    </w:p>
    <w:p/>
    <w:p>
      <w:r>
        <w:rPr>
          <w:rFonts w:ascii="Arial" w:hAnsi="Arial"/>
          <w:b/>
          <w:color w:val="0F172A"/>
          <w:sz w:val="24"/>
        </w:rPr>
        <w:t>■ Candidate B: Thomas (Retail Assistant)</w:t>
        <w:br/>
      </w:r>
      <w:r>
        <w:rPr>
          <w:rFonts w:ascii="Arial" w:hAnsi="Arial"/>
          <w:b/>
          <w:color w:val="2563EB"/>
          <w:sz w:val="20"/>
        </w:rPr>
        <w:t>Prepared Research Source: UK 4-Day Week Pilot Trial Findings (61 Companies)</w:t>
        <w:br/>
      </w:r>
    </w:p>
    <w:p>
      <w:pPr>
        <w:ind w:left="360"/>
      </w:pPr>
      <w:r>
        <w:rPr>
          <w:rFonts w:ascii="Arial" w:hAnsi="Arial"/>
          <w:sz w:val="20"/>
        </w:rPr>
        <w:t>• Focus: Staff wellbeing, productivity, and reduced sickness.</w:t>
      </w:r>
    </w:p>
    <w:p>
      <w:pPr>
        <w:ind w:left="360"/>
      </w:pPr>
      <w:r>
        <w:rPr>
          <w:rFonts w:ascii="Arial" w:hAnsi="Arial"/>
          <w:sz w:val="20"/>
        </w:rPr>
        <w:t>• Evidence: Staff sick days dropped by 65% across 61 companies.</w:t>
      </w:r>
    </w:p>
    <w:p>
      <w:pPr>
        <w:ind w:left="360"/>
      </w:pPr>
      <w:r>
        <w:rPr>
          <w:rFonts w:ascii="Arial" w:hAnsi="Arial"/>
          <w:sz w:val="20"/>
        </w:rPr>
        <w:t>• Evidence: Company revenue increased by 1.4% on average; 92% kept the policy permanently.</w:t>
      </w:r>
    </w:p>
    <w:p>
      <w:pPr>
        <w:ind w:left="360"/>
      </w:pPr>
      <w:r>
        <w:rPr>
          <w:rFonts w:ascii="Arial" w:hAnsi="Arial"/>
          <w:sz w:val="20"/>
        </w:rPr>
        <w:t>• Conclusion: The '100:80:100' model (100% pay, 80% time, 100% output) works when meetings are streamlined.</w:t>
      </w:r>
    </w:p>
    <w:p/>
    <w:p>
      <w:r>
        <w:rPr>
          <w:rFonts w:ascii="Arial" w:hAnsi="Arial"/>
          <w:b/>
          <w:color w:val="0F172A"/>
          <w:sz w:val="24"/>
        </w:rPr>
        <w:t>■ Candidate C: Amara (Admin &amp; Operations Assistant)</w:t>
        <w:br/>
      </w:r>
      <w:r>
        <w:rPr>
          <w:rFonts w:ascii="Arial" w:hAnsi="Arial"/>
          <w:b/>
          <w:color w:val="2563EB"/>
          <w:sz w:val="20"/>
        </w:rPr>
        <w:t>Prepared Research Source: Frontline Services &amp; Family Impact Studies</w:t>
        <w:br/>
      </w:r>
    </w:p>
    <w:p>
      <w:pPr>
        <w:ind w:left="360"/>
      </w:pPr>
      <w:r>
        <w:rPr>
          <w:rFonts w:ascii="Arial" w:hAnsi="Arial"/>
          <w:sz w:val="20"/>
        </w:rPr>
        <w:t>• Focus: Childcare schedules, school runs, and essential service cover.</w:t>
      </w:r>
    </w:p>
    <w:p>
      <w:pPr>
        <w:ind w:left="360"/>
      </w:pPr>
      <w:r>
        <w:rPr>
          <w:rFonts w:ascii="Arial" w:hAnsi="Arial"/>
          <w:sz w:val="20"/>
        </w:rPr>
        <w:t>• Evidence: 8am-6pm days conflict directly with school pick-ups and affordable childcare.</w:t>
      </w:r>
    </w:p>
    <w:p>
      <w:pPr>
        <w:ind w:left="360"/>
      </w:pPr>
      <w:r>
        <w:rPr>
          <w:rFonts w:ascii="Arial" w:hAnsi="Arial"/>
          <w:sz w:val="20"/>
        </w:rPr>
        <w:t>• Evidence: Retail and healthcare cannot simply shut down on Fridays without losing trade.</w:t>
      </w:r>
    </w:p>
    <w:p>
      <w:pPr>
        <w:ind w:left="360"/>
      </w:pPr>
      <w:r>
        <w:rPr>
          <w:rFonts w:ascii="Arial" w:hAnsi="Arial"/>
          <w:sz w:val="20"/>
        </w:rPr>
        <w:t>• Conclusion: A compulsory 4-day week hurts parents; a flexible, optional model provides the best solution.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