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4139930"/>
        <w:docPartObj>
          <w:docPartGallery w:val="Cover Pages"/>
          <w:docPartUnique/>
        </w:docPartObj>
      </w:sdtPr>
      <w:sdtEndPr>
        <w:rPr>
          <w:rFonts w:ascii="Arial" w:hAnsi="Arial" w:cs="Arial"/>
        </w:rPr>
      </w:sdtEndPr>
      <w:sdtContent>
        <w:p w14:paraId="5F17CCF7" w14:textId="73A082DB" w:rsidR="002142FB" w:rsidRDefault="002142FB">
          <w:r>
            <w:rPr>
              <w:noProof/>
            </w:rPr>
            <mc:AlternateContent>
              <mc:Choice Requires="wpg">
                <w:drawing>
                  <wp:anchor distT="0" distB="0" distL="114300" distR="114300" simplePos="0" relativeHeight="251659264" behindDoc="1" locked="0" layoutInCell="1" allowOverlap="1" wp14:anchorId="2F1F0449" wp14:editId="53F4353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9AD33E" w14:textId="23F5A46C" w:rsidR="002142FB" w:rsidRDefault="0046107E">
                                      <w:pPr>
                                        <w:pStyle w:val="NoSpacing"/>
                                        <w:spacing w:before="120"/>
                                        <w:jc w:val="center"/>
                                        <w:rPr>
                                          <w:color w:val="FFFFFF" w:themeColor="background1"/>
                                        </w:rPr>
                                      </w:pPr>
                                      <w:r>
                                        <w:rPr>
                                          <w:color w:val="FFFFFF" w:themeColor="background1"/>
                                        </w:rPr>
                                        <w:t>TEAM_X</w:t>
                                      </w:r>
                                    </w:p>
                                  </w:sdtContent>
                                </w:sdt>
                                <w:p w14:paraId="7EA6DE17" w14:textId="7D246B77" w:rsidR="002142FB" w:rsidRDefault="0021563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6107E">
                                        <w:rPr>
                                          <w:caps/>
                                          <w:color w:val="FFFFFF" w:themeColor="background1"/>
                                        </w:rPr>
                                        <w:t>hackathon</w:t>
                                      </w:r>
                                    </w:sdtContent>
                                  </w:sdt>
                                  <w:r w:rsidR="002142F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6107E">
                                        <w:rPr>
                                          <w:color w:val="FFFFFF" w:themeColor="background1"/>
                                        </w:rPr>
                                        <w:t>PRETORIA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2A82" w14:textId="5403F066" w:rsidR="002142FB" w:rsidRDefault="0021563C">
                                  <w:pPr>
                                    <w:pStyle w:val="NoSpacing"/>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10C35">
                                        <w:rPr>
                                          <w:rFonts w:asciiTheme="majorHAnsi" w:eastAsiaTheme="majorEastAsia" w:hAnsiTheme="majorHAnsi" w:cstheme="majorBidi"/>
                                          <w:caps/>
                                          <w:color w:val="156082" w:themeColor="accent1"/>
                                          <w:sz w:val="72"/>
                                          <w:szCs w:val="72"/>
                                        </w:rPr>
                                        <w:t>GEner</w:t>
                                      </w:r>
                                      <w:r>
                                        <w:rPr>
                                          <w:rFonts w:asciiTheme="majorHAnsi" w:eastAsiaTheme="majorEastAsia" w:hAnsiTheme="majorHAnsi" w:cstheme="majorBidi"/>
                                          <w:caps/>
                                          <w:color w:val="156082" w:themeColor="accent1"/>
                                          <w:sz w:val="72"/>
                                          <w:szCs w:val="72"/>
                                        </w:rPr>
                                        <w:t xml:space="preserve">al </w:t>
                                      </w:r>
                                      <w:r w:rsidR="002142FB">
                                        <w:rPr>
                                          <w:rFonts w:asciiTheme="majorHAnsi" w:eastAsiaTheme="majorEastAsia" w:hAnsiTheme="majorHAnsi" w:cstheme="majorBidi"/>
                                          <w:caps/>
                                          <w:color w:val="156082" w:themeColor="accent1"/>
                                          <w:sz w:val="72"/>
                                          <w:szCs w:val="72"/>
                                        </w:rPr>
                                        <w:t>D</w:t>
                                      </w:r>
                                      <w:r w:rsidR="0046107E">
                                        <w:rPr>
                                          <w:rFonts w:asciiTheme="majorHAnsi" w:eastAsiaTheme="majorEastAsia" w:hAnsiTheme="majorHAnsi" w:cstheme="majorBidi"/>
                                          <w:caps/>
                                          <w:color w:val="156082" w:themeColor="accent1"/>
                                          <w:sz w:val="72"/>
                                          <w:szCs w:val="72"/>
                                        </w:rPr>
                                        <w:t>ecomm</w:t>
                                      </w:r>
                                    </w:sdtContent>
                                  </w:sdt>
                                  <w:r w:rsidR="00A10C35">
                                    <w:rPr>
                                      <w:rFonts w:asciiTheme="majorHAnsi" w:eastAsiaTheme="majorEastAsia" w:hAnsiTheme="majorHAnsi" w:cstheme="majorBidi"/>
                                      <w:caps/>
                                      <w:color w:val="156082" w:themeColor="accent1"/>
                                      <w:sz w:val="72"/>
                                      <w:szCs w:val="72"/>
                                    </w:rPr>
                                    <w:t xml:space="preserve"> </w:t>
                                  </w:r>
                                  <w:r>
                                    <w:rPr>
                                      <w:rFonts w:asciiTheme="majorHAnsi" w:eastAsiaTheme="majorEastAsia" w:hAnsiTheme="majorHAnsi" w:cstheme="majorBidi"/>
                                      <w:caps/>
                                      <w:color w:val="156082" w:themeColor="accent1"/>
                                      <w:sz w:val="72"/>
                                      <w:szCs w:val="72"/>
                                    </w:rPr>
                                    <w:t>plan reimagined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1F044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9AD33E" w14:textId="23F5A46C" w:rsidR="002142FB" w:rsidRDefault="0046107E">
                                <w:pPr>
                                  <w:pStyle w:val="NoSpacing"/>
                                  <w:spacing w:before="120"/>
                                  <w:jc w:val="center"/>
                                  <w:rPr>
                                    <w:color w:val="FFFFFF" w:themeColor="background1"/>
                                  </w:rPr>
                                </w:pPr>
                                <w:r>
                                  <w:rPr>
                                    <w:color w:val="FFFFFF" w:themeColor="background1"/>
                                  </w:rPr>
                                  <w:t>TEAM_X</w:t>
                                </w:r>
                              </w:p>
                            </w:sdtContent>
                          </w:sdt>
                          <w:p w14:paraId="7EA6DE17" w14:textId="7D246B77" w:rsidR="002142FB" w:rsidRDefault="0021563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6107E">
                                  <w:rPr>
                                    <w:caps/>
                                    <w:color w:val="FFFFFF" w:themeColor="background1"/>
                                  </w:rPr>
                                  <w:t>hackathon</w:t>
                                </w:r>
                              </w:sdtContent>
                            </w:sdt>
                            <w:r w:rsidR="002142F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6107E">
                                  <w:rPr>
                                    <w:color w:val="FFFFFF" w:themeColor="background1"/>
                                  </w:rPr>
                                  <w:t>PRETORIA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7172A82" w14:textId="5403F066" w:rsidR="002142FB" w:rsidRDefault="0021563C">
                            <w:pPr>
                              <w:pStyle w:val="NoSpacing"/>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10C35">
                                  <w:rPr>
                                    <w:rFonts w:asciiTheme="majorHAnsi" w:eastAsiaTheme="majorEastAsia" w:hAnsiTheme="majorHAnsi" w:cstheme="majorBidi"/>
                                    <w:caps/>
                                    <w:color w:val="156082" w:themeColor="accent1"/>
                                    <w:sz w:val="72"/>
                                    <w:szCs w:val="72"/>
                                  </w:rPr>
                                  <w:t>GEner</w:t>
                                </w:r>
                                <w:r>
                                  <w:rPr>
                                    <w:rFonts w:asciiTheme="majorHAnsi" w:eastAsiaTheme="majorEastAsia" w:hAnsiTheme="majorHAnsi" w:cstheme="majorBidi"/>
                                    <w:caps/>
                                    <w:color w:val="156082" w:themeColor="accent1"/>
                                    <w:sz w:val="72"/>
                                    <w:szCs w:val="72"/>
                                  </w:rPr>
                                  <w:t xml:space="preserve">al </w:t>
                                </w:r>
                                <w:r w:rsidR="002142FB">
                                  <w:rPr>
                                    <w:rFonts w:asciiTheme="majorHAnsi" w:eastAsiaTheme="majorEastAsia" w:hAnsiTheme="majorHAnsi" w:cstheme="majorBidi"/>
                                    <w:caps/>
                                    <w:color w:val="156082" w:themeColor="accent1"/>
                                    <w:sz w:val="72"/>
                                    <w:szCs w:val="72"/>
                                  </w:rPr>
                                  <w:t>D</w:t>
                                </w:r>
                                <w:r w:rsidR="0046107E">
                                  <w:rPr>
                                    <w:rFonts w:asciiTheme="majorHAnsi" w:eastAsiaTheme="majorEastAsia" w:hAnsiTheme="majorHAnsi" w:cstheme="majorBidi"/>
                                    <w:caps/>
                                    <w:color w:val="156082" w:themeColor="accent1"/>
                                    <w:sz w:val="72"/>
                                    <w:szCs w:val="72"/>
                                  </w:rPr>
                                  <w:t>ecomm</w:t>
                                </w:r>
                              </w:sdtContent>
                            </w:sdt>
                            <w:r w:rsidR="00A10C35">
                              <w:rPr>
                                <w:rFonts w:asciiTheme="majorHAnsi" w:eastAsiaTheme="majorEastAsia" w:hAnsiTheme="majorHAnsi" w:cstheme="majorBidi"/>
                                <w:caps/>
                                <w:color w:val="156082" w:themeColor="accent1"/>
                                <w:sz w:val="72"/>
                                <w:szCs w:val="72"/>
                              </w:rPr>
                              <w:t xml:space="preserve"> </w:t>
                            </w:r>
                            <w:r>
                              <w:rPr>
                                <w:rFonts w:asciiTheme="majorHAnsi" w:eastAsiaTheme="majorEastAsia" w:hAnsiTheme="majorHAnsi" w:cstheme="majorBidi"/>
                                <w:caps/>
                                <w:color w:val="156082" w:themeColor="accent1"/>
                                <w:sz w:val="72"/>
                                <w:szCs w:val="72"/>
                              </w:rPr>
                              <w:t>plan reimagined</w:t>
                            </w:r>
                          </w:p>
                        </w:txbxContent>
                      </v:textbox>
                    </v:shape>
                    <w10:wrap anchorx="page" anchory="page"/>
                  </v:group>
                </w:pict>
              </mc:Fallback>
            </mc:AlternateContent>
          </w:r>
        </w:p>
        <w:p w14:paraId="3DA0B67C" w14:textId="0CB4EE0C" w:rsidR="002142FB" w:rsidRDefault="002142FB">
          <w:pPr>
            <w:rPr>
              <w:rFonts w:ascii="Arial" w:hAnsi="Arial" w:cs="Arial"/>
            </w:rPr>
          </w:pPr>
          <w:r>
            <w:rPr>
              <w:rFonts w:ascii="Arial" w:hAnsi="Arial" w:cs="Arial"/>
            </w:rPr>
            <w:br w:type="page"/>
          </w:r>
        </w:p>
      </w:sdtContent>
    </w:sdt>
    <w:sdt>
      <w:sdtPr>
        <w:id w:val="909965393"/>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5BA93BD6" w14:textId="3A424359" w:rsidR="00886F37" w:rsidRDefault="00886F37">
          <w:pPr>
            <w:pStyle w:val="TOCHeading"/>
          </w:pPr>
          <w:r>
            <w:t>Table of Contents</w:t>
          </w:r>
        </w:p>
        <w:p w14:paraId="7CBF88D2" w14:textId="346AC314" w:rsidR="00886F37" w:rsidRDefault="00886F37">
          <w:pPr>
            <w:pStyle w:val="TOC1"/>
            <w:tabs>
              <w:tab w:val="right" w:leader="dot" w:pos="9350"/>
            </w:tabs>
            <w:rPr>
              <w:noProof/>
            </w:rPr>
          </w:pPr>
          <w:r>
            <w:fldChar w:fldCharType="begin"/>
          </w:r>
          <w:r>
            <w:instrText xml:space="preserve"> TOC \o "1-3" \h \z \u </w:instrText>
          </w:r>
          <w:r>
            <w:fldChar w:fldCharType="separate"/>
          </w:r>
          <w:hyperlink w:anchor="_Toc177308395" w:history="1">
            <w:r w:rsidRPr="00DA60E6">
              <w:rPr>
                <w:rStyle w:val="Hyperlink"/>
                <w:rFonts w:ascii="Arial" w:hAnsi="Arial" w:cs="Arial"/>
                <w:noProof/>
              </w:rPr>
              <w:t>Decentralized Commerce WebApp.</w:t>
            </w:r>
            <w:r>
              <w:rPr>
                <w:noProof/>
                <w:webHidden/>
              </w:rPr>
              <w:tab/>
            </w:r>
            <w:r>
              <w:rPr>
                <w:noProof/>
                <w:webHidden/>
              </w:rPr>
              <w:fldChar w:fldCharType="begin"/>
            </w:r>
            <w:r>
              <w:rPr>
                <w:noProof/>
                <w:webHidden/>
              </w:rPr>
              <w:instrText xml:space="preserve"> PAGEREF _Toc177308395 \h </w:instrText>
            </w:r>
            <w:r>
              <w:rPr>
                <w:noProof/>
                <w:webHidden/>
              </w:rPr>
            </w:r>
            <w:r>
              <w:rPr>
                <w:noProof/>
                <w:webHidden/>
              </w:rPr>
              <w:fldChar w:fldCharType="separate"/>
            </w:r>
            <w:r>
              <w:rPr>
                <w:noProof/>
                <w:webHidden/>
              </w:rPr>
              <w:t>1</w:t>
            </w:r>
            <w:r>
              <w:rPr>
                <w:noProof/>
                <w:webHidden/>
              </w:rPr>
              <w:fldChar w:fldCharType="end"/>
            </w:r>
          </w:hyperlink>
        </w:p>
        <w:p w14:paraId="5AF0E31D" w14:textId="7E45C818" w:rsidR="00886F37" w:rsidRDefault="00886F37">
          <w:pPr>
            <w:pStyle w:val="TOC2"/>
            <w:tabs>
              <w:tab w:val="right" w:leader="dot" w:pos="9350"/>
            </w:tabs>
            <w:rPr>
              <w:noProof/>
            </w:rPr>
          </w:pPr>
          <w:hyperlink w:anchor="_Toc177308396" w:history="1">
            <w:r w:rsidRPr="00DA60E6">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_Toc177308396 \h </w:instrText>
            </w:r>
            <w:r>
              <w:rPr>
                <w:noProof/>
                <w:webHidden/>
              </w:rPr>
            </w:r>
            <w:r>
              <w:rPr>
                <w:noProof/>
                <w:webHidden/>
              </w:rPr>
              <w:fldChar w:fldCharType="separate"/>
            </w:r>
            <w:r>
              <w:rPr>
                <w:noProof/>
                <w:webHidden/>
              </w:rPr>
              <w:t>1</w:t>
            </w:r>
            <w:r>
              <w:rPr>
                <w:noProof/>
                <w:webHidden/>
              </w:rPr>
              <w:fldChar w:fldCharType="end"/>
            </w:r>
          </w:hyperlink>
        </w:p>
        <w:p w14:paraId="6645AF11" w14:textId="70331805" w:rsidR="00886F37" w:rsidRDefault="00886F37">
          <w:pPr>
            <w:pStyle w:val="TOC2"/>
            <w:tabs>
              <w:tab w:val="right" w:leader="dot" w:pos="9350"/>
            </w:tabs>
            <w:rPr>
              <w:noProof/>
            </w:rPr>
          </w:pPr>
          <w:hyperlink w:anchor="_Toc177308397" w:history="1">
            <w:r w:rsidRPr="00DA60E6">
              <w:rPr>
                <w:rStyle w:val="Hyperlink"/>
                <w:rFonts w:ascii="Arial" w:hAnsi="Arial" w:cs="Arial"/>
                <w:noProof/>
              </w:rPr>
              <w:t>1.2 problem statement.</w:t>
            </w:r>
            <w:r>
              <w:rPr>
                <w:noProof/>
                <w:webHidden/>
              </w:rPr>
              <w:tab/>
            </w:r>
            <w:r>
              <w:rPr>
                <w:noProof/>
                <w:webHidden/>
              </w:rPr>
              <w:fldChar w:fldCharType="begin"/>
            </w:r>
            <w:r>
              <w:rPr>
                <w:noProof/>
                <w:webHidden/>
              </w:rPr>
              <w:instrText xml:space="preserve"> PAGEREF _Toc177308397 \h </w:instrText>
            </w:r>
            <w:r>
              <w:rPr>
                <w:noProof/>
                <w:webHidden/>
              </w:rPr>
            </w:r>
            <w:r>
              <w:rPr>
                <w:noProof/>
                <w:webHidden/>
              </w:rPr>
              <w:fldChar w:fldCharType="separate"/>
            </w:r>
            <w:r>
              <w:rPr>
                <w:noProof/>
                <w:webHidden/>
              </w:rPr>
              <w:t>1</w:t>
            </w:r>
            <w:r>
              <w:rPr>
                <w:noProof/>
                <w:webHidden/>
              </w:rPr>
              <w:fldChar w:fldCharType="end"/>
            </w:r>
          </w:hyperlink>
        </w:p>
        <w:p w14:paraId="1A5A0FB8" w14:textId="2C9DAB45" w:rsidR="00886F37" w:rsidRDefault="00886F37">
          <w:pPr>
            <w:pStyle w:val="TOC2"/>
            <w:tabs>
              <w:tab w:val="right" w:leader="dot" w:pos="9350"/>
            </w:tabs>
            <w:rPr>
              <w:noProof/>
            </w:rPr>
          </w:pPr>
          <w:hyperlink w:anchor="_Toc177308398" w:history="1">
            <w:r w:rsidRPr="00DA60E6">
              <w:rPr>
                <w:rStyle w:val="Hyperlink"/>
                <w:rFonts w:ascii="Arial" w:hAnsi="Arial" w:cs="Arial"/>
                <w:noProof/>
              </w:rPr>
              <w:t>1.3 Project aim.</w:t>
            </w:r>
            <w:r>
              <w:rPr>
                <w:noProof/>
                <w:webHidden/>
              </w:rPr>
              <w:tab/>
            </w:r>
            <w:r>
              <w:rPr>
                <w:noProof/>
                <w:webHidden/>
              </w:rPr>
              <w:fldChar w:fldCharType="begin"/>
            </w:r>
            <w:r>
              <w:rPr>
                <w:noProof/>
                <w:webHidden/>
              </w:rPr>
              <w:instrText xml:space="preserve"> PAGEREF _Toc177308398 \h </w:instrText>
            </w:r>
            <w:r>
              <w:rPr>
                <w:noProof/>
                <w:webHidden/>
              </w:rPr>
            </w:r>
            <w:r>
              <w:rPr>
                <w:noProof/>
                <w:webHidden/>
              </w:rPr>
              <w:fldChar w:fldCharType="separate"/>
            </w:r>
            <w:r>
              <w:rPr>
                <w:noProof/>
                <w:webHidden/>
              </w:rPr>
              <w:t>2</w:t>
            </w:r>
            <w:r>
              <w:rPr>
                <w:noProof/>
                <w:webHidden/>
              </w:rPr>
              <w:fldChar w:fldCharType="end"/>
            </w:r>
          </w:hyperlink>
        </w:p>
        <w:p w14:paraId="0C19D8F1" w14:textId="69105477" w:rsidR="00886F37" w:rsidRDefault="00886F37">
          <w:pPr>
            <w:pStyle w:val="TOC2"/>
            <w:tabs>
              <w:tab w:val="right" w:leader="dot" w:pos="9350"/>
            </w:tabs>
            <w:rPr>
              <w:noProof/>
            </w:rPr>
          </w:pPr>
          <w:hyperlink w:anchor="_Toc177308399" w:history="1">
            <w:r w:rsidRPr="00DA60E6">
              <w:rPr>
                <w:rStyle w:val="Hyperlink"/>
                <w:rFonts w:ascii="Arial" w:hAnsi="Arial" w:cs="Arial"/>
                <w:noProof/>
              </w:rPr>
              <w:t>1.4 Objective of the Project.</w:t>
            </w:r>
            <w:r>
              <w:rPr>
                <w:noProof/>
                <w:webHidden/>
              </w:rPr>
              <w:tab/>
            </w:r>
            <w:r>
              <w:rPr>
                <w:noProof/>
                <w:webHidden/>
              </w:rPr>
              <w:fldChar w:fldCharType="begin"/>
            </w:r>
            <w:r>
              <w:rPr>
                <w:noProof/>
                <w:webHidden/>
              </w:rPr>
              <w:instrText xml:space="preserve"> PAGEREF _Toc177308399 \h </w:instrText>
            </w:r>
            <w:r>
              <w:rPr>
                <w:noProof/>
                <w:webHidden/>
              </w:rPr>
            </w:r>
            <w:r>
              <w:rPr>
                <w:noProof/>
                <w:webHidden/>
              </w:rPr>
              <w:fldChar w:fldCharType="separate"/>
            </w:r>
            <w:r>
              <w:rPr>
                <w:noProof/>
                <w:webHidden/>
              </w:rPr>
              <w:t>3</w:t>
            </w:r>
            <w:r>
              <w:rPr>
                <w:noProof/>
                <w:webHidden/>
              </w:rPr>
              <w:fldChar w:fldCharType="end"/>
            </w:r>
          </w:hyperlink>
        </w:p>
        <w:p w14:paraId="56A459E2" w14:textId="23CE873C" w:rsidR="00886F37" w:rsidRDefault="00886F37">
          <w:pPr>
            <w:pStyle w:val="TOC2"/>
            <w:tabs>
              <w:tab w:val="right" w:leader="dot" w:pos="9350"/>
            </w:tabs>
            <w:rPr>
              <w:noProof/>
            </w:rPr>
          </w:pPr>
          <w:hyperlink w:anchor="_Toc177308400" w:history="1">
            <w:r w:rsidRPr="00DA60E6">
              <w:rPr>
                <w:rStyle w:val="Hyperlink"/>
                <w:rFonts w:ascii="Arial" w:hAnsi="Arial" w:cs="Arial"/>
                <w:noProof/>
              </w:rPr>
              <w:t>1.5 Scope of the project</w:t>
            </w:r>
            <w:r>
              <w:rPr>
                <w:noProof/>
                <w:webHidden/>
              </w:rPr>
              <w:tab/>
            </w:r>
            <w:r>
              <w:rPr>
                <w:noProof/>
                <w:webHidden/>
              </w:rPr>
              <w:fldChar w:fldCharType="begin"/>
            </w:r>
            <w:r>
              <w:rPr>
                <w:noProof/>
                <w:webHidden/>
              </w:rPr>
              <w:instrText xml:space="preserve"> PAGEREF _Toc177308400 \h </w:instrText>
            </w:r>
            <w:r>
              <w:rPr>
                <w:noProof/>
                <w:webHidden/>
              </w:rPr>
            </w:r>
            <w:r>
              <w:rPr>
                <w:noProof/>
                <w:webHidden/>
              </w:rPr>
              <w:fldChar w:fldCharType="separate"/>
            </w:r>
            <w:r>
              <w:rPr>
                <w:noProof/>
                <w:webHidden/>
              </w:rPr>
              <w:t>4</w:t>
            </w:r>
            <w:r>
              <w:rPr>
                <w:noProof/>
                <w:webHidden/>
              </w:rPr>
              <w:fldChar w:fldCharType="end"/>
            </w:r>
          </w:hyperlink>
        </w:p>
        <w:p w14:paraId="7A19261D" w14:textId="784F1CE4" w:rsidR="00886F37" w:rsidRDefault="00886F37">
          <w:pPr>
            <w:pStyle w:val="TOC2"/>
            <w:tabs>
              <w:tab w:val="right" w:leader="dot" w:pos="9350"/>
            </w:tabs>
            <w:rPr>
              <w:noProof/>
            </w:rPr>
          </w:pPr>
          <w:hyperlink w:anchor="_Toc177308401" w:history="1">
            <w:r w:rsidRPr="00DA60E6">
              <w:rPr>
                <w:rStyle w:val="Hyperlink"/>
                <w:rFonts w:ascii="Arial" w:hAnsi="Arial" w:cs="Arial"/>
                <w:noProof/>
              </w:rPr>
              <w:t>1.6 Future Scope of the Project.</w:t>
            </w:r>
            <w:r>
              <w:rPr>
                <w:noProof/>
                <w:webHidden/>
              </w:rPr>
              <w:tab/>
            </w:r>
            <w:r>
              <w:rPr>
                <w:noProof/>
                <w:webHidden/>
              </w:rPr>
              <w:fldChar w:fldCharType="begin"/>
            </w:r>
            <w:r>
              <w:rPr>
                <w:noProof/>
                <w:webHidden/>
              </w:rPr>
              <w:instrText xml:space="preserve"> PAGEREF _Toc177308401 \h </w:instrText>
            </w:r>
            <w:r>
              <w:rPr>
                <w:noProof/>
                <w:webHidden/>
              </w:rPr>
            </w:r>
            <w:r>
              <w:rPr>
                <w:noProof/>
                <w:webHidden/>
              </w:rPr>
              <w:fldChar w:fldCharType="separate"/>
            </w:r>
            <w:r>
              <w:rPr>
                <w:noProof/>
                <w:webHidden/>
              </w:rPr>
              <w:t>5</w:t>
            </w:r>
            <w:r>
              <w:rPr>
                <w:noProof/>
                <w:webHidden/>
              </w:rPr>
              <w:fldChar w:fldCharType="end"/>
            </w:r>
          </w:hyperlink>
        </w:p>
        <w:p w14:paraId="06696274" w14:textId="0E14425B" w:rsidR="00886F37" w:rsidRDefault="00886F37">
          <w:r>
            <w:rPr>
              <w:b/>
              <w:bCs/>
              <w:noProof/>
            </w:rPr>
            <w:fldChar w:fldCharType="end"/>
          </w:r>
        </w:p>
      </w:sdtContent>
    </w:sdt>
    <w:p w14:paraId="52E222F8" w14:textId="77777777" w:rsidR="00886F37" w:rsidRDefault="00886F37" w:rsidP="00886F37"/>
    <w:p w14:paraId="7DEB1C99" w14:textId="77777777" w:rsidR="00886F37" w:rsidRDefault="00886F37" w:rsidP="00886F37"/>
    <w:p w14:paraId="22A51A98" w14:textId="77777777" w:rsidR="00886F37" w:rsidRDefault="00886F37" w:rsidP="00886F37"/>
    <w:p w14:paraId="3902D9F3" w14:textId="77777777" w:rsidR="00886F37" w:rsidRDefault="00886F37" w:rsidP="00886F37"/>
    <w:p w14:paraId="0E94DBB0" w14:textId="77777777" w:rsidR="00886F37" w:rsidRDefault="00886F37" w:rsidP="00886F37"/>
    <w:p w14:paraId="04BD9684" w14:textId="77777777" w:rsidR="00886F37" w:rsidRDefault="00886F37" w:rsidP="00886F37"/>
    <w:p w14:paraId="64AD6CA5" w14:textId="77777777" w:rsidR="00886F37" w:rsidRDefault="00886F37" w:rsidP="00886F37"/>
    <w:p w14:paraId="38B64D38" w14:textId="77777777" w:rsidR="00886F37" w:rsidRDefault="00886F37" w:rsidP="00886F37"/>
    <w:p w14:paraId="2A28D5AE" w14:textId="77777777" w:rsidR="00886F37" w:rsidRDefault="00886F37" w:rsidP="00886F37"/>
    <w:p w14:paraId="657E0AC3" w14:textId="77777777" w:rsidR="00886F37" w:rsidRDefault="00886F37" w:rsidP="00886F37"/>
    <w:p w14:paraId="6C64BE04" w14:textId="77777777" w:rsidR="00886F37" w:rsidRDefault="00886F37" w:rsidP="00886F37"/>
    <w:p w14:paraId="30F8041B" w14:textId="77777777" w:rsidR="00886F37" w:rsidRDefault="00886F37" w:rsidP="00886F37"/>
    <w:p w14:paraId="33B8CF77" w14:textId="77777777" w:rsidR="00886F37" w:rsidRDefault="00886F37" w:rsidP="00886F37"/>
    <w:p w14:paraId="7772F7BF" w14:textId="77777777" w:rsidR="00886F37" w:rsidRDefault="00886F37" w:rsidP="00886F37"/>
    <w:p w14:paraId="50544A63" w14:textId="77777777" w:rsidR="00886F37" w:rsidRDefault="00886F37" w:rsidP="00886F37"/>
    <w:p w14:paraId="697592E7" w14:textId="4864711D" w:rsidR="006919BF" w:rsidRPr="007C09D0" w:rsidRDefault="00B44EB6" w:rsidP="007C09D0">
      <w:pPr>
        <w:pStyle w:val="Heading1"/>
        <w:jc w:val="both"/>
        <w:rPr>
          <w:rFonts w:ascii="Arial" w:hAnsi="Arial" w:cs="Arial"/>
          <w:sz w:val="36"/>
          <w:szCs w:val="36"/>
        </w:rPr>
      </w:pPr>
      <w:bookmarkStart w:id="0" w:name="_Toc177308395"/>
      <w:r w:rsidRPr="007C09D0">
        <w:rPr>
          <w:rFonts w:ascii="Arial" w:hAnsi="Arial" w:cs="Arial"/>
          <w:sz w:val="36"/>
          <w:szCs w:val="36"/>
        </w:rPr>
        <w:lastRenderedPageBreak/>
        <w:t>Decentralized Commerce WebApp</w:t>
      </w:r>
      <w:r w:rsidR="00CC516F" w:rsidRPr="007C09D0">
        <w:rPr>
          <w:rFonts w:ascii="Arial" w:hAnsi="Arial" w:cs="Arial"/>
          <w:sz w:val="36"/>
          <w:szCs w:val="36"/>
        </w:rPr>
        <w:t>.</w:t>
      </w:r>
      <w:bookmarkEnd w:id="0"/>
    </w:p>
    <w:p w14:paraId="4868179A" w14:textId="3025DF05" w:rsidR="008E3EFF" w:rsidRPr="007C09D0" w:rsidRDefault="00CC516F" w:rsidP="007C09D0">
      <w:pPr>
        <w:pStyle w:val="Heading2"/>
        <w:jc w:val="both"/>
        <w:rPr>
          <w:rFonts w:ascii="Arial" w:hAnsi="Arial" w:cs="Arial"/>
          <w:sz w:val="28"/>
          <w:szCs w:val="28"/>
        </w:rPr>
      </w:pPr>
      <w:bookmarkStart w:id="1" w:name="_Toc177308396"/>
      <w:r w:rsidRPr="007C09D0">
        <w:rPr>
          <w:rFonts w:ascii="Arial" w:hAnsi="Arial" w:cs="Arial"/>
          <w:sz w:val="28"/>
          <w:szCs w:val="28"/>
        </w:rPr>
        <w:t>1.1 Introduction.</w:t>
      </w:r>
      <w:bookmarkEnd w:id="1"/>
    </w:p>
    <w:p w14:paraId="164C986F" w14:textId="32FF0D6F" w:rsidR="006E06AC" w:rsidRPr="006E06AC" w:rsidRDefault="006E06AC" w:rsidP="007C09D0">
      <w:pPr>
        <w:jc w:val="both"/>
        <w:rPr>
          <w:rFonts w:ascii="Arial" w:hAnsi="Arial" w:cs="Arial"/>
        </w:rPr>
      </w:pPr>
      <w:r w:rsidRPr="006E06AC">
        <w:rPr>
          <w:rFonts w:ascii="Arial" w:hAnsi="Arial" w:cs="Arial"/>
        </w:rPr>
        <w:t>Imagine a global marketplace where anyone, regardless of their location, can buy and sell goods using any currency they prefer</w:t>
      </w:r>
      <w:r w:rsidR="0087209D" w:rsidRPr="007C09D0">
        <w:rPr>
          <w:rFonts w:ascii="Arial" w:hAnsi="Arial" w:cs="Arial"/>
        </w:rPr>
        <w:t>,</w:t>
      </w:r>
      <w:r w:rsidRPr="007C09D0">
        <w:rPr>
          <w:rFonts w:ascii="Arial" w:hAnsi="Arial" w:cs="Arial"/>
        </w:rPr>
        <w:t xml:space="preserve"> </w:t>
      </w:r>
      <w:r w:rsidRPr="006E06AC">
        <w:rPr>
          <w:rFonts w:ascii="Arial" w:hAnsi="Arial" w:cs="Arial"/>
        </w:rPr>
        <w:t>be it traditional money like dollars or euros, or digital currencies like Bitcoin and Ethereum. Th</w:t>
      </w:r>
      <w:r w:rsidR="0087209D" w:rsidRPr="007C09D0">
        <w:rPr>
          <w:rFonts w:ascii="Arial" w:hAnsi="Arial" w:cs="Arial"/>
        </w:rPr>
        <w:t xml:space="preserve">e </w:t>
      </w:r>
      <w:r w:rsidR="0087209D" w:rsidRPr="007C09D0">
        <w:rPr>
          <w:rFonts w:ascii="Arial" w:hAnsi="Arial" w:cs="Arial"/>
          <w:b/>
          <w:bCs/>
        </w:rPr>
        <w:t>De</w:t>
      </w:r>
      <w:r w:rsidR="00DB4D97" w:rsidRPr="007C09D0">
        <w:rPr>
          <w:rFonts w:ascii="Arial" w:hAnsi="Arial" w:cs="Arial"/>
          <w:b/>
          <w:bCs/>
        </w:rPr>
        <w:t>C</w:t>
      </w:r>
      <w:r w:rsidR="0087209D" w:rsidRPr="007C09D0">
        <w:rPr>
          <w:rFonts w:ascii="Arial" w:hAnsi="Arial" w:cs="Arial"/>
          <w:b/>
          <w:bCs/>
        </w:rPr>
        <w:t>omm</w:t>
      </w:r>
      <w:r w:rsidR="00DB4D97" w:rsidRPr="007C09D0">
        <w:rPr>
          <w:rFonts w:ascii="Arial" w:hAnsi="Arial" w:cs="Arial"/>
        </w:rPr>
        <w:t xml:space="preserve"> app</w:t>
      </w:r>
      <w:r w:rsidRPr="006E06AC">
        <w:rPr>
          <w:rFonts w:ascii="Arial" w:hAnsi="Arial" w:cs="Arial"/>
        </w:rPr>
        <w:t xml:space="preserve"> is not just about convenience</w:t>
      </w:r>
      <w:r w:rsidR="00DB4D97" w:rsidRPr="007C09D0">
        <w:rPr>
          <w:rFonts w:ascii="Arial" w:hAnsi="Arial" w:cs="Arial"/>
        </w:rPr>
        <w:t xml:space="preserve">, </w:t>
      </w:r>
      <w:r w:rsidRPr="006E06AC">
        <w:rPr>
          <w:rFonts w:ascii="Arial" w:hAnsi="Arial" w:cs="Arial"/>
        </w:rPr>
        <w:t>it’s about empowering individuals to engage in transactions without the limitations imposed by traditional financial systems, making commerce as locally accessible as possible for everyone.</w:t>
      </w:r>
    </w:p>
    <w:p w14:paraId="1380A302" w14:textId="4831F940" w:rsidR="006E06AC" w:rsidRPr="006E06AC" w:rsidRDefault="006E06AC" w:rsidP="007C09D0">
      <w:pPr>
        <w:jc w:val="both"/>
        <w:rPr>
          <w:rFonts w:ascii="Arial" w:hAnsi="Arial" w:cs="Arial"/>
        </w:rPr>
      </w:pPr>
      <w:r w:rsidRPr="007C09D0">
        <w:rPr>
          <w:rFonts w:ascii="Arial" w:hAnsi="Arial" w:cs="Arial"/>
        </w:rPr>
        <w:t xml:space="preserve">Embedded is </w:t>
      </w:r>
      <w:r w:rsidRPr="006E06AC">
        <w:rPr>
          <w:rFonts w:ascii="Arial" w:hAnsi="Arial" w:cs="Arial"/>
        </w:rPr>
        <w:t>an AI-driven tutor that adapts to your unique situation, environment, and available materials, accelerating your learning both theoretically and practically. This system not only enhances learning but also rewards users with knowledge tokens for their time and effort. Such a system could significantly reduce the educational disparities faced by struggling parents, students, and underprivileged families worldwide.</w:t>
      </w:r>
    </w:p>
    <w:p w14:paraId="48FA3E8C" w14:textId="77777777" w:rsidR="006E06AC" w:rsidRPr="006E06AC" w:rsidRDefault="006E06AC" w:rsidP="007C09D0">
      <w:pPr>
        <w:jc w:val="both"/>
        <w:rPr>
          <w:rFonts w:ascii="Arial" w:hAnsi="Arial" w:cs="Arial"/>
        </w:rPr>
      </w:pPr>
      <w:r w:rsidRPr="006E06AC">
        <w:rPr>
          <w:rFonts w:ascii="Arial" w:hAnsi="Arial" w:cs="Arial"/>
        </w:rPr>
        <w:t>In our decentralized online store, the process is as flexible as it is secure, aiming to eliminate corruption and embezzlement. Sellers can list their products in the currency of their choice, setting that currency as the “base” for each item. For example, a seller might offer a t-shirt for 20 euros and a phone case for 0.002 Bitcoin. When a buyer wants to purchase the t-shirt but only has US dollars, the system seamlessly converts their dollars into euros based on the current exchange rate. The buyer pays in their preferred currency, while the seller receives exactly what they asked for in euros. The same applies to the phone case; whether the buyer pays in British pounds or another currency, the seller still receives the exact amount in Bitcoin.</w:t>
      </w:r>
    </w:p>
    <w:p w14:paraId="2C078E63" w14:textId="093A3625" w:rsidR="00BD1580" w:rsidRPr="007C09D0" w:rsidRDefault="006E06AC" w:rsidP="007C09D0">
      <w:pPr>
        <w:jc w:val="both"/>
        <w:rPr>
          <w:rFonts w:ascii="Arial" w:hAnsi="Arial" w:cs="Arial"/>
        </w:rPr>
      </w:pPr>
      <w:r w:rsidRPr="006E06AC">
        <w:rPr>
          <w:rFonts w:ascii="Arial" w:hAnsi="Arial" w:cs="Arial"/>
        </w:rPr>
        <w:t>Our project aims to bring this vision to life by developing a decentralized online store that supports multi-currency transactions, providing users with a seamless experience tailored to their individual needs. Whether you’re selling a digital product for cryptocurrency or a physical item for traditional currency, this platform is designed to accommodate and streamline the process, ensuring that both buyers and sellers can transact with confidence in the currency of their choice</w:t>
      </w:r>
      <w:r w:rsidR="004443FD" w:rsidRPr="007C09D0">
        <w:rPr>
          <w:rFonts w:ascii="Arial" w:hAnsi="Arial" w:cs="Arial"/>
        </w:rPr>
        <w:t>.</w:t>
      </w:r>
    </w:p>
    <w:p w14:paraId="0C832BE3" w14:textId="74F9CB3D" w:rsidR="008A165B" w:rsidRPr="007C09D0" w:rsidRDefault="008A165B" w:rsidP="007C09D0">
      <w:pPr>
        <w:pStyle w:val="Heading2"/>
        <w:jc w:val="both"/>
        <w:rPr>
          <w:rFonts w:ascii="Arial" w:hAnsi="Arial" w:cs="Arial"/>
          <w:sz w:val="28"/>
          <w:szCs w:val="28"/>
        </w:rPr>
      </w:pPr>
      <w:bookmarkStart w:id="2" w:name="_Toc177308397"/>
      <w:r w:rsidRPr="007C09D0">
        <w:rPr>
          <w:rFonts w:ascii="Arial" w:hAnsi="Arial" w:cs="Arial"/>
          <w:sz w:val="28"/>
          <w:szCs w:val="28"/>
        </w:rPr>
        <w:t>1.</w:t>
      </w:r>
      <w:r w:rsidR="00644E82" w:rsidRPr="007C09D0">
        <w:rPr>
          <w:rFonts w:ascii="Arial" w:hAnsi="Arial" w:cs="Arial"/>
          <w:sz w:val="28"/>
          <w:szCs w:val="28"/>
        </w:rPr>
        <w:t>2</w:t>
      </w:r>
      <w:r w:rsidRPr="007C09D0">
        <w:rPr>
          <w:rFonts w:ascii="Arial" w:hAnsi="Arial" w:cs="Arial"/>
          <w:sz w:val="28"/>
          <w:szCs w:val="28"/>
        </w:rPr>
        <w:t xml:space="preserve"> problem statement.</w:t>
      </w:r>
      <w:bookmarkEnd w:id="2"/>
    </w:p>
    <w:p w14:paraId="2787C566" w14:textId="027EC17C" w:rsidR="00A049E1" w:rsidRPr="00A049E1" w:rsidRDefault="00A049E1" w:rsidP="007C09D0">
      <w:pPr>
        <w:jc w:val="both"/>
        <w:rPr>
          <w:rFonts w:ascii="Arial" w:hAnsi="Arial" w:cs="Arial"/>
        </w:rPr>
      </w:pPr>
      <w:r w:rsidRPr="00A049E1">
        <w:rPr>
          <w:rFonts w:ascii="Arial" w:hAnsi="Arial" w:cs="Arial"/>
        </w:rPr>
        <w:t xml:space="preserve">The current landscape of global commerce and education is fragmented and exclusionary, especially for communities in least developed countries (LDCs). Traditional financial systems impose high transaction fees and require access to international banking, which millions of </w:t>
      </w:r>
      <w:r w:rsidRPr="007C09D0">
        <w:rPr>
          <w:rFonts w:ascii="Arial" w:hAnsi="Arial" w:cs="Arial"/>
        </w:rPr>
        <w:t xml:space="preserve">people, </w:t>
      </w:r>
      <w:r w:rsidRPr="00A049E1">
        <w:rPr>
          <w:rFonts w:ascii="Arial" w:hAnsi="Arial" w:cs="Arial"/>
        </w:rPr>
        <w:t>particularly the 1.7 billion unbanked adults</w:t>
      </w:r>
      <w:r w:rsidRPr="007C09D0">
        <w:rPr>
          <w:rFonts w:ascii="Arial" w:hAnsi="Arial" w:cs="Arial"/>
        </w:rPr>
        <w:t xml:space="preserve"> </w:t>
      </w:r>
      <w:r w:rsidRPr="00A049E1">
        <w:rPr>
          <w:rFonts w:ascii="Arial" w:hAnsi="Arial" w:cs="Arial"/>
        </w:rPr>
        <w:t>lack. This exclusion extends to children, who often work in hard labor at low wages just to access basic services like education, perpetuating cycles of poverty and inequality.</w:t>
      </w:r>
    </w:p>
    <w:p w14:paraId="1EACA5F6" w14:textId="77777777" w:rsidR="00A049E1" w:rsidRPr="00A049E1" w:rsidRDefault="00A049E1" w:rsidP="007C09D0">
      <w:pPr>
        <w:jc w:val="both"/>
        <w:rPr>
          <w:rFonts w:ascii="Arial" w:hAnsi="Arial" w:cs="Arial"/>
        </w:rPr>
      </w:pPr>
      <w:r w:rsidRPr="00A049E1">
        <w:rPr>
          <w:rFonts w:ascii="Arial" w:hAnsi="Arial" w:cs="Arial"/>
        </w:rPr>
        <w:lastRenderedPageBreak/>
        <w:t>In parallel, the digital currency market, despite its rapid adoption, lacks a unified platform that supports both fiat and cryptocurrencies, creating a barrier for marginalized communities to participate in global trade. The education gap remains wide, with millions of children unable to access quality learning opportunities, further disadvantaging them.</w:t>
      </w:r>
    </w:p>
    <w:p w14:paraId="480097F4" w14:textId="4BF1A448" w:rsidR="008A165B" w:rsidRPr="007C09D0" w:rsidRDefault="00A049E1" w:rsidP="007C09D0">
      <w:pPr>
        <w:jc w:val="both"/>
        <w:rPr>
          <w:rFonts w:ascii="Arial" w:hAnsi="Arial" w:cs="Arial"/>
        </w:rPr>
      </w:pPr>
      <w:r w:rsidRPr="00A049E1">
        <w:rPr>
          <w:rFonts w:ascii="Arial" w:hAnsi="Arial" w:cs="Arial"/>
        </w:rPr>
        <w:t>Additionally, centralized platforms are often plagued by corruption and embezzlement, eroding trust in online commerce, a concern echoed by the UN Office on Drugs and Crime (UNODC). These systemic issues continue to restrict access to fair trade and educational opportunities, exacerbating inequality on a global scale.</w:t>
      </w:r>
    </w:p>
    <w:p w14:paraId="7DA9F847" w14:textId="4C866DD5" w:rsidR="008A165B" w:rsidRPr="007C09D0" w:rsidRDefault="004B3D14" w:rsidP="007C09D0">
      <w:pPr>
        <w:pStyle w:val="Heading2"/>
        <w:jc w:val="both"/>
        <w:rPr>
          <w:rFonts w:ascii="Arial" w:hAnsi="Arial" w:cs="Arial"/>
          <w:sz w:val="28"/>
          <w:szCs w:val="28"/>
        </w:rPr>
      </w:pPr>
      <w:bookmarkStart w:id="3" w:name="_Toc177308398"/>
      <w:r w:rsidRPr="007C09D0">
        <w:rPr>
          <w:rFonts w:ascii="Arial" w:hAnsi="Arial" w:cs="Arial"/>
          <w:sz w:val="28"/>
          <w:szCs w:val="28"/>
        </w:rPr>
        <w:t>1.</w:t>
      </w:r>
      <w:r w:rsidR="001043CB" w:rsidRPr="007C09D0">
        <w:rPr>
          <w:rFonts w:ascii="Arial" w:hAnsi="Arial" w:cs="Arial"/>
          <w:sz w:val="28"/>
          <w:szCs w:val="28"/>
        </w:rPr>
        <w:t>3</w:t>
      </w:r>
      <w:r w:rsidRPr="007C09D0">
        <w:rPr>
          <w:rFonts w:ascii="Arial" w:hAnsi="Arial" w:cs="Arial"/>
          <w:sz w:val="28"/>
          <w:szCs w:val="28"/>
        </w:rPr>
        <w:t xml:space="preserve"> Project aim.</w:t>
      </w:r>
      <w:bookmarkEnd w:id="3"/>
    </w:p>
    <w:p w14:paraId="3D4C4458" w14:textId="77777777" w:rsidR="00787353" w:rsidRPr="00787353" w:rsidRDefault="00787353" w:rsidP="007C09D0">
      <w:pPr>
        <w:jc w:val="both"/>
        <w:rPr>
          <w:rFonts w:ascii="Arial" w:hAnsi="Arial" w:cs="Arial"/>
        </w:rPr>
      </w:pPr>
      <w:r w:rsidRPr="00787353">
        <w:rPr>
          <w:rFonts w:ascii="Arial" w:hAnsi="Arial" w:cs="Arial"/>
        </w:rPr>
        <w:t xml:space="preserve">To address these interconnected issues of financial exclusion, child labor, and lack of access to education, </w:t>
      </w:r>
      <w:r w:rsidRPr="00787353">
        <w:rPr>
          <w:rFonts w:ascii="Arial" w:hAnsi="Arial" w:cs="Arial"/>
          <w:b/>
          <w:bCs/>
        </w:rPr>
        <w:t>DeComm</w:t>
      </w:r>
      <w:r w:rsidRPr="00787353">
        <w:rPr>
          <w:rFonts w:ascii="Arial" w:hAnsi="Arial" w:cs="Arial"/>
        </w:rPr>
        <w:t xml:space="preserve"> proposes an innovative decentralized platform that empowers users to engage in global commerce and education without the limitations of traditional systems.</w:t>
      </w:r>
    </w:p>
    <w:p w14:paraId="31E6BE7C" w14:textId="77777777" w:rsidR="00787353" w:rsidRPr="00787353" w:rsidRDefault="00787353" w:rsidP="007C09D0">
      <w:pPr>
        <w:jc w:val="both"/>
        <w:rPr>
          <w:rFonts w:ascii="Arial" w:hAnsi="Arial" w:cs="Arial"/>
        </w:rPr>
      </w:pPr>
      <w:r w:rsidRPr="00787353">
        <w:rPr>
          <w:rFonts w:ascii="Arial" w:hAnsi="Arial" w:cs="Arial"/>
        </w:rPr>
        <w:t>DeComm is a multi-currency marketplace where individuals can trade using both fiat and digital currencies. This flexibility enables people in least developed countries (LDCs) to bypass the barriers imposed by traditional banking systems, allowing them to participate in global trade. By leveraging blockchain technology, DeComm ensures secure, transparent transactions that eliminate the risks of corruption and embezzlement often seen on centralized platforms.</w:t>
      </w:r>
    </w:p>
    <w:p w14:paraId="7C265EB4" w14:textId="77777777" w:rsidR="00787353" w:rsidRPr="00787353" w:rsidRDefault="00787353" w:rsidP="007C09D0">
      <w:pPr>
        <w:jc w:val="both"/>
        <w:rPr>
          <w:rFonts w:ascii="Arial" w:hAnsi="Arial" w:cs="Arial"/>
        </w:rPr>
      </w:pPr>
      <w:r w:rsidRPr="00787353">
        <w:rPr>
          <w:rFonts w:ascii="Arial" w:hAnsi="Arial" w:cs="Arial"/>
        </w:rPr>
        <w:t xml:space="preserve">In addition to its financial services, DeComm integrates an AI-driven educational component that adapts to each user’s circumstances, providing tailored learning opportunities for both children and adults. This AI tutor rewards users with </w:t>
      </w:r>
      <w:r w:rsidRPr="00787353">
        <w:rPr>
          <w:rFonts w:ascii="Arial" w:hAnsi="Arial" w:cs="Arial"/>
          <w:b/>
          <w:bCs/>
        </w:rPr>
        <w:t>Knowledge Tokens</w:t>
      </w:r>
      <w:r w:rsidRPr="00787353">
        <w:rPr>
          <w:rFonts w:ascii="Arial" w:hAnsi="Arial" w:cs="Arial"/>
        </w:rPr>
        <w:t xml:space="preserve"> for their time and effort, creating an incentive to learn while overcoming educational disparities. This not only addresses the illiteracy problem but also offers a path to sustainable financial independence for young workers who would otherwise engage in hard labor for minimal pay.</w:t>
      </w:r>
    </w:p>
    <w:p w14:paraId="670C206A" w14:textId="77777777" w:rsidR="00787353" w:rsidRPr="00787353" w:rsidRDefault="00787353" w:rsidP="007C09D0">
      <w:pPr>
        <w:jc w:val="both"/>
        <w:rPr>
          <w:rFonts w:ascii="Arial" w:hAnsi="Arial" w:cs="Arial"/>
        </w:rPr>
      </w:pPr>
      <w:r w:rsidRPr="00787353">
        <w:rPr>
          <w:rFonts w:ascii="Arial" w:hAnsi="Arial" w:cs="Arial"/>
        </w:rPr>
        <w:t>DeComm’s decentralized nature also promotes transparency and fairness, aligning with the mission of the UNODC to combat corruption and support fair trade. Sellers can list their products in their preferred currency, while buyers pay in theirs, with seamless currency conversion based on real-time exchange rates. This solution allows anyone, anywhere, to engage in secure, inclusive, and accessible commerce while also empowering them through education.</w:t>
      </w:r>
    </w:p>
    <w:p w14:paraId="64E00685" w14:textId="41083378" w:rsidR="00F177A7" w:rsidRPr="007C09D0" w:rsidRDefault="00787353" w:rsidP="007C09D0">
      <w:pPr>
        <w:jc w:val="both"/>
        <w:rPr>
          <w:rFonts w:ascii="Arial" w:hAnsi="Arial" w:cs="Arial"/>
        </w:rPr>
      </w:pPr>
      <w:r w:rsidRPr="00787353">
        <w:rPr>
          <w:rFonts w:ascii="Arial" w:hAnsi="Arial" w:cs="Arial"/>
        </w:rPr>
        <w:t xml:space="preserve">In short, </w:t>
      </w:r>
      <w:r w:rsidRPr="00787353">
        <w:rPr>
          <w:rFonts w:ascii="Arial" w:hAnsi="Arial" w:cs="Arial"/>
          <w:b/>
          <w:bCs/>
        </w:rPr>
        <w:t>DeComm</w:t>
      </w:r>
      <w:r w:rsidRPr="00787353">
        <w:rPr>
          <w:rFonts w:ascii="Arial" w:hAnsi="Arial" w:cs="Arial"/>
        </w:rPr>
        <w:t xml:space="preserve"> bridges the gap between financial access and education, providing a decentralized marketplace that promotes fairness, transparency, and opportunity for all.</w:t>
      </w:r>
    </w:p>
    <w:p w14:paraId="7B3C7D1F" w14:textId="5C398506" w:rsidR="00DB6A1A" w:rsidRPr="007C09D0" w:rsidRDefault="00D306D0" w:rsidP="007C09D0">
      <w:pPr>
        <w:pStyle w:val="Heading2"/>
        <w:jc w:val="both"/>
        <w:rPr>
          <w:rFonts w:ascii="Arial" w:hAnsi="Arial" w:cs="Arial"/>
          <w:sz w:val="28"/>
          <w:szCs w:val="28"/>
        </w:rPr>
      </w:pPr>
      <w:bookmarkStart w:id="4" w:name="_Toc177308399"/>
      <w:r w:rsidRPr="007C09D0">
        <w:rPr>
          <w:rFonts w:ascii="Arial" w:hAnsi="Arial" w:cs="Arial"/>
          <w:sz w:val="28"/>
          <w:szCs w:val="28"/>
        </w:rPr>
        <w:lastRenderedPageBreak/>
        <w:t xml:space="preserve">1.4 </w:t>
      </w:r>
      <w:r w:rsidR="00DB6A1A" w:rsidRPr="007C09D0">
        <w:rPr>
          <w:rFonts w:ascii="Arial" w:hAnsi="Arial" w:cs="Arial"/>
          <w:sz w:val="28"/>
          <w:szCs w:val="28"/>
        </w:rPr>
        <w:t>Objective of the Project.</w:t>
      </w:r>
      <w:bookmarkEnd w:id="4"/>
    </w:p>
    <w:p w14:paraId="41C4D757" w14:textId="77777777" w:rsidR="00651F95" w:rsidRPr="00651F95" w:rsidRDefault="00651F95" w:rsidP="007C09D0">
      <w:pPr>
        <w:jc w:val="both"/>
        <w:rPr>
          <w:rFonts w:ascii="Arial" w:hAnsi="Arial" w:cs="Arial"/>
        </w:rPr>
      </w:pPr>
      <w:r w:rsidRPr="00651F95">
        <w:rPr>
          <w:rFonts w:ascii="Arial" w:hAnsi="Arial" w:cs="Arial"/>
        </w:rPr>
        <w:t xml:space="preserve">The primary objective of the </w:t>
      </w:r>
      <w:r w:rsidRPr="00651F95">
        <w:rPr>
          <w:rFonts w:ascii="Arial" w:hAnsi="Arial" w:cs="Arial"/>
          <w:b/>
          <w:bCs/>
        </w:rPr>
        <w:t>DeComm</w:t>
      </w:r>
      <w:r w:rsidRPr="00651F95">
        <w:rPr>
          <w:rFonts w:ascii="Arial" w:hAnsi="Arial" w:cs="Arial"/>
        </w:rPr>
        <w:t xml:space="preserve"> project is to create a decentralized, multi-currency marketplace that facilitates secure, transparent, and inclusive global trade, while simultaneously addressing educational disparities through an AI-driven learning system. Specifically, the project aims to:</w:t>
      </w:r>
    </w:p>
    <w:p w14:paraId="3785F920" w14:textId="77777777" w:rsidR="00651F95" w:rsidRPr="00651F95" w:rsidRDefault="00651F95" w:rsidP="007C09D0">
      <w:pPr>
        <w:numPr>
          <w:ilvl w:val="0"/>
          <w:numId w:val="2"/>
        </w:numPr>
        <w:tabs>
          <w:tab w:val="num" w:pos="720"/>
        </w:tabs>
        <w:jc w:val="both"/>
        <w:rPr>
          <w:rFonts w:ascii="Arial" w:hAnsi="Arial" w:cs="Arial"/>
        </w:rPr>
      </w:pPr>
      <w:r w:rsidRPr="00651F95">
        <w:rPr>
          <w:rFonts w:ascii="Arial" w:hAnsi="Arial" w:cs="Arial"/>
          <w:b/>
          <w:bCs/>
        </w:rPr>
        <w:t>Facilitate Global Commerce:</w:t>
      </w:r>
      <w:r w:rsidRPr="00651F95">
        <w:rPr>
          <w:rFonts w:ascii="Arial" w:hAnsi="Arial" w:cs="Arial"/>
        </w:rPr>
        <w:t xml:space="preserve"> Build a platform that allows users to buy and sell goods and services using both fiat and digital currencies, enabling individuals from least developed countries (LDCs) to engage in global trade without the barriers of traditional banking systems.</w:t>
      </w:r>
    </w:p>
    <w:p w14:paraId="29B31645" w14:textId="77777777" w:rsidR="00651F95" w:rsidRPr="00651F95" w:rsidRDefault="00651F95" w:rsidP="007C09D0">
      <w:pPr>
        <w:numPr>
          <w:ilvl w:val="0"/>
          <w:numId w:val="2"/>
        </w:numPr>
        <w:tabs>
          <w:tab w:val="num" w:pos="720"/>
        </w:tabs>
        <w:jc w:val="both"/>
        <w:rPr>
          <w:rFonts w:ascii="Arial" w:hAnsi="Arial" w:cs="Arial"/>
        </w:rPr>
      </w:pPr>
      <w:r w:rsidRPr="00651F95">
        <w:rPr>
          <w:rFonts w:ascii="Arial" w:hAnsi="Arial" w:cs="Arial"/>
          <w:b/>
          <w:bCs/>
        </w:rPr>
        <w:t>Promote Financial Inclusion:</w:t>
      </w:r>
      <w:r w:rsidRPr="00651F95">
        <w:rPr>
          <w:rFonts w:ascii="Arial" w:hAnsi="Arial" w:cs="Arial"/>
        </w:rPr>
        <w:t xml:space="preserve"> Provide an accessible marketplace for the 1.7 billion unbanked adults and marginalized communities, allowing them to participate in commerce without high transaction fees or the need for international bank accounts.</w:t>
      </w:r>
    </w:p>
    <w:p w14:paraId="566A2025" w14:textId="77777777" w:rsidR="00651F95" w:rsidRPr="00651F95" w:rsidRDefault="00651F95" w:rsidP="007C09D0">
      <w:pPr>
        <w:numPr>
          <w:ilvl w:val="0"/>
          <w:numId w:val="2"/>
        </w:numPr>
        <w:tabs>
          <w:tab w:val="num" w:pos="720"/>
        </w:tabs>
        <w:jc w:val="both"/>
        <w:rPr>
          <w:rFonts w:ascii="Arial" w:hAnsi="Arial" w:cs="Arial"/>
        </w:rPr>
      </w:pPr>
      <w:r w:rsidRPr="00651F95">
        <w:rPr>
          <w:rFonts w:ascii="Arial" w:hAnsi="Arial" w:cs="Arial"/>
          <w:b/>
          <w:bCs/>
        </w:rPr>
        <w:t>Combat Corruption and Enhance Transparency:</w:t>
      </w:r>
      <w:r w:rsidRPr="00651F95">
        <w:rPr>
          <w:rFonts w:ascii="Arial" w:hAnsi="Arial" w:cs="Arial"/>
        </w:rPr>
        <w:t xml:space="preserve"> Leverage blockchain technology to ensure secure transactions, reduce the risk of corruption and embezzlement, and promote trust in online commerce, aligning with global efforts like those of the UN Office on Drugs and Crime (UNODC).</w:t>
      </w:r>
    </w:p>
    <w:p w14:paraId="4060056E" w14:textId="77777777" w:rsidR="00651F95" w:rsidRPr="00651F95" w:rsidRDefault="00651F95" w:rsidP="007C09D0">
      <w:pPr>
        <w:numPr>
          <w:ilvl w:val="0"/>
          <w:numId w:val="2"/>
        </w:numPr>
        <w:tabs>
          <w:tab w:val="num" w:pos="720"/>
        </w:tabs>
        <w:jc w:val="both"/>
        <w:rPr>
          <w:rFonts w:ascii="Arial" w:hAnsi="Arial" w:cs="Arial"/>
        </w:rPr>
      </w:pPr>
      <w:r w:rsidRPr="00651F95">
        <w:rPr>
          <w:rFonts w:ascii="Arial" w:hAnsi="Arial" w:cs="Arial"/>
          <w:b/>
          <w:bCs/>
        </w:rPr>
        <w:t>Bridge Educational Gaps:</w:t>
      </w:r>
      <w:r w:rsidRPr="00651F95">
        <w:rPr>
          <w:rFonts w:ascii="Arial" w:hAnsi="Arial" w:cs="Arial"/>
        </w:rPr>
        <w:t xml:space="preserve"> Integrate an AI-driven tutor that adapts to users’ needs, offering personalized education for children and adults alike. This system will reward users with </w:t>
      </w:r>
      <w:r w:rsidRPr="00651F95">
        <w:rPr>
          <w:rFonts w:ascii="Arial" w:hAnsi="Arial" w:cs="Arial"/>
          <w:b/>
          <w:bCs/>
        </w:rPr>
        <w:t>Knowledge Tokens</w:t>
      </w:r>
      <w:r w:rsidRPr="00651F95">
        <w:rPr>
          <w:rFonts w:ascii="Arial" w:hAnsi="Arial" w:cs="Arial"/>
        </w:rPr>
        <w:t xml:space="preserve"> as incentives for learning, helping to reduce illiteracy and improve access to education worldwide.</w:t>
      </w:r>
    </w:p>
    <w:p w14:paraId="3EBD2C92" w14:textId="77777777" w:rsidR="00651F95" w:rsidRPr="00651F95" w:rsidRDefault="00651F95" w:rsidP="007C09D0">
      <w:pPr>
        <w:numPr>
          <w:ilvl w:val="0"/>
          <w:numId w:val="2"/>
        </w:numPr>
        <w:tabs>
          <w:tab w:val="num" w:pos="720"/>
        </w:tabs>
        <w:jc w:val="both"/>
        <w:rPr>
          <w:rFonts w:ascii="Arial" w:hAnsi="Arial" w:cs="Arial"/>
        </w:rPr>
      </w:pPr>
      <w:r w:rsidRPr="00651F95">
        <w:rPr>
          <w:rFonts w:ascii="Arial" w:hAnsi="Arial" w:cs="Arial"/>
          <w:b/>
          <w:bCs/>
        </w:rPr>
        <w:t>Empower Youth and Eliminate Child Labor:</w:t>
      </w:r>
      <w:r w:rsidRPr="00651F95">
        <w:rPr>
          <w:rFonts w:ascii="Arial" w:hAnsi="Arial" w:cs="Arial"/>
        </w:rPr>
        <w:t xml:space="preserve"> Provide young workers with an alternative to hard labor by offering opportunities to earn Knowledge Tokens through learning, creating a pathway to financial independence and improved access to services.</w:t>
      </w:r>
    </w:p>
    <w:p w14:paraId="7A63AE2F" w14:textId="77777777" w:rsidR="00651F95" w:rsidRPr="00651F95" w:rsidRDefault="00651F95" w:rsidP="007C09D0">
      <w:pPr>
        <w:numPr>
          <w:ilvl w:val="0"/>
          <w:numId w:val="2"/>
        </w:numPr>
        <w:tabs>
          <w:tab w:val="num" w:pos="720"/>
        </w:tabs>
        <w:jc w:val="both"/>
        <w:rPr>
          <w:rFonts w:ascii="Arial" w:hAnsi="Arial" w:cs="Arial"/>
        </w:rPr>
      </w:pPr>
      <w:r w:rsidRPr="00651F95">
        <w:rPr>
          <w:rFonts w:ascii="Arial" w:hAnsi="Arial" w:cs="Arial"/>
          <w:b/>
          <w:bCs/>
        </w:rPr>
        <w:t>Create a Seamless Multi-Currency Experience:</w:t>
      </w:r>
      <w:r w:rsidRPr="00651F95">
        <w:rPr>
          <w:rFonts w:ascii="Arial" w:hAnsi="Arial" w:cs="Arial"/>
        </w:rPr>
        <w:t xml:space="preserve"> Enable sellers to set prices in their preferred currency while allowing buyers to pay in theirs, with seamless currency conversion based on real-time exchange rates. This flexibility ensures that both parties transact in the currency they are most comfortable with.</w:t>
      </w:r>
    </w:p>
    <w:p w14:paraId="3C1EAEB6" w14:textId="6C2D13CB" w:rsidR="00DB6A1A" w:rsidRPr="007C09D0" w:rsidRDefault="00651F95" w:rsidP="007C09D0">
      <w:pPr>
        <w:numPr>
          <w:ilvl w:val="0"/>
          <w:numId w:val="2"/>
        </w:numPr>
        <w:tabs>
          <w:tab w:val="num" w:pos="720"/>
        </w:tabs>
        <w:jc w:val="both"/>
        <w:rPr>
          <w:rFonts w:ascii="Arial" w:hAnsi="Arial" w:cs="Arial"/>
        </w:rPr>
      </w:pPr>
      <w:r w:rsidRPr="00651F95">
        <w:rPr>
          <w:rFonts w:ascii="Arial" w:hAnsi="Arial" w:cs="Arial"/>
          <w:b/>
          <w:bCs/>
        </w:rPr>
        <w:t>Support Fair Trade and Ethical Practices:</w:t>
      </w:r>
      <w:r w:rsidRPr="00651F95">
        <w:rPr>
          <w:rFonts w:ascii="Arial" w:hAnsi="Arial" w:cs="Arial"/>
        </w:rPr>
        <w:t xml:space="preserve"> Align the platform with global </w:t>
      </w:r>
      <w:r w:rsidRPr="007C09D0">
        <w:rPr>
          <w:rFonts w:ascii="Arial" w:hAnsi="Arial" w:cs="Arial"/>
        </w:rPr>
        <w:t>fair-trade</w:t>
      </w:r>
      <w:r w:rsidRPr="00651F95">
        <w:rPr>
          <w:rFonts w:ascii="Arial" w:hAnsi="Arial" w:cs="Arial"/>
        </w:rPr>
        <w:t xml:space="preserve"> initiatives, fostering a secure environment where individuals can engage in commerce and education with integrity and transparency.</w:t>
      </w:r>
    </w:p>
    <w:p w14:paraId="6A3738D7" w14:textId="51F9F680" w:rsidR="008812EB" w:rsidRPr="008812EB" w:rsidRDefault="00D306D0" w:rsidP="007C09D0">
      <w:pPr>
        <w:pStyle w:val="Heading2"/>
        <w:jc w:val="both"/>
        <w:rPr>
          <w:rFonts w:ascii="Arial" w:hAnsi="Arial" w:cs="Arial"/>
          <w:sz w:val="28"/>
          <w:szCs w:val="28"/>
        </w:rPr>
      </w:pPr>
      <w:bookmarkStart w:id="5" w:name="_Toc177308400"/>
      <w:r w:rsidRPr="007C09D0">
        <w:rPr>
          <w:rFonts w:ascii="Arial" w:hAnsi="Arial" w:cs="Arial"/>
          <w:sz w:val="28"/>
          <w:szCs w:val="28"/>
        </w:rPr>
        <w:lastRenderedPageBreak/>
        <w:t xml:space="preserve">1.5 </w:t>
      </w:r>
      <w:r w:rsidR="008812EB" w:rsidRPr="007C09D0">
        <w:rPr>
          <w:rFonts w:ascii="Arial" w:hAnsi="Arial" w:cs="Arial"/>
          <w:sz w:val="28"/>
          <w:szCs w:val="28"/>
        </w:rPr>
        <w:t>Scope of the project</w:t>
      </w:r>
      <w:bookmarkEnd w:id="5"/>
      <w:r w:rsidR="008812EB" w:rsidRPr="007C09D0">
        <w:rPr>
          <w:rFonts w:ascii="Arial" w:hAnsi="Arial" w:cs="Arial"/>
          <w:sz w:val="28"/>
          <w:szCs w:val="28"/>
        </w:rPr>
        <w:t xml:space="preserve"> </w:t>
      </w:r>
    </w:p>
    <w:p w14:paraId="1EDFE289" w14:textId="3048C6EF" w:rsidR="008812EB" w:rsidRDefault="008812EB" w:rsidP="007C09D0">
      <w:pPr>
        <w:jc w:val="both"/>
        <w:rPr>
          <w:rFonts w:ascii="Arial" w:hAnsi="Arial" w:cs="Arial"/>
        </w:rPr>
      </w:pPr>
      <w:r w:rsidRPr="008812EB">
        <w:rPr>
          <w:rFonts w:ascii="Arial" w:hAnsi="Arial" w:cs="Arial"/>
        </w:rPr>
        <w:t>This phase of the DeComm project focuses on elevating the user experience and introducing features that drive engagement and emphasize education. The key enhancements include:</w:t>
      </w:r>
    </w:p>
    <w:p w14:paraId="0C96BFC1" w14:textId="5DF92126" w:rsidR="00E31801" w:rsidRPr="00D90A02" w:rsidRDefault="00D90A02" w:rsidP="00D90A02">
      <w:pPr>
        <w:pStyle w:val="ListParagraph"/>
        <w:numPr>
          <w:ilvl w:val="0"/>
          <w:numId w:val="3"/>
        </w:numPr>
        <w:rPr>
          <w:rFonts w:ascii="Arial" w:hAnsi="Arial" w:cs="Arial"/>
        </w:rPr>
      </w:pPr>
      <w:r w:rsidRPr="00D90A02">
        <w:rPr>
          <w:rFonts w:ascii="Arial" w:hAnsi="Arial" w:cs="Arial"/>
          <w:b/>
          <w:bCs/>
        </w:rPr>
        <w:t>User Authentication:</w:t>
      </w:r>
      <w:r>
        <w:rPr>
          <w:rFonts w:ascii="Arial" w:hAnsi="Arial" w:cs="Arial"/>
        </w:rPr>
        <w:br/>
      </w:r>
      <w:r w:rsidRPr="00D90A02">
        <w:rPr>
          <w:rFonts w:ascii="Arial" w:hAnsi="Arial" w:cs="Arial"/>
        </w:rPr>
        <w:t xml:space="preserve">Implement a robust authentication system to ensure secure access to the platform. </w:t>
      </w:r>
    </w:p>
    <w:p w14:paraId="0E02558C" w14:textId="18FEE33C" w:rsidR="008812EB" w:rsidRPr="008812EB" w:rsidRDefault="008812EB" w:rsidP="00D76334">
      <w:pPr>
        <w:numPr>
          <w:ilvl w:val="0"/>
          <w:numId w:val="3"/>
        </w:numPr>
        <w:rPr>
          <w:rFonts w:ascii="Arial" w:hAnsi="Arial" w:cs="Arial"/>
        </w:rPr>
      </w:pPr>
      <w:r w:rsidRPr="008812EB">
        <w:rPr>
          <w:rFonts w:ascii="Arial" w:hAnsi="Arial" w:cs="Arial"/>
          <w:b/>
          <w:bCs/>
        </w:rPr>
        <w:t xml:space="preserve">Interactive Dashboard with Mode </w:t>
      </w:r>
      <w:r w:rsidR="00952AAB" w:rsidRPr="007C09D0">
        <w:rPr>
          <w:rFonts w:ascii="Arial" w:hAnsi="Arial" w:cs="Arial"/>
          <w:b/>
          <w:bCs/>
        </w:rPr>
        <w:t>Switching (</w:t>
      </w:r>
      <w:r w:rsidR="00610672" w:rsidRPr="007C09D0">
        <w:rPr>
          <w:rFonts w:ascii="Arial" w:hAnsi="Arial" w:cs="Arial"/>
          <w:b/>
          <w:bCs/>
        </w:rPr>
        <w:t>Learning on AI</w:t>
      </w:r>
      <w:r w:rsidR="00952AAB" w:rsidRPr="007C09D0">
        <w:rPr>
          <w:rFonts w:ascii="Arial" w:hAnsi="Arial" w:cs="Arial"/>
          <w:b/>
          <w:bCs/>
        </w:rPr>
        <w:t xml:space="preserve"> tutoring</w:t>
      </w:r>
      <w:r w:rsidR="00610672" w:rsidRPr="007C09D0">
        <w:rPr>
          <w:rFonts w:ascii="Arial" w:hAnsi="Arial" w:cs="Arial"/>
          <w:b/>
          <w:bCs/>
        </w:rPr>
        <w:t xml:space="preserve"> and</w:t>
      </w:r>
      <w:r w:rsidR="00952AAB" w:rsidRPr="007C09D0">
        <w:rPr>
          <w:rFonts w:ascii="Arial" w:hAnsi="Arial" w:cs="Arial"/>
          <w:b/>
          <w:bCs/>
        </w:rPr>
        <w:t xml:space="preserve"> Commerce</w:t>
      </w:r>
      <w:r w:rsidR="00610672" w:rsidRPr="007C09D0">
        <w:rPr>
          <w:rFonts w:ascii="Arial" w:hAnsi="Arial" w:cs="Arial"/>
          <w:b/>
          <w:bCs/>
        </w:rPr>
        <w:t>)</w:t>
      </w:r>
      <w:r w:rsidRPr="008812EB">
        <w:rPr>
          <w:rFonts w:ascii="Arial" w:hAnsi="Arial" w:cs="Arial"/>
          <w:b/>
          <w:bCs/>
        </w:rPr>
        <w:t>:</w:t>
      </w:r>
      <w:r w:rsidRPr="008812EB">
        <w:rPr>
          <w:rFonts w:ascii="Arial" w:hAnsi="Arial" w:cs="Arial"/>
        </w:rPr>
        <w:br/>
        <w:t>Introduce an interactive dashboard with a “Learn</w:t>
      </w:r>
      <w:r w:rsidR="00952AAB" w:rsidRPr="007C09D0">
        <w:rPr>
          <w:rFonts w:ascii="Arial" w:hAnsi="Arial" w:cs="Arial"/>
        </w:rPr>
        <w:t>!</w:t>
      </w:r>
      <w:r w:rsidRPr="008812EB">
        <w:rPr>
          <w:rFonts w:ascii="Arial" w:hAnsi="Arial" w:cs="Arial"/>
        </w:rPr>
        <w:t>” switch, similar to Airbnb’s host switch or ride-hailing apps, promoting education as a primary function of the platform.</w:t>
      </w:r>
    </w:p>
    <w:p w14:paraId="0A98A30B" w14:textId="77777777" w:rsidR="008812EB" w:rsidRPr="007C09D0" w:rsidRDefault="008812EB" w:rsidP="00D76334">
      <w:pPr>
        <w:numPr>
          <w:ilvl w:val="0"/>
          <w:numId w:val="3"/>
        </w:numPr>
        <w:rPr>
          <w:rFonts w:ascii="Arial" w:hAnsi="Arial" w:cs="Arial"/>
        </w:rPr>
      </w:pPr>
      <w:r w:rsidRPr="008812EB">
        <w:rPr>
          <w:rFonts w:ascii="Arial" w:hAnsi="Arial" w:cs="Arial"/>
          <w:b/>
          <w:bCs/>
        </w:rPr>
        <w:t>Onboarding and Tutorials:</w:t>
      </w:r>
      <w:r w:rsidRPr="008812EB">
        <w:rPr>
          <w:rFonts w:ascii="Arial" w:hAnsi="Arial" w:cs="Arial"/>
        </w:rPr>
        <w:br/>
        <w:t>Develop engaging “Get Started” tutorials to guide new users through the platform’s features, ensuring a smooth onboarding experience.</w:t>
      </w:r>
    </w:p>
    <w:p w14:paraId="36887446" w14:textId="5440458C" w:rsidR="00773C6D" w:rsidRPr="008812EB" w:rsidRDefault="00773C6D" w:rsidP="00D76334">
      <w:pPr>
        <w:numPr>
          <w:ilvl w:val="0"/>
          <w:numId w:val="3"/>
        </w:numPr>
        <w:rPr>
          <w:rFonts w:ascii="Arial" w:hAnsi="Arial" w:cs="Arial"/>
        </w:rPr>
      </w:pPr>
      <w:r w:rsidRPr="008812EB">
        <w:rPr>
          <w:rFonts w:ascii="Arial" w:hAnsi="Arial" w:cs="Arial"/>
          <w:b/>
          <w:bCs/>
        </w:rPr>
        <w:t>Multi-Language Support:</w:t>
      </w:r>
      <w:r w:rsidRPr="008812EB">
        <w:rPr>
          <w:rFonts w:ascii="Arial" w:hAnsi="Arial" w:cs="Arial"/>
        </w:rPr>
        <w:br/>
        <w:t>Expand the platform to support multiple languages, ensuring accessibility to users worldwide.</w:t>
      </w:r>
    </w:p>
    <w:p w14:paraId="1CB3A5E7" w14:textId="77777777" w:rsidR="008812EB" w:rsidRPr="008812EB" w:rsidRDefault="008812EB" w:rsidP="00D76334">
      <w:pPr>
        <w:numPr>
          <w:ilvl w:val="0"/>
          <w:numId w:val="3"/>
        </w:numPr>
        <w:rPr>
          <w:rFonts w:ascii="Arial" w:hAnsi="Arial" w:cs="Arial"/>
        </w:rPr>
      </w:pPr>
      <w:r w:rsidRPr="008812EB">
        <w:rPr>
          <w:rFonts w:ascii="Arial" w:hAnsi="Arial" w:cs="Arial"/>
          <w:b/>
          <w:bCs/>
        </w:rPr>
        <w:t>Product Reviews:</w:t>
      </w:r>
      <w:r w:rsidRPr="008812EB">
        <w:rPr>
          <w:rFonts w:ascii="Arial" w:hAnsi="Arial" w:cs="Arial"/>
        </w:rPr>
        <w:br/>
        <w:t>Implement a review system where only users who purchased products can leave reviews, enhancing trust and transparency.</w:t>
      </w:r>
    </w:p>
    <w:p w14:paraId="32F05EA5" w14:textId="77777777" w:rsidR="008812EB" w:rsidRPr="008812EB" w:rsidRDefault="008812EB" w:rsidP="00D76334">
      <w:pPr>
        <w:numPr>
          <w:ilvl w:val="0"/>
          <w:numId w:val="3"/>
        </w:numPr>
        <w:rPr>
          <w:rFonts w:ascii="Arial" w:hAnsi="Arial" w:cs="Arial"/>
        </w:rPr>
      </w:pPr>
      <w:r w:rsidRPr="008812EB">
        <w:rPr>
          <w:rFonts w:ascii="Arial" w:hAnsi="Arial" w:cs="Arial"/>
          <w:b/>
          <w:bCs/>
        </w:rPr>
        <w:t>Cart Purchase Progression:</w:t>
      </w:r>
      <w:r w:rsidRPr="008812EB">
        <w:rPr>
          <w:rFonts w:ascii="Arial" w:hAnsi="Arial" w:cs="Arial"/>
        </w:rPr>
        <w:br/>
        <w:t>Add a visible purchase progression feature to guide users through the buying process in a streamlined manner.</w:t>
      </w:r>
    </w:p>
    <w:p w14:paraId="4A6B9D9B" w14:textId="77777777" w:rsidR="008812EB" w:rsidRPr="008812EB" w:rsidRDefault="008812EB" w:rsidP="00D76334">
      <w:pPr>
        <w:numPr>
          <w:ilvl w:val="0"/>
          <w:numId w:val="3"/>
        </w:numPr>
        <w:rPr>
          <w:rFonts w:ascii="Arial" w:hAnsi="Arial" w:cs="Arial"/>
        </w:rPr>
      </w:pPr>
      <w:r w:rsidRPr="008812EB">
        <w:rPr>
          <w:rFonts w:ascii="Arial" w:hAnsi="Arial" w:cs="Arial"/>
          <w:b/>
          <w:bCs/>
        </w:rPr>
        <w:t>Modern UI Design:</w:t>
      </w:r>
      <w:r w:rsidRPr="008812EB">
        <w:rPr>
          <w:rFonts w:ascii="Arial" w:hAnsi="Arial" w:cs="Arial"/>
        </w:rPr>
        <w:br/>
        <w:t>Refine the UI with a new logo, consistent theme, and a sleek, modern design that maintains decentralization principles while offering a visually attractive experience.</w:t>
      </w:r>
    </w:p>
    <w:p w14:paraId="1D8A2FF5" w14:textId="5CD63773" w:rsidR="008812EB" w:rsidRPr="008812EB" w:rsidRDefault="008812EB" w:rsidP="00D76334">
      <w:pPr>
        <w:numPr>
          <w:ilvl w:val="0"/>
          <w:numId w:val="3"/>
        </w:numPr>
        <w:rPr>
          <w:rFonts w:ascii="Arial" w:hAnsi="Arial" w:cs="Arial"/>
        </w:rPr>
      </w:pPr>
      <w:r w:rsidRPr="008812EB">
        <w:rPr>
          <w:rFonts w:ascii="Arial" w:hAnsi="Arial" w:cs="Arial"/>
          <w:b/>
          <w:bCs/>
        </w:rPr>
        <w:t>FAQ and Educational Support:</w:t>
      </w:r>
      <w:r w:rsidRPr="008812EB">
        <w:rPr>
          <w:rFonts w:ascii="Arial" w:hAnsi="Arial" w:cs="Arial"/>
        </w:rPr>
        <w:br/>
        <w:t xml:space="preserve">Include a comprehensive FAQs section addressing </w:t>
      </w:r>
      <w:r w:rsidR="00952AAB" w:rsidRPr="007C09D0">
        <w:rPr>
          <w:rFonts w:ascii="Arial" w:hAnsi="Arial" w:cs="Arial"/>
        </w:rPr>
        <w:t xml:space="preserve">common </w:t>
      </w:r>
      <w:r w:rsidRPr="008812EB">
        <w:rPr>
          <w:rFonts w:ascii="Arial" w:hAnsi="Arial" w:cs="Arial"/>
        </w:rPr>
        <w:t>topics such as anti-corruption measures, the AI tutor, knowledge-seeking opportunities, and more.</w:t>
      </w:r>
    </w:p>
    <w:p w14:paraId="595E8C04" w14:textId="77777777" w:rsidR="008812EB" w:rsidRDefault="008812EB" w:rsidP="00D76334">
      <w:pPr>
        <w:numPr>
          <w:ilvl w:val="0"/>
          <w:numId w:val="3"/>
        </w:numPr>
        <w:rPr>
          <w:rFonts w:ascii="Arial" w:hAnsi="Arial" w:cs="Arial"/>
        </w:rPr>
      </w:pPr>
      <w:r w:rsidRPr="008812EB">
        <w:rPr>
          <w:rFonts w:ascii="Arial" w:hAnsi="Arial" w:cs="Arial"/>
          <w:b/>
          <w:bCs/>
        </w:rPr>
        <w:t>Loyalty Programs and Discounts:</w:t>
      </w:r>
      <w:r w:rsidRPr="008812EB">
        <w:rPr>
          <w:rFonts w:ascii="Arial" w:hAnsi="Arial" w:cs="Arial"/>
        </w:rPr>
        <w:br/>
        <w:t>Integrate loyalty programs and discounts, rewarding users for continued engagement and driving return purchases.</w:t>
      </w:r>
    </w:p>
    <w:p w14:paraId="662ED642" w14:textId="678BBCC7" w:rsidR="00622ED5" w:rsidRPr="00E31801" w:rsidRDefault="00E31801" w:rsidP="00E31801">
      <w:pPr>
        <w:numPr>
          <w:ilvl w:val="0"/>
          <w:numId w:val="3"/>
        </w:numPr>
        <w:rPr>
          <w:rFonts w:ascii="Arial" w:hAnsi="Arial" w:cs="Arial"/>
          <w:b/>
          <w:bCs/>
        </w:rPr>
      </w:pPr>
      <w:r w:rsidRPr="00E31801">
        <w:rPr>
          <w:rFonts w:ascii="Arial" w:hAnsi="Arial" w:cs="Arial"/>
          <w:b/>
          <w:bCs/>
        </w:rPr>
        <w:lastRenderedPageBreak/>
        <w:t>NFT Token Management:</w:t>
      </w:r>
      <w:r>
        <w:rPr>
          <w:rFonts w:ascii="Arial" w:hAnsi="Arial" w:cs="Arial"/>
          <w:b/>
          <w:bCs/>
        </w:rPr>
        <w:br/>
      </w:r>
      <w:r w:rsidRPr="00E31801">
        <w:rPr>
          <w:rFonts w:ascii="Arial" w:hAnsi="Arial" w:cs="Arial"/>
        </w:rPr>
        <w:t>Integrate NFT token management features, allowing users to create, buy, sell, and manage NFTs directly on the platform. This includes a secure wallet for storing NFTs and a marketplace for trading them.</w:t>
      </w:r>
    </w:p>
    <w:p w14:paraId="62C7ACB5" w14:textId="22E39E86" w:rsidR="00194AE6" w:rsidRPr="007C09D0" w:rsidRDefault="00194AE6" w:rsidP="007C09D0">
      <w:pPr>
        <w:pStyle w:val="Heading2"/>
        <w:jc w:val="both"/>
        <w:rPr>
          <w:rFonts w:ascii="Arial" w:hAnsi="Arial" w:cs="Arial"/>
          <w:sz w:val="28"/>
          <w:szCs w:val="28"/>
        </w:rPr>
      </w:pPr>
      <w:bookmarkStart w:id="6" w:name="_Toc177308401"/>
      <w:r w:rsidRPr="007C09D0">
        <w:rPr>
          <w:rFonts w:ascii="Arial" w:hAnsi="Arial" w:cs="Arial"/>
          <w:sz w:val="28"/>
          <w:szCs w:val="28"/>
        </w:rPr>
        <w:t>1.6 Future Scope of the Project.</w:t>
      </w:r>
      <w:bookmarkEnd w:id="6"/>
    </w:p>
    <w:p w14:paraId="265342D8" w14:textId="17D40496" w:rsidR="00F568CC" w:rsidRPr="007C09D0" w:rsidRDefault="00B67965" w:rsidP="007C09D0">
      <w:pPr>
        <w:jc w:val="both"/>
        <w:rPr>
          <w:rFonts w:ascii="Arial" w:hAnsi="Arial" w:cs="Arial"/>
        </w:rPr>
      </w:pPr>
      <w:r w:rsidRPr="007C09D0">
        <w:rPr>
          <w:rFonts w:ascii="Arial" w:hAnsi="Arial" w:cs="Arial"/>
        </w:rPr>
        <w:t>The envisioned project in the future should be as good as this.</w:t>
      </w:r>
    </w:p>
    <w:p w14:paraId="5CFF3276" w14:textId="411DB74A" w:rsidR="00B67965" w:rsidRPr="007C09D0" w:rsidRDefault="00B67965" w:rsidP="007C09D0">
      <w:pPr>
        <w:pStyle w:val="ListParagraph"/>
        <w:numPr>
          <w:ilvl w:val="0"/>
          <w:numId w:val="11"/>
        </w:numPr>
        <w:jc w:val="both"/>
        <w:rPr>
          <w:rFonts w:ascii="Arial" w:hAnsi="Arial" w:cs="Arial"/>
        </w:rPr>
      </w:pPr>
      <w:r w:rsidRPr="007C09D0">
        <w:rPr>
          <w:rFonts w:ascii="Arial" w:hAnsi="Arial" w:cs="Arial"/>
          <w:b/>
          <w:bCs/>
        </w:rPr>
        <w:t>Enhanced AI Tutoring and Knowledge Tokens</w:t>
      </w:r>
      <w:r w:rsidRPr="007C09D0">
        <w:rPr>
          <w:rFonts w:ascii="Arial" w:hAnsi="Arial" w:cs="Arial"/>
        </w:rPr>
        <w:t>:</w:t>
      </w:r>
    </w:p>
    <w:p w14:paraId="453FD3E6" w14:textId="77777777" w:rsidR="00B67965" w:rsidRPr="00B67965" w:rsidRDefault="00B67965" w:rsidP="007C09D0">
      <w:pPr>
        <w:numPr>
          <w:ilvl w:val="0"/>
          <w:numId w:val="4"/>
        </w:numPr>
        <w:jc w:val="both"/>
        <w:rPr>
          <w:rFonts w:ascii="Arial" w:hAnsi="Arial" w:cs="Arial"/>
        </w:rPr>
      </w:pPr>
      <w:r w:rsidRPr="00B67965">
        <w:rPr>
          <w:rFonts w:ascii="Arial" w:hAnsi="Arial" w:cs="Arial"/>
        </w:rPr>
        <w:t>Expand the capabilities of the AI-driven tutor to cover a broader range of subjects and educational levels, from basic literacy to advanced skills.</w:t>
      </w:r>
    </w:p>
    <w:p w14:paraId="45564548" w14:textId="77777777" w:rsidR="00B67965" w:rsidRPr="007C09D0" w:rsidRDefault="00B67965" w:rsidP="007C09D0">
      <w:pPr>
        <w:numPr>
          <w:ilvl w:val="0"/>
          <w:numId w:val="4"/>
        </w:numPr>
        <w:jc w:val="both"/>
        <w:rPr>
          <w:rFonts w:ascii="Arial" w:hAnsi="Arial" w:cs="Arial"/>
        </w:rPr>
      </w:pPr>
      <w:r w:rsidRPr="00B67965">
        <w:rPr>
          <w:rFonts w:ascii="Arial" w:hAnsi="Arial" w:cs="Arial"/>
        </w:rPr>
        <w:t>Introduce advanced gamification techniques to make learning more engaging, encouraging users to earn and spend Knowledge Tokens within the platform.</w:t>
      </w:r>
    </w:p>
    <w:p w14:paraId="758FFA11" w14:textId="54426B15" w:rsidR="00B67965" w:rsidRPr="007C09D0" w:rsidRDefault="00B67965" w:rsidP="007C09D0">
      <w:pPr>
        <w:pStyle w:val="ListParagraph"/>
        <w:numPr>
          <w:ilvl w:val="0"/>
          <w:numId w:val="11"/>
        </w:numPr>
        <w:jc w:val="both"/>
        <w:rPr>
          <w:rFonts w:ascii="Arial" w:hAnsi="Arial" w:cs="Arial"/>
        </w:rPr>
      </w:pPr>
      <w:r w:rsidRPr="007C09D0">
        <w:rPr>
          <w:rFonts w:ascii="Arial" w:hAnsi="Arial" w:cs="Arial"/>
          <w:b/>
          <w:bCs/>
        </w:rPr>
        <w:t>Global Expansion and Localization</w:t>
      </w:r>
      <w:r w:rsidRPr="007C09D0">
        <w:rPr>
          <w:rFonts w:ascii="Arial" w:hAnsi="Arial" w:cs="Arial"/>
        </w:rPr>
        <w:t>:</w:t>
      </w:r>
    </w:p>
    <w:p w14:paraId="2F795A2F" w14:textId="77777777" w:rsidR="00B67965" w:rsidRPr="00B67965" w:rsidRDefault="00B67965" w:rsidP="007C09D0">
      <w:pPr>
        <w:numPr>
          <w:ilvl w:val="0"/>
          <w:numId w:val="6"/>
        </w:numPr>
        <w:jc w:val="both"/>
        <w:rPr>
          <w:rFonts w:ascii="Arial" w:hAnsi="Arial" w:cs="Arial"/>
        </w:rPr>
      </w:pPr>
      <w:r w:rsidRPr="00B67965">
        <w:rPr>
          <w:rFonts w:ascii="Arial" w:hAnsi="Arial" w:cs="Arial"/>
        </w:rPr>
        <w:t>Scale the platform globally by partnering with local organizations and governments to adapt DeComm to regional needs and regulations.</w:t>
      </w:r>
    </w:p>
    <w:p w14:paraId="5D85883A" w14:textId="77777777" w:rsidR="00B67965" w:rsidRPr="00B67965" w:rsidRDefault="00B67965" w:rsidP="007C09D0">
      <w:pPr>
        <w:numPr>
          <w:ilvl w:val="0"/>
          <w:numId w:val="6"/>
        </w:numPr>
        <w:jc w:val="both"/>
        <w:rPr>
          <w:rFonts w:ascii="Arial" w:hAnsi="Arial" w:cs="Arial"/>
        </w:rPr>
      </w:pPr>
      <w:r w:rsidRPr="00B67965">
        <w:rPr>
          <w:rFonts w:ascii="Arial" w:hAnsi="Arial" w:cs="Arial"/>
        </w:rPr>
        <w:t>Provide localized support and customer service in different languages and time zones to enhance user accessibility and trust.</w:t>
      </w:r>
    </w:p>
    <w:p w14:paraId="66C7FA07" w14:textId="10A6CDCB" w:rsidR="00B67965" w:rsidRPr="007C09D0" w:rsidRDefault="00B67965" w:rsidP="007C09D0">
      <w:pPr>
        <w:pStyle w:val="ListParagraph"/>
        <w:numPr>
          <w:ilvl w:val="0"/>
          <w:numId w:val="11"/>
        </w:numPr>
        <w:jc w:val="both"/>
        <w:rPr>
          <w:rFonts w:ascii="Arial" w:hAnsi="Arial" w:cs="Arial"/>
        </w:rPr>
      </w:pPr>
      <w:r w:rsidRPr="007C09D0">
        <w:rPr>
          <w:rFonts w:ascii="Arial" w:hAnsi="Arial" w:cs="Arial"/>
          <w:b/>
          <w:bCs/>
        </w:rPr>
        <w:t>Advanced Analytics and Reporting</w:t>
      </w:r>
      <w:r w:rsidRPr="007C09D0">
        <w:rPr>
          <w:rFonts w:ascii="Arial" w:hAnsi="Arial" w:cs="Arial"/>
        </w:rPr>
        <w:t>:</w:t>
      </w:r>
    </w:p>
    <w:p w14:paraId="20CFBA08" w14:textId="77777777" w:rsidR="00B67965" w:rsidRPr="00B67965" w:rsidRDefault="00B67965" w:rsidP="007C09D0">
      <w:pPr>
        <w:numPr>
          <w:ilvl w:val="0"/>
          <w:numId w:val="7"/>
        </w:numPr>
        <w:jc w:val="both"/>
        <w:rPr>
          <w:rFonts w:ascii="Arial" w:hAnsi="Arial" w:cs="Arial"/>
        </w:rPr>
      </w:pPr>
      <w:r w:rsidRPr="00B67965">
        <w:rPr>
          <w:rFonts w:ascii="Arial" w:hAnsi="Arial" w:cs="Arial"/>
        </w:rPr>
        <w:t>Develop comprehensive analytics tools to provide users and sellers with insights into market trends, transaction histories, and educational progress.</w:t>
      </w:r>
    </w:p>
    <w:p w14:paraId="5C20966D" w14:textId="77777777" w:rsidR="00B67965" w:rsidRPr="00B67965" w:rsidRDefault="00B67965" w:rsidP="007C09D0">
      <w:pPr>
        <w:numPr>
          <w:ilvl w:val="0"/>
          <w:numId w:val="7"/>
        </w:numPr>
        <w:jc w:val="both"/>
        <w:rPr>
          <w:rFonts w:ascii="Arial" w:hAnsi="Arial" w:cs="Arial"/>
        </w:rPr>
      </w:pPr>
      <w:r w:rsidRPr="00B67965">
        <w:rPr>
          <w:rFonts w:ascii="Arial" w:hAnsi="Arial" w:cs="Arial"/>
        </w:rPr>
        <w:t>Enable personalized recommendations based on user behavior and preferences to improve the overall user experience.</w:t>
      </w:r>
    </w:p>
    <w:p w14:paraId="6937C569" w14:textId="4B63036A" w:rsidR="00B67965" w:rsidRPr="007C09D0" w:rsidRDefault="00B67965" w:rsidP="007C09D0">
      <w:pPr>
        <w:pStyle w:val="ListParagraph"/>
        <w:numPr>
          <w:ilvl w:val="0"/>
          <w:numId w:val="11"/>
        </w:numPr>
        <w:jc w:val="both"/>
        <w:rPr>
          <w:rFonts w:ascii="Arial" w:hAnsi="Arial" w:cs="Arial"/>
        </w:rPr>
      </w:pPr>
      <w:r w:rsidRPr="007C09D0">
        <w:rPr>
          <w:rFonts w:ascii="Arial" w:hAnsi="Arial" w:cs="Arial"/>
          <w:b/>
          <w:bCs/>
        </w:rPr>
        <w:t>Community and Social Impact Initiatives</w:t>
      </w:r>
      <w:r w:rsidRPr="007C09D0">
        <w:rPr>
          <w:rFonts w:ascii="Arial" w:hAnsi="Arial" w:cs="Arial"/>
        </w:rPr>
        <w:t>:</w:t>
      </w:r>
    </w:p>
    <w:p w14:paraId="1B9D49FA" w14:textId="77777777" w:rsidR="00B67965" w:rsidRPr="00B67965" w:rsidRDefault="00B67965" w:rsidP="007C09D0">
      <w:pPr>
        <w:numPr>
          <w:ilvl w:val="0"/>
          <w:numId w:val="8"/>
        </w:numPr>
        <w:jc w:val="both"/>
        <w:rPr>
          <w:rFonts w:ascii="Arial" w:hAnsi="Arial" w:cs="Arial"/>
        </w:rPr>
      </w:pPr>
      <w:r w:rsidRPr="00B67965">
        <w:rPr>
          <w:rFonts w:ascii="Arial" w:hAnsi="Arial" w:cs="Arial"/>
        </w:rPr>
        <w:t>Launch community-driven initiatives to promote sustainable practices, such as eco-friendly packaging options and support for fair trade certifications.</w:t>
      </w:r>
    </w:p>
    <w:p w14:paraId="7C2BC6D2" w14:textId="77777777" w:rsidR="00B67965" w:rsidRPr="00B67965" w:rsidRDefault="00B67965" w:rsidP="007C09D0">
      <w:pPr>
        <w:numPr>
          <w:ilvl w:val="0"/>
          <w:numId w:val="8"/>
        </w:numPr>
        <w:jc w:val="both"/>
        <w:rPr>
          <w:rFonts w:ascii="Arial" w:hAnsi="Arial" w:cs="Arial"/>
        </w:rPr>
      </w:pPr>
      <w:r w:rsidRPr="00B67965">
        <w:rPr>
          <w:rFonts w:ascii="Arial" w:hAnsi="Arial" w:cs="Arial"/>
        </w:rPr>
        <w:t>Collaborate with educational institutions and NGOs to offer scholarships, mentorship programs, and skill development workshops using Knowledge Tokens.</w:t>
      </w:r>
    </w:p>
    <w:p w14:paraId="36775FAC" w14:textId="1777E5D3" w:rsidR="00B67965" w:rsidRPr="007C09D0" w:rsidRDefault="00B67965" w:rsidP="007C09D0">
      <w:pPr>
        <w:pStyle w:val="ListParagraph"/>
        <w:numPr>
          <w:ilvl w:val="0"/>
          <w:numId w:val="11"/>
        </w:numPr>
        <w:jc w:val="both"/>
        <w:rPr>
          <w:rFonts w:ascii="Arial" w:hAnsi="Arial" w:cs="Arial"/>
        </w:rPr>
      </w:pPr>
      <w:r w:rsidRPr="007C09D0">
        <w:rPr>
          <w:rFonts w:ascii="Arial" w:hAnsi="Arial" w:cs="Arial"/>
          <w:b/>
          <w:bCs/>
        </w:rPr>
        <w:t>Integration with Emerging Technologies</w:t>
      </w:r>
      <w:r w:rsidRPr="007C09D0">
        <w:rPr>
          <w:rFonts w:ascii="Arial" w:hAnsi="Arial" w:cs="Arial"/>
        </w:rPr>
        <w:t>:</w:t>
      </w:r>
    </w:p>
    <w:p w14:paraId="1C9E2D37" w14:textId="77777777" w:rsidR="00B67965" w:rsidRPr="00B67965" w:rsidRDefault="00B67965" w:rsidP="007C09D0">
      <w:pPr>
        <w:numPr>
          <w:ilvl w:val="0"/>
          <w:numId w:val="9"/>
        </w:numPr>
        <w:jc w:val="both"/>
        <w:rPr>
          <w:rFonts w:ascii="Arial" w:hAnsi="Arial" w:cs="Arial"/>
        </w:rPr>
      </w:pPr>
      <w:r w:rsidRPr="00B67965">
        <w:rPr>
          <w:rFonts w:ascii="Arial" w:hAnsi="Arial" w:cs="Arial"/>
        </w:rPr>
        <w:t>Explore partnerships and integrations with emerging technologies like virtual reality (VR) and augmented reality (AR) to create immersive educational experiences and product showcases.</w:t>
      </w:r>
    </w:p>
    <w:p w14:paraId="7B3967C0" w14:textId="77777777" w:rsidR="00B67965" w:rsidRPr="00B67965" w:rsidRDefault="00B67965" w:rsidP="007C09D0">
      <w:pPr>
        <w:numPr>
          <w:ilvl w:val="0"/>
          <w:numId w:val="9"/>
        </w:numPr>
        <w:jc w:val="both"/>
        <w:rPr>
          <w:rFonts w:ascii="Arial" w:hAnsi="Arial" w:cs="Arial"/>
        </w:rPr>
      </w:pPr>
      <w:r w:rsidRPr="00B67965">
        <w:rPr>
          <w:rFonts w:ascii="Arial" w:hAnsi="Arial" w:cs="Arial"/>
        </w:rPr>
        <w:lastRenderedPageBreak/>
        <w:t>Investigate the potential of integrating decentralized finance (DeFi) tools to provide users with access to savings, loans, and investment opportunities using their accumulated Knowledge Tokens.</w:t>
      </w:r>
    </w:p>
    <w:p w14:paraId="644E299C" w14:textId="372DC137" w:rsidR="00B67965" w:rsidRPr="007C09D0" w:rsidRDefault="00B67965" w:rsidP="007C09D0">
      <w:pPr>
        <w:pStyle w:val="ListParagraph"/>
        <w:numPr>
          <w:ilvl w:val="0"/>
          <w:numId w:val="11"/>
        </w:numPr>
        <w:jc w:val="both"/>
        <w:rPr>
          <w:rFonts w:ascii="Arial" w:hAnsi="Arial" w:cs="Arial"/>
        </w:rPr>
      </w:pPr>
      <w:r w:rsidRPr="007C09D0">
        <w:rPr>
          <w:rFonts w:ascii="Arial" w:hAnsi="Arial" w:cs="Arial"/>
          <w:b/>
          <w:bCs/>
        </w:rPr>
        <w:t>Continuous Improvement and User Feedback</w:t>
      </w:r>
      <w:r w:rsidRPr="007C09D0">
        <w:rPr>
          <w:rFonts w:ascii="Arial" w:hAnsi="Arial" w:cs="Arial"/>
        </w:rPr>
        <w:t>:</w:t>
      </w:r>
    </w:p>
    <w:p w14:paraId="259F1F10" w14:textId="77777777" w:rsidR="00B67965" w:rsidRPr="00B67965" w:rsidRDefault="00B67965" w:rsidP="007C09D0">
      <w:pPr>
        <w:numPr>
          <w:ilvl w:val="0"/>
          <w:numId w:val="10"/>
        </w:numPr>
        <w:jc w:val="both"/>
        <w:rPr>
          <w:rFonts w:ascii="Arial" w:hAnsi="Arial" w:cs="Arial"/>
        </w:rPr>
      </w:pPr>
      <w:r w:rsidRPr="00B67965">
        <w:rPr>
          <w:rFonts w:ascii="Arial" w:hAnsi="Arial" w:cs="Arial"/>
        </w:rPr>
        <w:t>Establish a robust feedback loop with users to continuously iterate and improve the platform’s features, usability, and performance.</w:t>
      </w:r>
    </w:p>
    <w:p w14:paraId="7775DDF2" w14:textId="23F6E428" w:rsidR="00B67965" w:rsidRPr="007C09D0" w:rsidRDefault="00B67965" w:rsidP="007C09D0">
      <w:pPr>
        <w:numPr>
          <w:ilvl w:val="0"/>
          <w:numId w:val="10"/>
        </w:numPr>
        <w:jc w:val="both"/>
        <w:rPr>
          <w:rFonts w:ascii="Arial" w:hAnsi="Arial" w:cs="Arial"/>
        </w:rPr>
      </w:pPr>
      <w:r w:rsidRPr="00B67965">
        <w:rPr>
          <w:rFonts w:ascii="Arial" w:hAnsi="Arial" w:cs="Arial"/>
        </w:rPr>
        <w:t>Conduct regular audits and security assessments to ensure compliance with global standards and regulations, maintaining trust and reliability in the DeComm ecosystem.</w:t>
      </w:r>
    </w:p>
    <w:p w14:paraId="2C346C69" w14:textId="5F1778F4"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t>Integration with Local Payment Gateways</w:t>
      </w:r>
      <w:r w:rsidRPr="007C09D0">
        <w:rPr>
          <w:rFonts w:ascii="Arial" w:hAnsi="Arial" w:cs="Arial"/>
        </w:rPr>
        <w:t>:</w:t>
      </w:r>
    </w:p>
    <w:p w14:paraId="722FBFFF" w14:textId="77777777" w:rsidR="002D239F" w:rsidRPr="002D239F" w:rsidRDefault="002D239F" w:rsidP="007C09D0">
      <w:pPr>
        <w:numPr>
          <w:ilvl w:val="0"/>
          <w:numId w:val="12"/>
        </w:numPr>
        <w:jc w:val="both"/>
        <w:rPr>
          <w:rFonts w:ascii="Arial" w:hAnsi="Arial" w:cs="Arial"/>
        </w:rPr>
      </w:pPr>
      <w:r w:rsidRPr="002D239F">
        <w:rPr>
          <w:rFonts w:ascii="Arial" w:hAnsi="Arial" w:cs="Arial"/>
        </w:rPr>
        <w:t>Partner with local payment providers to facilitate easier transactions in various currencies and payment methods, reducing barriers for users in different regions.</w:t>
      </w:r>
    </w:p>
    <w:p w14:paraId="2CE5A142" w14:textId="77777777" w:rsidR="002D239F" w:rsidRPr="002D239F" w:rsidRDefault="002D239F" w:rsidP="007C09D0">
      <w:pPr>
        <w:numPr>
          <w:ilvl w:val="0"/>
          <w:numId w:val="12"/>
        </w:numPr>
        <w:jc w:val="both"/>
        <w:rPr>
          <w:rFonts w:ascii="Arial" w:hAnsi="Arial" w:cs="Arial"/>
        </w:rPr>
      </w:pPr>
      <w:r w:rsidRPr="002D239F">
        <w:rPr>
          <w:rFonts w:ascii="Arial" w:hAnsi="Arial" w:cs="Arial"/>
        </w:rPr>
        <w:t>Implement features that support mobile payments, local bank transfers, and other popular regional payment methods to broaden accessibility.</w:t>
      </w:r>
    </w:p>
    <w:p w14:paraId="00683221" w14:textId="736CF444"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t>Expansion of Product and Service Categories</w:t>
      </w:r>
      <w:r w:rsidRPr="007C09D0">
        <w:rPr>
          <w:rFonts w:ascii="Arial" w:hAnsi="Arial" w:cs="Arial"/>
        </w:rPr>
        <w:t>:</w:t>
      </w:r>
    </w:p>
    <w:p w14:paraId="3857C49A" w14:textId="77777777" w:rsidR="002D239F" w:rsidRPr="002D239F" w:rsidRDefault="002D239F" w:rsidP="007C09D0">
      <w:pPr>
        <w:numPr>
          <w:ilvl w:val="0"/>
          <w:numId w:val="13"/>
        </w:numPr>
        <w:jc w:val="both"/>
        <w:rPr>
          <w:rFonts w:ascii="Arial" w:hAnsi="Arial" w:cs="Arial"/>
        </w:rPr>
      </w:pPr>
      <w:r w:rsidRPr="002D239F">
        <w:rPr>
          <w:rFonts w:ascii="Arial" w:hAnsi="Arial" w:cs="Arial"/>
        </w:rPr>
        <w:t>Continuously expand the range of products and services available on the platform to include emerging categories such as digital assets, NFTs, and subscription-based services.</w:t>
      </w:r>
    </w:p>
    <w:p w14:paraId="1A1E0CA9" w14:textId="77777777" w:rsidR="002D239F" w:rsidRPr="002D239F" w:rsidRDefault="002D239F" w:rsidP="007C09D0">
      <w:pPr>
        <w:numPr>
          <w:ilvl w:val="0"/>
          <w:numId w:val="13"/>
        </w:numPr>
        <w:jc w:val="both"/>
        <w:rPr>
          <w:rFonts w:ascii="Arial" w:hAnsi="Arial" w:cs="Arial"/>
        </w:rPr>
      </w:pPr>
      <w:r w:rsidRPr="002D239F">
        <w:rPr>
          <w:rFonts w:ascii="Arial" w:hAnsi="Arial" w:cs="Arial"/>
        </w:rPr>
        <w:t>Collaborate with businesses and content creators to offer exclusive products, educational content, and virtual experiences.</w:t>
      </w:r>
    </w:p>
    <w:p w14:paraId="0DD8608D" w14:textId="70E13A25"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t>Advanced Fraud Detection and Prevention</w:t>
      </w:r>
      <w:r w:rsidRPr="007C09D0">
        <w:rPr>
          <w:rFonts w:ascii="Arial" w:hAnsi="Arial" w:cs="Arial"/>
        </w:rPr>
        <w:t>:</w:t>
      </w:r>
    </w:p>
    <w:p w14:paraId="40FCBAB1" w14:textId="77777777" w:rsidR="002D239F" w:rsidRPr="002D239F" w:rsidRDefault="002D239F" w:rsidP="007C09D0">
      <w:pPr>
        <w:numPr>
          <w:ilvl w:val="0"/>
          <w:numId w:val="14"/>
        </w:numPr>
        <w:jc w:val="both"/>
        <w:rPr>
          <w:rFonts w:ascii="Arial" w:hAnsi="Arial" w:cs="Arial"/>
        </w:rPr>
      </w:pPr>
      <w:r w:rsidRPr="002D239F">
        <w:rPr>
          <w:rFonts w:ascii="Arial" w:hAnsi="Arial" w:cs="Arial"/>
        </w:rPr>
        <w:t>Implement sophisticated fraud detection mechanisms using AI and machine learning to identify and mitigate fraudulent activities and protect users from scams.</w:t>
      </w:r>
    </w:p>
    <w:p w14:paraId="3A92FE5B" w14:textId="77777777" w:rsidR="002D239F" w:rsidRPr="002D239F" w:rsidRDefault="002D239F" w:rsidP="007C09D0">
      <w:pPr>
        <w:numPr>
          <w:ilvl w:val="0"/>
          <w:numId w:val="14"/>
        </w:numPr>
        <w:jc w:val="both"/>
        <w:rPr>
          <w:rFonts w:ascii="Arial" w:hAnsi="Arial" w:cs="Arial"/>
        </w:rPr>
      </w:pPr>
      <w:r w:rsidRPr="002D239F">
        <w:rPr>
          <w:rFonts w:ascii="Arial" w:hAnsi="Arial" w:cs="Arial"/>
        </w:rPr>
        <w:t>Develop user education programs focused on cybersecurity and safe transaction practices to enhance overall platform security.</w:t>
      </w:r>
    </w:p>
    <w:p w14:paraId="3434ABAC" w14:textId="188EDDD9"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t>Environmental Sustainability and Social Responsibility</w:t>
      </w:r>
      <w:r w:rsidRPr="007C09D0">
        <w:rPr>
          <w:rFonts w:ascii="Arial" w:hAnsi="Arial" w:cs="Arial"/>
        </w:rPr>
        <w:t>:</w:t>
      </w:r>
    </w:p>
    <w:p w14:paraId="63AAAB51" w14:textId="77777777" w:rsidR="002D239F" w:rsidRPr="002D239F" w:rsidRDefault="002D239F" w:rsidP="007C09D0">
      <w:pPr>
        <w:numPr>
          <w:ilvl w:val="0"/>
          <w:numId w:val="15"/>
        </w:numPr>
        <w:jc w:val="both"/>
        <w:rPr>
          <w:rFonts w:ascii="Arial" w:hAnsi="Arial" w:cs="Arial"/>
        </w:rPr>
      </w:pPr>
      <w:r w:rsidRPr="002D239F">
        <w:rPr>
          <w:rFonts w:ascii="Arial" w:hAnsi="Arial" w:cs="Arial"/>
        </w:rPr>
        <w:t>Adopt environmentally sustainable practices within the platform, such as promoting eco-friendly products, minimizing digital footprint, and supporting green initiatives.</w:t>
      </w:r>
    </w:p>
    <w:p w14:paraId="257B275B" w14:textId="77777777" w:rsidR="002D239F" w:rsidRPr="002D239F" w:rsidRDefault="002D239F" w:rsidP="007C09D0">
      <w:pPr>
        <w:numPr>
          <w:ilvl w:val="0"/>
          <w:numId w:val="15"/>
        </w:numPr>
        <w:jc w:val="both"/>
        <w:rPr>
          <w:rFonts w:ascii="Arial" w:hAnsi="Arial" w:cs="Arial"/>
        </w:rPr>
      </w:pPr>
      <w:r w:rsidRPr="002D239F">
        <w:rPr>
          <w:rFonts w:ascii="Arial" w:hAnsi="Arial" w:cs="Arial"/>
        </w:rPr>
        <w:t>Launch social responsibility programs that contribute to global causes, such as funding educational projects or disaster relief efforts, through the use of Knowledge Tokens.</w:t>
      </w:r>
    </w:p>
    <w:p w14:paraId="00A19B3D" w14:textId="4E410438"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lastRenderedPageBreak/>
        <w:t xml:space="preserve"> Integration with Government and Institutional Systems</w:t>
      </w:r>
      <w:r w:rsidRPr="007C09D0">
        <w:rPr>
          <w:rFonts w:ascii="Arial" w:hAnsi="Arial" w:cs="Arial"/>
        </w:rPr>
        <w:t>:</w:t>
      </w:r>
    </w:p>
    <w:p w14:paraId="52CD2A15" w14:textId="77777777" w:rsidR="002D239F" w:rsidRPr="002D239F" w:rsidRDefault="002D239F" w:rsidP="007C09D0">
      <w:pPr>
        <w:numPr>
          <w:ilvl w:val="0"/>
          <w:numId w:val="16"/>
        </w:numPr>
        <w:jc w:val="both"/>
        <w:rPr>
          <w:rFonts w:ascii="Arial" w:hAnsi="Arial" w:cs="Arial"/>
        </w:rPr>
      </w:pPr>
      <w:r w:rsidRPr="002D239F">
        <w:rPr>
          <w:rFonts w:ascii="Arial" w:hAnsi="Arial" w:cs="Arial"/>
        </w:rPr>
        <w:t>Work with governments and institutions to integrate DeComm with public services, such as digital identity verification and official documentation, to streamline access and reduce bureaucratic barriers.</w:t>
      </w:r>
    </w:p>
    <w:p w14:paraId="23D446F1" w14:textId="77777777" w:rsidR="002D239F" w:rsidRPr="002D239F" w:rsidRDefault="002D239F" w:rsidP="007C09D0">
      <w:pPr>
        <w:numPr>
          <w:ilvl w:val="0"/>
          <w:numId w:val="16"/>
        </w:numPr>
        <w:jc w:val="both"/>
        <w:rPr>
          <w:rFonts w:ascii="Arial" w:hAnsi="Arial" w:cs="Arial"/>
        </w:rPr>
      </w:pPr>
      <w:r w:rsidRPr="002D239F">
        <w:rPr>
          <w:rFonts w:ascii="Arial" w:hAnsi="Arial" w:cs="Arial"/>
        </w:rPr>
        <w:t>Explore potential collaborations with educational and vocational training institutions to enhance the platform’s educational offerings and certification processes.</w:t>
      </w:r>
    </w:p>
    <w:p w14:paraId="21B24C4A" w14:textId="2F4BA96B"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t xml:space="preserve"> Development of a Decentralized Autonomous Organization (DAO)</w:t>
      </w:r>
      <w:r w:rsidRPr="007C09D0">
        <w:rPr>
          <w:rFonts w:ascii="Arial" w:hAnsi="Arial" w:cs="Arial"/>
        </w:rPr>
        <w:t>:</w:t>
      </w:r>
    </w:p>
    <w:p w14:paraId="50258A53" w14:textId="77777777" w:rsidR="002D239F" w:rsidRPr="002D239F" w:rsidRDefault="002D239F" w:rsidP="007C09D0">
      <w:pPr>
        <w:numPr>
          <w:ilvl w:val="0"/>
          <w:numId w:val="17"/>
        </w:numPr>
        <w:jc w:val="both"/>
        <w:rPr>
          <w:rFonts w:ascii="Arial" w:hAnsi="Arial" w:cs="Arial"/>
        </w:rPr>
      </w:pPr>
      <w:r w:rsidRPr="002D239F">
        <w:rPr>
          <w:rFonts w:ascii="Arial" w:hAnsi="Arial" w:cs="Arial"/>
        </w:rPr>
        <w:t>Explore the creation of a DAO to involve the community in decision-making processes, governance, and platform development, allowing users to have a stake in the platform’s evolution.</w:t>
      </w:r>
    </w:p>
    <w:p w14:paraId="4B386B04" w14:textId="77777777" w:rsidR="002D239F" w:rsidRPr="002D239F" w:rsidRDefault="002D239F" w:rsidP="007C09D0">
      <w:pPr>
        <w:numPr>
          <w:ilvl w:val="0"/>
          <w:numId w:val="17"/>
        </w:numPr>
        <w:jc w:val="both"/>
        <w:rPr>
          <w:rFonts w:ascii="Arial" w:hAnsi="Arial" w:cs="Arial"/>
        </w:rPr>
      </w:pPr>
      <w:r w:rsidRPr="002D239F">
        <w:rPr>
          <w:rFonts w:ascii="Arial" w:hAnsi="Arial" w:cs="Arial"/>
        </w:rPr>
        <w:t>Implement voting mechanisms and proposal systems within the DAO to ensure that major changes and updates align with the needs and preferences of the community.</w:t>
      </w:r>
    </w:p>
    <w:p w14:paraId="4E6E62A0" w14:textId="04AF35E2"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t xml:space="preserve"> Cross-Platform Integration and Interoperability</w:t>
      </w:r>
      <w:r w:rsidRPr="007C09D0">
        <w:rPr>
          <w:rFonts w:ascii="Arial" w:hAnsi="Arial" w:cs="Arial"/>
        </w:rPr>
        <w:t>:</w:t>
      </w:r>
    </w:p>
    <w:p w14:paraId="7BCA7CB9" w14:textId="77777777" w:rsidR="002D239F" w:rsidRPr="002D239F" w:rsidRDefault="002D239F" w:rsidP="007C09D0">
      <w:pPr>
        <w:numPr>
          <w:ilvl w:val="0"/>
          <w:numId w:val="18"/>
        </w:numPr>
        <w:jc w:val="both"/>
        <w:rPr>
          <w:rFonts w:ascii="Arial" w:hAnsi="Arial" w:cs="Arial"/>
        </w:rPr>
      </w:pPr>
      <w:r w:rsidRPr="002D239F">
        <w:rPr>
          <w:rFonts w:ascii="Arial" w:hAnsi="Arial" w:cs="Arial"/>
        </w:rPr>
        <w:t>Develop APIs and integration tools to connect DeComm with other platforms, services, and applications, enabling seamless data exchange and enhancing the user experience.</w:t>
      </w:r>
    </w:p>
    <w:p w14:paraId="221FB4ED" w14:textId="77777777" w:rsidR="002D239F" w:rsidRPr="002D239F" w:rsidRDefault="002D239F" w:rsidP="007C09D0">
      <w:pPr>
        <w:numPr>
          <w:ilvl w:val="0"/>
          <w:numId w:val="18"/>
        </w:numPr>
        <w:jc w:val="both"/>
        <w:rPr>
          <w:rFonts w:ascii="Arial" w:hAnsi="Arial" w:cs="Arial"/>
        </w:rPr>
      </w:pPr>
      <w:r w:rsidRPr="002D239F">
        <w:rPr>
          <w:rFonts w:ascii="Arial" w:hAnsi="Arial" w:cs="Arial"/>
        </w:rPr>
        <w:t>Foster partnerships with other blockchain and fintech projects to create interoperable solutions that benefit from shared innovations and technologies.</w:t>
      </w:r>
    </w:p>
    <w:p w14:paraId="356CBB58" w14:textId="50B2C191"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t xml:space="preserve"> Innovative Marketing and Outreach Strategies</w:t>
      </w:r>
      <w:r w:rsidRPr="007C09D0">
        <w:rPr>
          <w:rFonts w:ascii="Arial" w:hAnsi="Arial" w:cs="Arial"/>
        </w:rPr>
        <w:t>:</w:t>
      </w:r>
    </w:p>
    <w:p w14:paraId="275BF13E" w14:textId="77777777" w:rsidR="002D239F" w:rsidRPr="002D239F" w:rsidRDefault="002D239F" w:rsidP="007C09D0">
      <w:pPr>
        <w:numPr>
          <w:ilvl w:val="0"/>
          <w:numId w:val="19"/>
        </w:numPr>
        <w:jc w:val="both"/>
        <w:rPr>
          <w:rFonts w:ascii="Arial" w:hAnsi="Arial" w:cs="Arial"/>
        </w:rPr>
      </w:pPr>
      <w:r w:rsidRPr="002D239F">
        <w:rPr>
          <w:rFonts w:ascii="Arial" w:hAnsi="Arial" w:cs="Arial"/>
        </w:rPr>
        <w:t>Launch targeted marketing campaigns and community outreach programs to increase platform visibility and attract diverse user groups.</w:t>
      </w:r>
    </w:p>
    <w:p w14:paraId="0D429BF0" w14:textId="77777777" w:rsidR="002D239F" w:rsidRPr="002D239F" w:rsidRDefault="002D239F" w:rsidP="007C09D0">
      <w:pPr>
        <w:numPr>
          <w:ilvl w:val="0"/>
          <w:numId w:val="19"/>
        </w:numPr>
        <w:jc w:val="both"/>
        <w:rPr>
          <w:rFonts w:ascii="Arial" w:hAnsi="Arial" w:cs="Arial"/>
        </w:rPr>
      </w:pPr>
      <w:r w:rsidRPr="002D239F">
        <w:rPr>
          <w:rFonts w:ascii="Arial" w:hAnsi="Arial" w:cs="Arial"/>
        </w:rPr>
        <w:t>Engage in strategic partnerships with influencers, thought leaders, and industry experts to drive adoption and create awareness about DeComm’s unique value propositions.</w:t>
      </w:r>
    </w:p>
    <w:p w14:paraId="4F64F372" w14:textId="74B8C6CB" w:rsidR="002D239F" w:rsidRPr="007C09D0" w:rsidRDefault="002D239F" w:rsidP="007C09D0">
      <w:pPr>
        <w:pStyle w:val="ListParagraph"/>
        <w:numPr>
          <w:ilvl w:val="0"/>
          <w:numId w:val="11"/>
        </w:numPr>
        <w:jc w:val="both"/>
        <w:rPr>
          <w:rFonts w:ascii="Arial" w:hAnsi="Arial" w:cs="Arial"/>
        </w:rPr>
      </w:pPr>
      <w:r w:rsidRPr="007C09D0">
        <w:rPr>
          <w:rFonts w:ascii="Arial" w:hAnsi="Arial" w:cs="Arial"/>
          <w:b/>
          <w:bCs/>
        </w:rPr>
        <w:t xml:space="preserve"> Ongoing Research and Development</w:t>
      </w:r>
      <w:r w:rsidRPr="007C09D0">
        <w:rPr>
          <w:rFonts w:ascii="Arial" w:hAnsi="Arial" w:cs="Arial"/>
        </w:rPr>
        <w:t>:</w:t>
      </w:r>
    </w:p>
    <w:p w14:paraId="6EDC2B29" w14:textId="77777777" w:rsidR="002D239F" w:rsidRPr="002D239F" w:rsidRDefault="002D239F" w:rsidP="007C09D0">
      <w:pPr>
        <w:numPr>
          <w:ilvl w:val="0"/>
          <w:numId w:val="20"/>
        </w:numPr>
        <w:jc w:val="both"/>
        <w:rPr>
          <w:rFonts w:ascii="Arial" w:hAnsi="Arial" w:cs="Arial"/>
        </w:rPr>
      </w:pPr>
      <w:r w:rsidRPr="002D239F">
        <w:rPr>
          <w:rFonts w:ascii="Arial" w:hAnsi="Arial" w:cs="Arial"/>
        </w:rPr>
        <w:t>Invest in ongoing research to stay ahead of technological advancements and trends, ensuring DeComm remains at the forefront of innovation in decentralized commerce and education.</w:t>
      </w:r>
    </w:p>
    <w:p w14:paraId="5B087781" w14:textId="58238F4B" w:rsidR="009D5BF1" w:rsidRPr="007C09D0" w:rsidRDefault="002D239F" w:rsidP="007C09D0">
      <w:pPr>
        <w:numPr>
          <w:ilvl w:val="0"/>
          <w:numId w:val="20"/>
        </w:numPr>
        <w:jc w:val="both"/>
        <w:rPr>
          <w:rFonts w:ascii="Arial" w:hAnsi="Arial" w:cs="Arial"/>
        </w:rPr>
      </w:pPr>
      <w:r w:rsidRPr="002D239F">
        <w:rPr>
          <w:rFonts w:ascii="Arial" w:hAnsi="Arial" w:cs="Arial"/>
        </w:rPr>
        <w:t>Conduct pilot programs and experiments to test new features, technologies, and business models, using insights gained to refine and improve the platform.</w:t>
      </w:r>
    </w:p>
    <w:p w14:paraId="3BE0DD64" w14:textId="77777777" w:rsidR="002D239F" w:rsidRPr="007C09D0" w:rsidRDefault="002D239F" w:rsidP="007C09D0">
      <w:pPr>
        <w:jc w:val="both"/>
        <w:rPr>
          <w:rFonts w:ascii="Arial" w:hAnsi="Arial" w:cs="Arial"/>
        </w:rPr>
      </w:pPr>
    </w:p>
    <w:sectPr w:rsidR="002D239F" w:rsidRPr="007C09D0" w:rsidSect="002142F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39C8"/>
    <w:multiLevelType w:val="multilevel"/>
    <w:tmpl w:val="DF42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83D14"/>
    <w:multiLevelType w:val="multilevel"/>
    <w:tmpl w:val="BAA6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B0D1E"/>
    <w:multiLevelType w:val="multilevel"/>
    <w:tmpl w:val="B5F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23D51"/>
    <w:multiLevelType w:val="multilevel"/>
    <w:tmpl w:val="110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B0CCD"/>
    <w:multiLevelType w:val="multilevel"/>
    <w:tmpl w:val="3ED27A8C"/>
    <w:lvl w:ilvl="0">
      <w:start w:val="1"/>
      <w:numFmt w:val="decimal"/>
      <w:lvlText w:val="OBJ %1. "/>
      <w:lvlJc w:val="left"/>
      <w:pPr>
        <w:tabs>
          <w:tab w:val="num" w:pos="450"/>
        </w:tabs>
        <w:ind w:left="450" w:hanging="360"/>
      </w:pPr>
      <w:rPr>
        <w:rFonts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2C5F02E1"/>
    <w:multiLevelType w:val="multilevel"/>
    <w:tmpl w:val="299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C554F"/>
    <w:multiLevelType w:val="multilevel"/>
    <w:tmpl w:val="F01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67EE6"/>
    <w:multiLevelType w:val="multilevel"/>
    <w:tmpl w:val="48F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C10A8"/>
    <w:multiLevelType w:val="multilevel"/>
    <w:tmpl w:val="EA2AEE8C"/>
    <w:lvl w:ilvl="0">
      <w:start w:val="1"/>
      <w:numFmt w:val="decimal"/>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A0EE2"/>
    <w:multiLevelType w:val="multilevel"/>
    <w:tmpl w:val="4D7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B389B"/>
    <w:multiLevelType w:val="multilevel"/>
    <w:tmpl w:val="B200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D5238"/>
    <w:multiLevelType w:val="hybridMultilevel"/>
    <w:tmpl w:val="97926430"/>
    <w:lvl w:ilvl="0" w:tplc="4CA849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7507F"/>
    <w:multiLevelType w:val="multilevel"/>
    <w:tmpl w:val="BD0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E52FD"/>
    <w:multiLevelType w:val="multilevel"/>
    <w:tmpl w:val="12B0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63A88"/>
    <w:multiLevelType w:val="multilevel"/>
    <w:tmpl w:val="7F3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A102B"/>
    <w:multiLevelType w:val="multilevel"/>
    <w:tmpl w:val="EB1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F1B4D"/>
    <w:multiLevelType w:val="multilevel"/>
    <w:tmpl w:val="32E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67452"/>
    <w:multiLevelType w:val="multilevel"/>
    <w:tmpl w:val="60C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C7DF6"/>
    <w:multiLevelType w:val="multilevel"/>
    <w:tmpl w:val="150A94C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E4056E"/>
    <w:multiLevelType w:val="multilevel"/>
    <w:tmpl w:val="D4F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141882">
    <w:abstractNumId w:val="18"/>
  </w:num>
  <w:num w:numId="2" w16cid:durableId="1357580958">
    <w:abstractNumId w:val="4"/>
  </w:num>
  <w:num w:numId="3" w16cid:durableId="1591086816">
    <w:abstractNumId w:val="8"/>
  </w:num>
  <w:num w:numId="4" w16cid:durableId="2029139285">
    <w:abstractNumId w:val="19"/>
  </w:num>
  <w:num w:numId="5" w16cid:durableId="2146972501">
    <w:abstractNumId w:val="7"/>
  </w:num>
  <w:num w:numId="6" w16cid:durableId="1405103829">
    <w:abstractNumId w:val="2"/>
  </w:num>
  <w:num w:numId="7" w16cid:durableId="639503803">
    <w:abstractNumId w:val="13"/>
  </w:num>
  <w:num w:numId="8" w16cid:durableId="2075469880">
    <w:abstractNumId w:val="12"/>
  </w:num>
  <w:num w:numId="9" w16cid:durableId="1808165943">
    <w:abstractNumId w:val="3"/>
  </w:num>
  <w:num w:numId="10" w16cid:durableId="65883293">
    <w:abstractNumId w:val="9"/>
  </w:num>
  <w:num w:numId="11" w16cid:durableId="1220558882">
    <w:abstractNumId w:val="11"/>
  </w:num>
  <w:num w:numId="12" w16cid:durableId="8990965">
    <w:abstractNumId w:val="6"/>
  </w:num>
  <w:num w:numId="13" w16cid:durableId="1102845221">
    <w:abstractNumId w:val="14"/>
  </w:num>
  <w:num w:numId="14" w16cid:durableId="23791495">
    <w:abstractNumId w:val="15"/>
  </w:num>
  <w:num w:numId="15" w16cid:durableId="1805388145">
    <w:abstractNumId w:val="0"/>
  </w:num>
  <w:num w:numId="16" w16cid:durableId="162555800">
    <w:abstractNumId w:val="16"/>
  </w:num>
  <w:num w:numId="17" w16cid:durableId="766658772">
    <w:abstractNumId w:val="1"/>
  </w:num>
  <w:num w:numId="18" w16cid:durableId="2127968821">
    <w:abstractNumId w:val="5"/>
  </w:num>
  <w:num w:numId="19" w16cid:durableId="269163557">
    <w:abstractNumId w:val="10"/>
  </w:num>
  <w:num w:numId="20" w16cid:durableId="20939633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0851EB"/>
    <w:rsid w:val="000B112A"/>
    <w:rsid w:val="000C1DEB"/>
    <w:rsid w:val="000E612B"/>
    <w:rsid w:val="001043CB"/>
    <w:rsid w:val="00194AE6"/>
    <w:rsid w:val="001D06DD"/>
    <w:rsid w:val="001D2FAC"/>
    <w:rsid w:val="00213C87"/>
    <w:rsid w:val="002142FB"/>
    <w:rsid w:val="0021563C"/>
    <w:rsid w:val="00216140"/>
    <w:rsid w:val="00267411"/>
    <w:rsid w:val="0029347F"/>
    <w:rsid w:val="002B6E04"/>
    <w:rsid w:val="002D239F"/>
    <w:rsid w:val="002D7D78"/>
    <w:rsid w:val="002E6ACD"/>
    <w:rsid w:val="003146AA"/>
    <w:rsid w:val="003B2B03"/>
    <w:rsid w:val="003F310D"/>
    <w:rsid w:val="004443FD"/>
    <w:rsid w:val="0046107E"/>
    <w:rsid w:val="00496034"/>
    <w:rsid w:val="004B3D14"/>
    <w:rsid w:val="004C4CAC"/>
    <w:rsid w:val="004E3BF8"/>
    <w:rsid w:val="00503192"/>
    <w:rsid w:val="00520974"/>
    <w:rsid w:val="005A4A21"/>
    <w:rsid w:val="005F2AD8"/>
    <w:rsid w:val="00610672"/>
    <w:rsid w:val="00622ED5"/>
    <w:rsid w:val="00644E82"/>
    <w:rsid w:val="00651F95"/>
    <w:rsid w:val="006919BF"/>
    <w:rsid w:val="006E06AC"/>
    <w:rsid w:val="00763E4B"/>
    <w:rsid w:val="00773C6D"/>
    <w:rsid w:val="00787353"/>
    <w:rsid w:val="007C09D0"/>
    <w:rsid w:val="007C665F"/>
    <w:rsid w:val="007E32B7"/>
    <w:rsid w:val="007E6180"/>
    <w:rsid w:val="00801B88"/>
    <w:rsid w:val="008062B3"/>
    <w:rsid w:val="00811EF7"/>
    <w:rsid w:val="0083494F"/>
    <w:rsid w:val="00850086"/>
    <w:rsid w:val="0087209D"/>
    <w:rsid w:val="008812EB"/>
    <w:rsid w:val="00882D98"/>
    <w:rsid w:val="00886F37"/>
    <w:rsid w:val="008A165B"/>
    <w:rsid w:val="008B6CF0"/>
    <w:rsid w:val="008D6D4F"/>
    <w:rsid w:val="008E3EFF"/>
    <w:rsid w:val="008E6196"/>
    <w:rsid w:val="008F29E0"/>
    <w:rsid w:val="00910EEE"/>
    <w:rsid w:val="00913D51"/>
    <w:rsid w:val="00915A81"/>
    <w:rsid w:val="0093246A"/>
    <w:rsid w:val="00952AAB"/>
    <w:rsid w:val="009670BC"/>
    <w:rsid w:val="009B6FE8"/>
    <w:rsid w:val="009D5BF1"/>
    <w:rsid w:val="00A049E1"/>
    <w:rsid w:val="00A10C35"/>
    <w:rsid w:val="00A12910"/>
    <w:rsid w:val="00A328C5"/>
    <w:rsid w:val="00AC6AE2"/>
    <w:rsid w:val="00B44EB6"/>
    <w:rsid w:val="00B53427"/>
    <w:rsid w:val="00B624D1"/>
    <w:rsid w:val="00B67965"/>
    <w:rsid w:val="00B770C1"/>
    <w:rsid w:val="00B813E8"/>
    <w:rsid w:val="00BB3E65"/>
    <w:rsid w:val="00BD1580"/>
    <w:rsid w:val="00CC516F"/>
    <w:rsid w:val="00CD40AA"/>
    <w:rsid w:val="00D16CD5"/>
    <w:rsid w:val="00D306D0"/>
    <w:rsid w:val="00D76334"/>
    <w:rsid w:val="00D90A02"/>
    <w:rsid w:val="00DB4D97"/>
    <w:rsid w:val="00DB6A1A"/>
    <w:rsid w:val="00DC41E9"/>
    <w:rsid w:val="00DD5E75"/>
    <w:rsid w:val="00E31801"/>
    <w:rsid w:val="00EA4B9D"/>
    <w:rsid w:val="00F10DD9"/>
    <w:rsid w:val="00F177A7"/>
    <w:rsid w:val="00F568CC"/>
    <w:rsid w:val="00F85F1A"/>
    <w:rsid w:val="2608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51EB"/>
  <w15:chartTrackingRefBased/>
  <w15:docId w15:val="{764B410B-5F2C-4345-9BD2-D922FA83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semiHidden/>
    <w:unhideWhenUsed/>
    <w:rsid w:val="004443FD"/>
    <w:rPr>
      <w:rFonts w:ascii="Times New Roman" w:hAnsi="Times New Roman" w:cs="Times New Roman"/>
    </w:rPr>
  </w:style>
  <w:style w:type="character" w:styleId="Hyperlink">
    <w:name w:val="Hyperlink"/>
    <w:basedOn w:val="DefaultParagraphFont"/>
    <w:uiPriority w:val="99"/>
    <w:unhideWhenUsed/>
    <w:rsid w:val="00AC6AE2"/>
    <w:rPr>
      <w:color w:val="467886" w:themeColor="hyperlink"/>
      <w:u w:val="single"/>
    </w:rPr>
  </w:style>
  <w:style w:type="character" w:styleId="UnresolvedMention">
    <w:name w:val="Unresolved Mention"/>
    <w:basedOn w:val="DefaultParagraphFont"/>
    <w:uiPriority w:val="99"/>
    <w:semiHidden/>
    <w:unhideWhenUsed/>
    <w:rsid w:val="00AC6AE2"/>
    <w:rPr>
      <w:color w:val="605E5C"/>
      <w:shd w:val="clear" w:color="auto" w:fill="E1DFDD"/>
    </w:rPr>
  </w:style>
  <w:style w:type="paragraph" w:styleId="ListParagraph">
    <w:name w:val="List Paragraph"/>
    <w:basedOn w:val="Normal"/>
    <w:uiPriority w:val="34"/>
    <w:qFormat/>
    <w:rsid w:val="008E3EFF"/>
    <w:pPr>
      <w:ind w:left="720"/>
      <w:contextualSpacing/>
    </w:pPr>
  </w:style>
  <w:style w:type="paragraph" w:styleId="NoSpacing">
    <w:name w:val="No Spacing"/>
    <w:link w:val="NoSpacingChar"/>
    <w:uiPriority w:val="1"/>
    <w:qFormat/>
    <w:rsid w:val="002142FB"/>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2142FB"/>
    <w:rPr>
      <w:sz w:val="22"/>
      <w:szCs w:val="22"/>
      <w:lang w:eastAsia="en-US"/>
    </w:rPr>
  </w:style>
  <w:style w:type="paragraph" w:styleId="TOCHeading">
    <w:name w:val="TOC Heading"/>
    <w:basedOn w:val="Heading1"/>
    <w:next w:val="Normal"/>
    <w:uiPriority w:val="39"/>
    <w:unhideWhenUsed/>
    <w:qFormat/>
    <w:rsid w:val="00886F37"/>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886F37"/>
    <w:pPr>
      <w:spacing w:after="100"/>
    </w:pPr>
  </w:style>
  <w:style w:type="paragraph" w:styleId="TOC2">
    <w:name w:val="toc 2"/>
    <w:basedOn w:val="Normal"/>
    <w:next w:val="Normal"/>
    <w:autoRedefine/>
    <w:uiPriority w:val="39"/>
    <w:unhideWhenUsed/>
    <w:rsid w:val="00886F3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44549">
      <w:bodyDiv w:val="1"/>
      <w:marLeft w:val="0"/>
      <w:marRight w:val="0"/>
      <w:marTop w:val="0"/>
      <w:marBottom w:val="0"/>
      <w:divBdr>
        <w:top w:val="none" w:sz="0" w:space="0" w:color="auto"/>
        <w:left w:val="none" w:sz="0" w:space="0" w:color="auto"/>
        <w:bottom w:val="none" w:sz="0" w:space="0" w:color="auto"/>
        <w:right w:val="none" w:sz="0" w:space="0" w:color="auto"/>
      </w:divBdr>
    </w:div>
    <w:div w:id="333338239">
      <w:bodyDiv w:val="1"/>
      <w:marLeft w:val="0"/>
      <w:marRight w:val="0"/>
      <w:marTop w:val="0"/>
      <w:marBottom w:val="0"/>
      <w:divBdr>
        <w:top w:val="none" w:sz="0" w:space="0" w:color="auto"/>
        <w:left w:val="none" w:sz="0" w:space="0" w:color="auto"/>
        <w:bottom w:val="none" w:sz="0" w:space="0" w:color="auto"/>
        <w:right w:val="none" w:sz="0" w:space="0" w:color="auto"/>
      </w:divBdr>
    </w:div>
    <w:div w:id="418674571">
      <w:bodyDiv w:val="1"/>
      <w:marLeft w:val="0"/>
      <w:marRight w:val="0"/>
      <w:marTop w:val="0"/>
      <w:marBottom w:val="0"/>
      <w:divBdr>
        <w:top w:val="none" w:sz="0" w:space="0" w:color="auto"/>
        <w:left w:val="none" w:sz="0" w:space="0" w:color="auto"/>
        <w:bottom w:val="none" w:sz="0" w:space="0" w:color="auto"/>
        <w:right w:val="none" w:sz="0" w:space="0" w:color="auto"/>
      </w:divBdr>
    </w:div>
    <w:div w:id="434447985">
      <w:bodyDiv w:val="1"/>
      <w:marLeft w:val="0"/>
      <w:marRight w:val="0"/>
      <w:marTop w:val="0"/>
      <w:marBottom w:val="0"/>
      <w:divBdr>
        <w:top w:val="none" w:sz="0" w:space="0" w:color="auto"/>
        <w:left w:val="none" w:sz="0" w:space="0" w:color="auto"/>
        <w:bottom w:val="none" w:sz="0" w:space="0" w:color="auto"/>
        <w:right w:val="none" w:sz="0" w:space="0" w:color="auto"/>
      </w:divBdr>
    </w:div>
    <w:div w:id="527570198">
      <w:bodyDiv w:val="1"/>
      <w:marLeft w:val="0"/>
      <w:marRight w:val="0"/>
      <w:marTop w:val="0"/>
      <w:marBottom w:val="0"/>
      <w:divBdr>
        <w:top w:val="none" w:sz="0" w:space="0" w:color="auto"/>
        <w:left w:val="none" w:sz="0" w:space="0" w:color="auto"/>
        <w:bottom w:val="none" w:sz="0" w:space="0" w:color="auto"/>
        <w:right w:val="none" w:sz="0" w:space="0" w:color="auto"/>
      </w:divBdr>
    </w:div>
    <w:div w:id="537855238">
      <w:bodyDiv w:val="1"/>
      <w:marLeft w:val="0"/>
      <w:marRight w:val="0"/>
      <w:marTop w:val="0"/>
      <w:marBottom w:val="0"/>
      <w:divBdr>
        <w:top w:val="none" w:sz="0" w:space="0" w:color="auto"/>
        <w:left w:val="none" w:sz="0" w:space="0" w:color="auto"/>
        <w:bottom w:val="none" w:sz="0" w:space="0" w:color="auto"/>
        <w:right w:val="none" w:sz="0" w:space="0" w:color="auto"/>
      </w:divBdr>
    </w:div>
    <w:div w:id="762455597">
      <w:bodyDiv w:val="1"/>
      <w:marLeft w:val="0"/>
      <w:marRight w:val="0"/>
      <w:marTop w:val="0"/>
      <w:marBottom w:val="0"/>
      <w:divBdr>
        <w:top w:val="none" w:sz="0" w:space="0" w:color="auto"/>
        <w:left w:val="none" w:sz="0" w:space="0" w:color="auto"/>
        <w:bottom w:val="none" w:sz="0" w:space="0" w:color="auto"/>
        <w:right w:val="none" w:sz="0" w:space="0" w:color="auto"/>
      </w:divBdr>
    </w:div>
    <w:div w:id="776828272">
      <w:bodyDiv w:val="1"/>
      <w:marLeft w:val="0"/>
      <w:marRight w:val="0"/>
      <w:marTop w:val="0"/>
      <w:marBottom w:val="0"/>
      <w:divBdr>
        <w:top w:val="none" w:sz="0" w:space="0" w:color="auto"/>
        <w:left w:val="none" w:sz="0" w:space="0" w:color="auto"/>
        <w:bottom w:val="none" w:sz="0" w:space="0" w:color="auto"/>
        <w:right w:val="none" w:sz="0" w:space="0" w:color="auto"/>
      </w:divBdr>
    </w:div>
    <w:div w:id="785199379">
      <w:bodyDiv w:val="1"/>
      <w:marLeft w:val="0"/>
      <w:marRight w:val="0"/>
      <w:marTop w:val="0"/>
      <w:marBottom w:val="0"/>
      <w:divBdr>
        <w:top w:val="none" w:sz="0" w:space="0" w:color="auto"/>
        <w:left w:val="none" w:sz="0" w:space="0" w:color="auto"/>
        <w:bottom w:val="none" w:sz="0" w:space="0" w:color="auto"/>
        <w:right w:val="none" w:sz="0" w:space="0" w:color="auto"/>
      </w:divBdr>
    </w:div>
    <w:div w:id="792292402">
      <w:bodyDiv w:val="1"/>
      <w:marLeft w:val="0"/>
      <w:marRight w:val="0"/>
      <w:marTop w:val="0"/>
      <w:marBottom w:val="0"/>
      <w:divBdr>
        <w:top w:val="none" w:sz="0" w:space="0" w:color="auto"/>
        <w:left w:val="none" w:sz="0" w:space="0" w:color="auto"/>
        <w:bottom w:val="none" w:sz="0" w:space="0" w:color="auto"/>
        <w:right w:val="none" w:sz="0" w:space="0" w:color="auto"/>
      </w:divBdr>
    </w:div>
    <w:div w:id="841579432">
      <w:bodyDiv w:val="1"/>
      <w:marLeft w:val="0"/>
      <w:marRight w:val="0"/>
      <w:marTop w:val="0"/>
      <w:marBottom w:val="0"/>
      <w:divBdr>
        <w:top w:val="none" w:sz="0" w:space="0" w:color="auto"/>
        <w:left w:val="none" w:sz="0" w:space="0" w:color="auto"/>
        <w:bottom w:val="none" w:sz="0" w:space="0" w:color="auto"/>
        <w:right w:val="none" w:sz="0" w:space="0" w:color="auto"/>
      </w:divBdr>
    </w:div>
    <w:div w:id="921794839">
      <w:bodyDiv w:val="1"/>
      <w:marLeft w:val="0"/>
      <w:marRight w:val="0"/>
      <w:marTop w:val="0"/>
      <w:marBottom w:val="0"/>
      <w:divBdr>
        <w:top w:val="none" w:sz="0" w:space="0" w:color="auto"/>
        <w:left w:val="none" w:sz="0" w:space="0" w:color="auto"/>
        <w:bottom w:val="none" w:sz="0" w:space="0" w:color="auto"/>
        <w:right w:val="none" w:sz="0" w:space="0" w:color="auto"/>
      </w:divBdr>
    </w:div>
    <w:div w:id="1104228193">
      <w:bodyDiv w:val="1"/>
      <w:marLeft w:val="0"/>
      <w:marRight w:val="0"/>
      <w:marTop w:val="0"/>
      <w:marBottom w:val="0"/>
      <w:divBdr>
        <w:top w:val="none" w:sz="0" w:space="0" w:color="auto"/>
        <w:left w:val="none" w:sz="0" w:space="0" w:color="auto"/>
        <w:bottom w:val="none" w:sz="0" w:space="0" w:color="auto"/>
        <w:right w:val="none" w:sz="0" w:space="0" w:color="auto"/>
      </w:divBdr>
    </w:div>
    <w:div w:id="1125199535">
      <w:bodyDiv w:val="1"/>
      <w:marLeft w:val="0"/>
      <w:marRight w:val="0"/>
      <w:marTop w:val="0"/>
      <w:marBottom w:val="0"/>
      <w:divBdr>
        <w:top w:val="none" w:sz="0" w:space="0" w:color="auto"/>
        <w:left w:val="none" w:sz="0" w:space="0" w:color="auto"/>
        <w:bottom w:val="none" w:sz="0" w:space="0" w:color="auto"/>
        <w:right w:val="none" w:sz="0" w:space="0" w:color="auto"/>
      </w:divBdr>
    </w:div>
    <w:div w:id="1179002047">
      <w:bodyDiv w:val="1"/>
      <w:marLeft w:val="0"/>
      <w:marRight w:val="0"/>
      <w:marTop w:val="0"/>
      <w:marBottom w:val="0"/>
      <w:divBdr>
        <w:top w:val="none" w:sz="0" w:space="0" w:color="auto"/>
        <w:left w:val="none" w:sz="0" w:space="0" w:color="auto"/>
        <w:bottom w:val="none" w:sz="0" w:space="0" w:color="auto"/>
        <w:right w:val="none" w:sz="0" w:space="0" w:color="auto"/>
      </w:divBdr>
    </w:div>
    <w:div w:id="1359314464">
      <w:bodyDiv w:val="1"/>
      <w:marLeft w:val="0"/>
      <w:marRight w:val="0"/>
      <w:marTop w:val="0"/>
      <w:marBottom w:val="0"/>
      <w:divBdr>
        <w:top w:val="none" w:sz="0" w:space="0" w:color="auto"/>
        <w:left w:val="none" w:sz="0" w:space="0" w:color="auto"/>
        <w:bottom w:val="none" w:sz="0" w:space="0" w:color="auto"/>
        <w:right w:val="none" w:sz="0" w:space="0" w:color="auto"/>
      </w:divBdr>
    </w:div>
    <w:div w:id="1456556846">
      <w:bodyDiv w:val="1"/>
      <w:marLeft w:val="0"/>
      <w:marRight w:val="0"/>
      <w:marTop w:val="0"/>
      <w:marBottom w:val="0"/>
      <w:divBdr>
        <w:top w:val="none" w:sz="0" w:space="0" w:color="auto"/>
        <w:left w:val="none" w:sz="0" w:space="0" w:color="auto"/>
        <w:bottom w:val="none" w:sz="0" w:space="0" w:color="auto"/>
        <w:right w:val="none" w:sz="0" w:space="0" w:color="auto"/>
      </w:divBdr>
    </w:div>
    <w:div w:id="1469545148">
      <w:bodyDiv w:val="1"/>
      <w:marLeft w:val="0"/>
      <w:marRight w:val="0"/>
      <w:marTop w:val="0"/>
      <w:marBottom w:val="0"/>
      <w:divBdr>
        <w:top w:val="none" w:sz="0" w:space="0" w:color="auto"/>
        <w:left w:val="none" w:sz="0" w:space="0" w:color="auto"/>
        <w:bottom w:val="none" w:sz="0" w:space="0" w:color="auto"/>
        <w:right w:val="none" w:sz="0" w:space="0" w:color="auto"/>
      </w:divBdr>
    </w:div>
    <w:div w:id="1532913817">
      <w:bodyDiv w:val="1"/>
      <w:marLeft w:val="0"/>
      <w:marRight w:val="0"/>
      <w:marTop w:val="0"/>
      <w:marBottom w:val="0"/>
      <w:divBdr>
        <w:top w:val="none" w:sz="0" w:space="0" w:color="auto"/>
        <w:left w:val="none" w:sz="0" w:space="0" w:color="auto"/>
        <w:bottom w:val="none" w:sz="0" w:space="0" w:color="auto"/>
        <w:right w:val="none" w:sz="0" w:space="0" w:color="auto"/>
      </w:divBdr>
    </w:div>
    <w:div w:id="1629122844">
      <w:bodyDiv w:val="1"/>
      <w:marLeft w:val="0"/>
      <w:marRight w:val="0"/>
      <w:marTop w:val="0"/>
      <w:marBottom w:val="0"/>
      <w:divBdr>
        <w:top w:val="none" w:sz="0" w:space="0" w:color="auto"/>
        <w:left w:val="none" w:sz="0" w:space="0" w:color="auto"/>
        <w:bottom w:val="none" w:sz="0" w:space="0" w:color="auto"/>
        <w:right w:val="none" w:sz="0" w:space="0" w:color="auto"/>
      </w:divBdr>
    </w:div>
    <w:div w:id="1633632472">
      <w:bodyDiv w:val="1"/>
      <w:marLeft w:val="0"/>
      <w:marRight w:val="0"/>
      <w:marTop w:val="0"/>
      <w:marBottom w:val="0"/>
      <w:divBdr>
        <w:top w:val="none" w:sz="0" w:space="0" w:color="auto"/>
        <w:left w:val="none" w:sz="0" w:space="0" w:color="auto"/>
        <w:bottom w:val="none" w:sz="0" w:space="0" w:color="auto"/>
        <w:right w:val="none" w:sz="0" w:space="0" w:color="auto"/>
      </w:divBdr>
    </w:div>
    <w:div w:id="1736320988">
      <w:bodyDiv w:val="1"/>
      <w:marLeft w:val="0"/>
      <w:marRight w:val="0"/>
      <w:marTop w:val="0"/>
      <w:marBottom w:val="0"/>
      <w:divBdr>
        <w:top w:val="none" w:sz="0" w:space="0" w:color="auto"/>
        <w:left w:val="none" w:sz="0" w:space="0" w:color="auto"/>
        <w:bottom w:val="none" w:sz="0" w:space="0" w:color="auto"/>
        <w:right w:val="none" w:sz="0" w:space="0" w:color="auto"/>
      </w:divBdr>
    </w:div>
    <w:div w:id="1747260846">
      <w:bodyDiv w:val="1"/>
      <w:marLeft w:val="0"/>
      <w:marRight w:val="0"/>
      <w:marTop w:val="0"/>
      <w:marBottom w:val="0"/>
      <w:divBdr>
        <w:top w:val="none" w:sz="0" w:space="0" w:color="auto"/>
        <w:left w:val="none" w:sz="0" w:space="0" w:color="auto"/>
        <w:bottom w:val="none" w:sz="0" w:space="0" w:color="auto"/>
        <w:right w:val="none" w:sz="0" w:space="0" w:color="auto"/>
      </w:divBdr>
    </w:div>
    <w:div w:id="1787774318">
      <w:bodyDiv w:val="1"/>
      <w:marLeft w:val="0"/>
      <w:marRight w:val="0"/>
      <w:marTop w:val="0"/>
      <w:marBottom w:val="0"/>
      <w:divBdr>
        <w:top w:val="none" w:sz="0" w:space="0" w:color="auto"/>
        <w:left w:val="none" w:sz="0" w:space="0" w:color="auto"/>
        <w:bottom w:val="none" w:sz="0" w:space="0" w:color="auto"/>
        <w:right w:val="none" w:sz="0" w:space="0" w:color="auto"/>
      </w:divBdr>
    </w:div>
    <w:div w:id="1894003329">
      <w:bodyDiv w:val="1"/>
      <w:marLeft w:val="0"/>
      <w:marRight w:val="0"/>
      <w:marTop w:val="0"/>
      <w:marBottom w:val="0"/>
      <w:divBdr>
        <w:top w:val="none" w:sz="0" w:space="0" w:color="auto"/>
        <w:left w:val="none" w:sz="0" w:space="0" w:color="auto"/>
        <w:bottom w:val="none" w:sz="0" w:space="0" w:color="auto"/>
        <w:right w:val="none" w:sz="0" w:space="0" w:color="auto"/>
      </w:divBdr>
    </w:div>
    <w:div w:id="1904174848">
      <w:bodyDiv w:val="1"/>
      <w:marLeft w:val="0"/>
      <w:marRight w:val="0"/>
      <w:marTop w:val="0"/>
      <w:marBottom w:val="0"/>
      <w:divBdr>
        <w:top w:val="none" w:sz="0" w:space="0" w:color="auto"/>
        <w:left w:val="none" w:sz="0" w:space="0" w:color="auto"/>
        <w:bottom w:val="none" w:sz="0" w:space="0" w:color="auto"/>
        <w:right w:val="none" w:sz="0" w:space="0" w:color="auto"/>
      </w:divBdr>
    </w:div>
    <w:div w:id="1930960925">
      <w:bodyDiv w:val="1"/>
      <w:marLeft w:val="0"/>
      <w:marRight w:val="0"/>
      <w:marTop w:val="0"/>
      <w:marBottom w:val="0"/>
      <w:divBdr>
        <w:top w:val="none" w:sz="0" w:space="0" w:color="auto"/>
        <w:left w:val="none" w:sz="0" w:space="0" w:color="auto"/>
        <w:bottom w:val="none" w:sz="0" w:space="0" w:color="auto"/>
        <w:right w:val="none" w:sz="0" w:space="0" w:color="auto"/>
      </w:divBdr>
    </w:div>
    <w:div w:id="1933585699">
      <w:bodyDiv w:val="1"/>
      <w:marLeft w:val="0"/>
      <w:marRight w:val="0"/>
      <w:marTop w:val="0"/>
      <w:marBottom w:val="0"/>
      <w:divBdr>
        <w:top w:val="none" w:sz="0" w:space="0" w:color="auto"/>
        <w:left w:val="none" w:sz="0" w:space="0" w:color="auto"/>
        <w:bottom w:val="none" w:sz="0" w:space="0" w:color="auto"/>
        <w:right w:val="none" w:sz="0" w:space="0" w:color="auto"/>
      </w:divBdr>
    </w:div>
    <w:div w:id="20530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PRETORIA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5700B-16B0-44B3-B217-2A01CECD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hackathon</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Decomm</dc:title>
  <dc:subject/>
  <dc:creator>TEAM_X</dc:creator>
  <cp:keywords/>
  <dc:description/>
  <cp:lastModifiedBy>mudhir abu</cp:lastModifiedBy>
  <cp:revision>91</cp:revision>
  <dcterms:created xsi:type="dcterms:W3CDTF">2024-08-29T22:34:00Z</dcterms:created>
  <dcterms:modified xsi:type="dcterms:W3CDTF">2024-09-15T14:00:00Z</dcterms:modified>
</cp:coreProperties>
</file>