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FBC57" w14:textId="77777777" w:rsidR="00CE66C2" w:rsidRPr="00CE66C2" w:rsidRDefault="00CE66C2" w:rsidP="00CE66C2">
      <w:pPr>
        <w:rPr>
          <w:rFonts w:cstheme="minorHAnsi"/>
          <w:sz w:val="24"/>
          <w:szCs w:val="24"/>
        </w:rPr>
      </w:pPr>
      <w:r w:rsidRPr="00CE66C2">
        <w:rPr>
          <w:rFonts w:cstheme="minorHAnsi"/>
          <w:sz w:val="24"/>
          <w:szCs w:val="24"/>
        </w:rPr>
        <w:t>The Rise of Informal Science Education</w:t>
      </w:r>
    </w:p>
    <w:p w14:paraId="77795787" w14:textId="77777777" w:rsidR="00CE66C2" w:rsidRPr="00CE66C2" w:rsidRDefault="00CE66C2" w:rsidP="00CE66C2">
      <w:pPr>
        <w:rPr>
          <w:rFonts w:cstheme="minorHAnsi"/>
          <w:sz w:val="24"/>
          <w:szCs w:val="24"/>
        </w:rPr>
      </w:pPr>
      <w:r w:rsidRPr="00CE66C2">
        <w:rPr>
          <w:rFonts w:cstheme="minorHAnsi"/>
          <w:sz w:val="24"/>
          <w:szCs w:val="24"/>
        </w:rPr>
        <w:t>Informal science education was first provided for adults in the nineteenth century (Layton, 1973). The development of the notion of ‘museum’ and the availability of cheap paper-based publications were major factors in extension of the genre, first into family-based education, and then directly into the education of school-age students.</w:t>
      </w:r>
    </w:p>
    <w:p w14:paraId="051FD50D" w14:textId="77777777" w:rsidR="00CE66C2" w:rsidRPr="00CE66C2" w:rsidRDefault="00CE66C2" w:rsidP="00CE66C2">
      <w:pPr>
        <w:rPr>
          <w:rFonts w:cstheme="minorHAnsi"/>
          <w:sz w:val="24"/>
          <w:szCs w:val="24"/>
        </w:rPr>
      </w:pPr>
    </w:p>
    <w:p w14:paraId="313D02B4" w14:textId="77777777" w:rsidR="00CE66C2" w:rsidRPr="00CE66C2" w:rsidRDefault="00CE66C2" w:rsidP="00CE66C2">
      <w:pPr>
        <w:rPr>
          <w:rFonts w:cstheme="minorHAnsi"/>
          <w:sz w:val="24"/>
          <w:szCs w:val="24"/>
        </w:rPr>
      </w:pPr>
      <w:r w:rsidRPr="00CE66C2">
        <w:rPr>
          <w:rFonts w:cstheme="minorHAnsi"/>
          <w:sz w:val="24"/>
          <w:szCs w:val="24"/>
        </w:rPr>
        <w:t>Provided for a wide variety of purposes and in an ever-increasing range of ways, informal science education, in its purist form, has a number of characteristics that differentiate it from formal provision. It is voluntary, in that the learner decides what to learn, when, and how; based on experiences and themes that are presented without structure or sequence, so that the learner has to decide what to do; open-ended, in that the learner decides when to start and when to stop; and not certificated, so that any assessments made are only for the benefit of the learner (Wellington, 1990).</w:t>
      </w:r>
    </w:p>
    <w:p w14:paraId="0C9D88F6" w14:textId="77777777" w:rsidR="00CE66C2" w:rsidRPr="00CE66C2" w:rsidRDefault="00CE66C2" w:rsidP="00CE66C2">
      <w:pPr>
        <w:rPr>
          <w:rFonts w:cstheme="minorHAnsi"/>
          <w:sz w:val="24"/>
          <w:szCs w:val="24"/>
        </w:rPr>
      </w:pPr>
    </w:p>
    <w:p w14:paraId="4A3398D2" w14:textId="129C097B" w:rsidR="00EC4108" w:rsidRPr="00CE66C2" w:rsidRDefault="00CE66C2" w:rsidP="00CE66C2">
      <w:r w:rsidRPr="00CE66C2">
        <w:rPr>
          <w:rFonts w:cstheme="minorHAnsi"/>
          <w:sz w:val="24"/>
          <w:szCs w:val="24"/>
        </w:rPr>
        <w:t>With respect to school-age learners, the increased incidence of informal science education can be attributed to the interplay of a range of factors. Science and technology advance at an ever-faster rate, producing ideas and artifacts that are of interest to young people. The development of the formal science curriculum cannot keep up, not least because the new ideas require elaborate and expensive illustrations and equipment, which national educational systems are unable, or unwilling, to afford. Private agencies will afford to do so, often in anticipation of being able to charge fees for access. The element of voluntary choice and decision by a young person leads to their engagement in learning, thus counteracting declining attitudes to science education. Perhaps most importantly of all, a young person can choose to actively learn with somebody else – family member or friend – whilst the formal education system largely prohibits this. Whilst some informal resources are based on behaviorist principles, for example when the direct transmission of factual knowledge is involved, the great majority make use of social constructivist principles, requiring the active engagement of the learner – alone or with others – in order for the experience to advance. This flexibility in terms of psychology of learning has led to a wide range of types of provision. In the next two sections, a sketch of the main forms will be given.</w:t>
      </w:r>
    </w:p>
    <w:sectPr w:rsidR="00EC4108" w:rsidRPr="00CE66C2" w:rsidSect="00AE133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45701" w14:textId="77777777" w:rsidR="00FD5B73" w:rsidRDefault="00FD5B73" w:rsidP="004F249F">
      <w:pPr>
        <w:spacing w:after="0" w:line="240" w:lineRule="auto"/>
      </w:pPr>
      <w:r>
        <w:separator/>
      </w:r>
    </w:p>
  </w:endnote>
  <w:endnote w:type="continuationSeparator" w:id="0">
    <w:p w14:paraId="205DBAD3" w14:textId="77777777" w:rsidR="00FD5B73" w:rsidRDefault="00FD5B73" w:rsidP="004F2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71B9" w14:textId="3F0F3AC2" w:rsidR="004F249F" w:rsidRDefault="004F249F">
    <w:pPr>
      <w:pStyle w:val="Footer"/>
    </w:pPr>
    <w:r>
      <w:rPr>
        <w:noProof/>
      </w:rPr>
      <w:drawing>
        <wp:inline distT="114300" distB="114300" distL="114300" distR="114300" wp14:anchorId="464DFE2A" wp14:editId="391C7B5B">
          <wp:extent cx="590550" cy="5905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5000" t="8942" r="25000" b="35616"/>
                  <a:stretch>
                    <a:fillRect/>
                  </a:stretch>
                </pic:blipFill>
                <pic:spPr>
                  <a:xfrm>
                    <a:off x="0" y="0"/>
                    <a:ext cx="590550" cy="59055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E340E" w14:textId="77777777" w:rsidR="00FD5B73" w:rsidRDefault="00FD5B73" w:rsidP="004F249F">
      <w:pPr>
        <w:spacing w:after="0" w:line="240" w:lineRule="auto"/>
      </w:pPr>
      <w:r>
        <w:separator/>
      </w:r>
    </w:p>
  </w:footnote>
  <w:footnote w:type="continuationSeparator" w:id="0">
    <w:p w14:paraId="63EA67AF" w14:textId="77777777" w:rsidR="00FD5B73" w:rsidRDefault="00FD5B73" w:rsidP="004F2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57EA"/>
    <w:multiLevelType w:val="hybridMultilevel"/>
    <w:tmpl w:val="55586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C0257"/>
    <w:multiLevelType w:val="hybridMultilevel"/>
    <w:tmpl w:val="CF069C46"/>
    <w:lvl w:ilvl="0" w:tplc="934648F0">
      <w:start w:val="1"/>
      <w:numFmt w:val="bullet"/>
      <w:lvlText w:val="•"/>
      <w:lvlJc w:val="left"/>
      <w:pPr>
        <w:tabs>
          <w:tab w:val="num" w:pos="720"/>
        </w:tabs>
        <w:ind w:left="720" w:hanging="360"/>
      </w:pPr>
      <w:rPr>
        <w:rFonts w:ascii="Times New Roman" w:hAnsi="Times New Roman" w:hint="default"/>
      </w:rPr>
    </w:lvl>
    <w:lvl w:ilvl="1" w:tplc="6C72EB9A" w:tentative="1">
      <w:start w:val="1"/>
      <w:numFmt w:val="bullet"/>
      <w:lvlText w:val="•"/>
      <w:lvlJc w:val="left"/>
      <w:pPr>
        <w:tabs>
          <w:tab w:val="num" w:pos="1440"/>
        </w:tabs>
        <w:ind w:left="1440" w:hanging="360"/>
      </w:pPr>
      <w:rPr>
        <w:rFonts w:ascii="Times New Roman" w:hAnsi="Times New Roman" w:hint="default"/>
      </w:rPr>
    </w:lvl>
    <w:lvl w:ilvl="2" w:tplc="09CE607A" w:tentative="1">
      <w:start w:val="1"/>
      <w:numFmt w:val="bullet"/>
      <w:lvlText w:val="•"/>
      <w:lvlJc w:val="left"/>
      <w:pPr>
        <w:tabs>
          <w:tab w:val="num" w:pos="2160"/>
        </w:tabs>
        <w:ind w:left="2160" w:hanging="360"/>
      </w:pPr>
      <w:rPr>
        <w:rFonts w:ascii="Times New Roman" w:hAnsi="Times New Roman" w:hint="default"/>
      </w:rPr>
    </w:lvl>
    <w:lvl w:ilvl="3" w:tplc="85DA8434" w:tentative="1">
      <w:start w:val="1"/>
      <w:numFmt w:val="bullet"/>
      <w:lvlText w:val="•"/>
      <w:lvlJc w:val="left"/>
      <w:pPr>
        <w:tabs>
          <w:tab w:val="num" w:pos="2880"/>
        </w:tabs>
        <w:ind w:left="2880" w:hanging="360"/>
      </w:pPr>
      <w:rPr>
        <w:rFonts w:ascii="Times New Roman" w:hAnsi="Times New Roman" w:hint="default"/>
      </w:rPr>
    </w:lvl>
    <w:lvl w:ilvl="4" w:tplc="587CFFBC" w:tentative="1">
      <w:start w:val="1"/>
      <w:numFmt w:val="bullet"/>
      <w:lvlText w:val="•"/>
      <w:lvlJc w:val="left"/>
      <w:pPr>
        <w:tabs>
          <w:tab w:val="num" w:pos="3600"/>
        </w:tabs>
        <w:ind w:left="3600" w:hanging="360"/>
      </w:pPr>
      <w:rPr>
        <w:rFonts w:ascii="Times New Roman" w:hAnsi="Times New Roman" w:hint="default"/>
      </w:rPr>
    </w:lvl>
    <w:lvl w:ilvl="5" w:tplc="57D4EF78" w:tentative="1">
      <w:start w:val="1"/>
      <w:numFmt w:val="bullet"/>
      <w:lvlText w:val="•"/>
      <w:lvlJc w:val="left"/>
      <w:pPr>
        <w:tabs>
          <w:tab w:val="num" w:pos="4320"/>
        </w:tabs>
        <w:ind w:left="4320" w:hanging="360"/>
      </w:pPr>
      <w:rPr>
        <w:rFonts w:ascii="Times New Roman" w:hAnsi="Times New Roman" w:hint="default"/>
      </w:rPr>
    </w:lvl>
    <w:lvl w:ilvl="6" w:tplc="8B141E56" w:tentative="1">
      <w:start w:val="1"/>
      <w:numFmt w:val="bullet"/>
      <w:lvlText w:val="•"/>
      <w:lvlJc w:val="left"/>
      <w:pPr>
        <w:tabs>
          <w:tab w:val="num" w:pos="5040"/>
        </w:tabs>
        <w:ind w:left="5040" w:hanging="360"/>
      </w:pPr>
      <w:rPr>
        <w:rFonts w:ascii="Times New Roman" w:hAnsi="Times New Roman" w:hint="default"/>
      </w:rPr>
    </w:lvl>
    <w:lvl w:ilvl="7" w:tplc="4CC22F0E" w:tentative="1">
      <w:start w:val="1"/>
      <w:numFmt w:val="bullet"/>
      <w:lvlText w:val="•"/>
      <w:lvlJc w:val="left"/>
      <w:pPr>
        <w:tabs>
          <w:tab w:val="num" w:pos="5760"/>
        </w:tabs>
        <w:ind w:left="5760" w:hanging="360"/>
      </w:pPr>
      <w:rPr>
        <w:rFonts w:ascii="Times New Roman" w:hAnsi="Times New Roman" w:hint="default"/>
      </w:rPr>
    </w:lvl>
    <w:lvl w:ilvl="8" w:tplc="BC50C5E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ED3"/>
    <w:rsid w:val="00000B45"/>
    <w:rsid w:val="00027137"/>
    <w:rsid w:val="0003685E"/>
    <w:rsid w:val="00042625"/>
    <w:rsid w:val="00066E72"/>
    <w:rsid w:val="000B305E"/>
    <w:rsid w:val="000C4351"/>
    <w:rsid w:val="000E1BE0"/>
    <w:rsid w:val="0010673A"/>
    <w:rsid w:val="001135FC"/>
    <w:rsid w:val="00116462"/>
    <w:rsid w:val="00180CD9"/>
    <w:rsid w:val="001923CC"/>
    <w:rsid w:val="001F54AB"/>
    <w:rsid w:val="0022689E"/>
    <w:rsid w:val="0024357F"/>
    <w:rsid w:val="00245F06"/>
    <w:rsid w:val="00291D45"/>
    <w:rsid w:val="0031666D"/>
    <w:rsid w:val="003D06D6"/>
    <w:rsid w:val="003D105B"/>
    <w:rsid w:val="004851C0"/>
    <w:rsid w:val="00497572"/>
    <w:rsid w:val="004A210A"/>
    <w:rsid w:val="004F249F"/>
    <w:rsid w:val="0051023C"/>
    <w:rsid w:val="00516F85"/>
    <w:rsid w:val="0054661B"/>
    <w:rsid w:val="00590D15"/>
    <w:rsid w:val="00591668"/>
    <w:rsid w:val="005D39E9"/>
    <w:rsid w:val="006140C1"/>
    <w:rsid w:val="00672B90"/>
    <w:rsid w:val="00674D13"/>
    <w:rsid w:val="006837D3"/>
    <w:rsid w:val="006F5D30"/>
    <w:rsid w:val="00714B90"/>
    <w:rsid w:val="00724809"/>
    <w:rsid w:val="0074278F"/>
    <w:rsid w:val="00753DFD"/>
    <w:rsid w:val="007C02BC"/>
    <w:rsid w:val="007C39A4"/>
    <w:rsid w:val="00800177"/>
    <w:rsid w:val="008220F9"/>
    <w:rsid w:val="00834809"/>
    <w:rsid w:val="00851AAB"/>
    <w:rsid w:val="00857380"/>
    <w:rsid w:val="00907D95"/>
    <w:rsid w:val="00910ED3"/>
    <w:rsid w:val="00931FF8"/>
    <w:rsid w:val="00954059"/>
    <w:rsid w:val="00982628"/>
    <w:rsid w:val="009A68CC"/>
    <w:rsid w:val="00A519D8"/>
    <w:rsid w:val="00A6015F"/>
    <w:rsid w:val="00A6130C"/>
    <w:rsid w:val="00A67E0C"/>
    <w:rsid w:val="00A779D1"/>
    <w:rsid w:val="00AA0FD5"/>
    <w:rsid w:val="00AB5013"/>
    <w:rsid w:val="00AC1BAA"/>
    <w:rsid w:val="00AE1339"/>
    <w:rsid w:val="00AF2280"/>
    <w:rsid w:val="00B24AE4"/>
    <w:rsid w:val="00B35CA0"/>
    <w:rsid w:val="00B74898"/>
    <w:rsid w:val="00B765C6"/>
    <w:rsid w:val="00BA518C"/>
    <w:rsid w:val="00BD33C7"/>
    <w:rsid w:val="00C04A4A"/>
    <w:rsid w:val="00C20FDE"/>
    <w:rsid w:val="00C31BEA"/>
    <w:rsid w:val="00C666E2"/>
    <w:rsid w:val="00C74C40"/>
    <w:rsid w:val="00C92E56"/>
    <w:rsid w:val="00CE234E"/>
    <w:rsid w:val="00CE66C2"/>
    <w:rsid w:val="00D214AC"/>
    <w:rsid w:val="00DA2585"/>
    <w:rsid w:val="00DC117A"/>
    <w:rsid w:val="00DC27A8"/>
    <w:rsid w:val="00E24247"/>
    <w:rsid w:val="00E32434"/>
    <w:rsid w:val="00E43045"/>
    <w:rsid w:val="00E53BD2"/>
    <w:rsid w:val="00E97D3A"/>
    <w:rsid w:val="00EA1540"/>
    <w:rsid w:val="00EA72AC"/>
    <w:rsid w:val="00EC0723"/>
    <w:rsid w:val="00EC4108"/>
    <w:rsid w:val="00F10BFB"/>
    <w:rsid w:val="00F20C55"/>
    <w:rsid w:val="00F27125"/>
    <w:rsid w:val="00F34004"/>
    <w:rsid w:val="00F854D1"/>
    <w:rsid w:val="00FC5508"/>
    <w:rsid w:val="00FD2C07"/>
    <w:rsid w:val="00FD5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F697"/>
  <w15:docId w15:val="{2D96D4E4-E05B-4734-8F79-95193BC42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6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B5013"/>
    <w:pPr>
      <w:spacing w:after="0" w:line="240" w:lineRule="auto"/>
    </w:pPr>
  </w:style>
  <w:style w:type="character" w:styleId="Hyperlink">
    <w:name w:val="Hyperlink"/>
    <w:basedOn w:val="DefaultParagraphFont"/>
    <w:uiPriority w:val="99"/>
    <w:unhideWhenUsed/>
    <w:rsid w:val="00AB5013"/>
    <w:rPr>
      <w:color w:val="0000FF"/>
      <w:u w:val="single"/>
    </w:rPr>
  </w:style>
  <w:style w:type="character" w:customStyle="1" w:styleId="UnresolvedMention1">
    <w:name w:val="Unresolved Mention1"/>
    <w:basedOn w:val="DefaultParagraphFont"/>
    <w:uiPriority w:val="99"/>
    <w:semiHidden/>
    <w:unhideWhenUsed/>
    <w:rsid w:val="003D06D6"/>
    <w:rPr>
      <w:color w:val="605E5C"/>
      <w:shd w:val="clear" w:color="auto" w:fill="E1DFDD"/>
    </w:rPr>
  </w:style>
  <w:style w:type="paragraph" w:styleId="ListParagraph">
    <w:name w:val="List Paragraph"/>
    <w:basedOn w:val="Normal"/>
    <w:uiPriority w:val="34"/>
    <w:qFormat/>
    <w:rsid w:val="00FC5508"/>
    <w:pPr>
      <w:ind w:left="720"/>
      <w:contextualSpacing/>
    </w:pPr>
  </w:style>
  <w:style w:type="character" w:customStyle="1" w:styleId="Heading1Char">
    <w:name w:val="Heading 1 Char"/>
    <w:basedOn w:val="DefaultParagraphFont"/>
    <w:link w:val="Heading1"/>
    <w:uiPriority w:val="9"/>
    <w:rsid w:val="005916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1668"/>
    <w:pPr>
      <w:outlineLvl w:val="9"/>
    </w:pPr>
    <w:rPr>
      <w:kern w:val="0"/>
    </w:rPr>
  </w:style>
  <w:style w:type="paragraph" w:styleId="TOC1">
    <w:name w:val="toc 1"/>
    <w:basedOn w:val="Normal"/>
    <w:next w:val="Normal"/>
    <w:autoRedefine/>
    <w:uiPriority w:val="39"/>
    <w:unhideWhenUsed/>
    <w:rsid w:val="00591668"/>
    <w:pPr>
      <w:spacing w:after="100"/>
    </w:pPr>
  </w:style>
  <w:style w:type="character" w:customStyle="1" w:styleId="NoSpacingChar">
    <w:name w:val="No Spacing Char"/>
    <w:basedOn w:val="DefaultParagraphFont"/>
    <w:link w:val="NoSpacing"/>
    <w:uiPriority w:val="1"/>
    <w:rsid w:val="00591668"/>
  </w:style>
  <w:style w:type="paragraph" w:styleId="Header">
    <w:name w:val="header"/>
    <w:basedOn w:val="Normal"/>
    <w:link w:val="HeaderChar"/>
    <w:uiPriority w:val="99"/>
    <w:unhideWhenUsed/>
    <w:rsid w:val="004F2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9F"/>
  </w:style>
  <w:style w:type="paragraph" w:styleId="Footer">
    <w:name w:val="footer"/>
    <w:basedOn w:val="Normal"/>
    <w:link w:val="FooterChar"/>
    <w:uiPriority w:val="99"/>
    <w:unhideWhenUsed/>
    <w:rsid w:val="004F2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9F"/>
  </w:style>
  <w:style w:type="paragraph" w:styleId="BalloonText">
    <w:name w:val="Balloon Text"/>
    <w:basedOn w:val="Normal"/>
    <w:link w:val="BalloonTextChar"/>
    <w:uiPriority w:val="99"/>
    <w:semiHidden/>
    <w:unhideWhenUsed/>
    <w:rsid w:val="00AE1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5635">
      <w:bodyDiv w:val="1"/>
      <w:marLeft w:val="0"/>
      <w:marRight w:val="0"/>
      <w:marTop w:val="0"/>
      <w:marBottom w:val="0"/>
      <w:divBdr>
        <w:top w:val="none" w:sz="0" w:space="0" w:color="auto"/>
        <w:left w:val="none" w:sz="0" w:space="0" w:color="auto"/>
        <w:bottom w:val="none" w:sz="0" w:space="0" w:color="auto"/>
        <w:right w:val="none" w:sz="0" w:space="0" w:color="auto"/>
      </w:divBdr>
    </w:div>
    <w:div w:id="213469656">
      <w:bodyDiv w:val="1"/>
      <w:marLeft w:val="0"/>
      <w:marRight w:val="0"/>
      <w:marTop w:val="0"/>
      <w:marBottom w:val="0"/>
      <w:divBdr>
        <w:top w:val="none" w:sz="0" w:space="0" w:color="auto"/>
        <w:left w:val="none" w:sz="0" w:space="0" w:color="auto"/>
        <w:bottom w:val="none" w:sz="0" w:space="0" w:color="auto"/>
        <w:right w:val="none" w:sz="0" w:space="0" w:color="auto"/>
      </w:divBdr>
      <w:divsChild>
        <w:div w:id="369569582">
          <w:marLeft w:val="547"/>
          <w:marRight w:val="0"/>
          <w:marTop w:val="0"/>
          <w:marBottom w:val="0"/>
          <w:divBdr>
            <w:top w:val="none" w:sz="0" w:space="0" w:color="auto"/>
            <w:left w:val="none" w:sz="0" w:space="0" w:color="auto"/>
            <w:bottom w:val="none" w:sz="0" w:space="0" w:color="auto"/>
            <w:right w:val="none" w:sz="0" w:space="0" w:color="auto"/>
          </w:divBdr>
        </w:div>
      </w:divsChild>
    </w:div>
    <w:div w:id="264773816">
      <w:bodyDiv w:val="1"/>
      <w:marLeft w:val="0"/>
      <w:marRight w:val="0"/>
      <w:marTop w:val="0"/>
      <w:marBottom w:val="0"/>
      <w:divBdr>
        <w:top w:val="none" w:sz="0" w:space="0" w:color="auto"/>
        <w:left w:val="none" w:sz="0" w:space="0" w:color="auto"/>
        <w:bottom w:val="none" w:sz="0" w:space="0" w:color="auto"/>
        <w:right w:val="none" w:sz="0" w:space="0" w:color="auto"/>
      </w:divBdr>
    </w:div>
    <w:div w:id="715590267">
      <w:bodyDiv w:val="1"/>
      <w:marLeft w:val="0"/>
      <w:marRight w:val="0"/>
      <w:marTop w:val="0"/>
      <w:marBottom w:val="0"/>
      <w:divBdr>
        <w:top w:val="none" w:sz="0" w:space="0" w:color="auto"/>
        <w:left w:val="none" w:sz="0" w:space="0" w:color="auto"/>
        <w:bottom w:val="none" w:sz="0" w:space="0" w:color="auto"/>
        <w:right w:val="none" w:sz="0" w:space="0" w:color="auto"/>
      </w:divBdr>
      <w:divsChild>
        <w:div w:id="95448150">
          <w:marLeft w:val="0"/>
          <w:marRight w:val="0"/>
          <w:marTop w:val="0"/>
          <w:marBottom w:val="0"/>
          <w:divBdr>
            <w:top w:val="single" w:sz="2" w:space="0" w:color="D9D9E3"/>
            <w:left w:val="single" w:sz="2" w:space="0" w:color="D9D9E3"/>
            <w:bottom w:val="single" w:sz="2" w:space="0" w:color="D9D9E3"/>
            <w:right w:val="single" w:sz="2" w:space="0" w:color="D9D9E3"/>
          </w:divBdr>
          <w:divsChild>
            <w:div w:id="940188317">
              <w:marLeft w:val="0"/>
              <w:marRight w:val="0"/>
              <w:marTop w:val="0"/>
              <w:marBottom w:val="0"/>
              <w:divBdr>
                <w:top w:val="single" w:sz="2" w:space="0" w:color="D9D9E3"/>
                <w:left w:val="single" w:sz="2" w:space="0" w:color="D9D9E3"/>
                <w:bottom w:val="single" w:sz="2" w:space="0" w:color="D9D9E3"/>
                <w:right w:val="single" w:sz="2" w:space="0" w:color="D9D9E3"/>
              </w:divBdr>
              <w:divsChild>
                <w:div w:id="1497186740">
                  <w:marLeft w:val="0"/>
                  <w:marRight w:val="0"/>
                  <w:marTop w:val="0"/>
                  <w:marBottom w:val="0"/>
                  <w:divBdr>
                    <w:top w:val="single" w:sz="2" w:space="0" w:color="D9D9E3"/>
                    <w:left w:val="single" w:sz="2" w:space="0" w:color="D9D9E3"/>
                    <w:bottom w:val="single" w:sz="2" w:space="0" w:color="D9D9E3"/>
                    <w:right w:val="single" w:sz="2" w:space="0" w:color="D9D9E3"/>
                  </w:divBdr>
                  <w:divsChild>
                    <w:div w:id="1746221152">
                      <w:marLeft w:val="0"/>
                      <w:marRight w:val="0"/>
                      <w:marTop w:val="0"/>
                      <w:marBottom w:val="0"/>
                      <w:divBdr>
                        <w:top w:val="single" w:sz="2" w:space="0" w:color="D9D9E3"/>
                        <w:left w:val="single" w:sz="2" w:space="0" w:color="D9D9E3"/>
                        <w:bottom w:val="single" w:sz="2" w:space="0" w:color="D9D9E3"/>
                        <w:right w:val="single" w:sz="2" w:space="0" w:color="D9D9E3"/>
                      </w:divBdr>
                      <w:divsChild>
                        <w:div w:id="308367989">
                          <w:marLeft w:val="0"/>
                          <w:marRight w:val="0"/>
                          <w:marTop w:val="0"/>
                          <w:marBottom w:val="0"/>
                          <w:divBdr>
                            <w:top w:val="single" w:sz="2" w:space="0" w:color="D9D9E3"/>
                            <w:left w:val="single" w:sz="2" w:space="0" w:color="D9D9E3"/>
                            <w:bottom w:val="single" w:sz="2" w:space="0" w:color="D9D9E3"/>
                            <w:right w:val="single" w:sz="2" w:space="0" w:color="D9D9E3"/>
                          </w:divBdr>
                          <w:divsChild>
                            <w:div w:id="34413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92085">
                                  <w:marLeft w:val="0"/>
                                  <w:marRight w:val="0"/>
                                  <w:marTop w:val="0"/>
                                  <w:marBottom w:val="0"/>
                                  <w:divBdr>
                                    <w:top w:val="single" w:sz="2" w:space="0" w:color="D9D9E3"/>
                                    <w:left w:val="single" w:sz="2" w:space="0" w:color="D9D9E3"/>
                                    <w:bottom w:val="single" w:sz="2" w:space="0" w:color="D9D9E3"/>
                                    <w:right w:val="single" w:sz="2" w:space="0" w:color="D9D9E3"/>
                                  </w:divBdr>
                                  <w:divsChild>
                                    <w:div w:id="2131388268">
                                      <w:marLeft w:val="0"/>
                                      <w:marRight w:val="0"/>
                                      <w:marTop w:val="0"/>
                                      <w:marBottom w:val="0"/>
                                      <w:divBdr>
                                        <w:top w:val="single" w:sz="2" w:space="0" w:color="D9D9E3"/>
                                        <w:left w:val="single" w:sz="2" w:space="0" w:color="D9D9E3"/>
                                        <w:bottom w:val="single" w:sz="2" w:space="0" w:color="D9D9E3"/>
                                        <w:right w:val="single" w:sz="2" w:space="0" w:color="D9D9E3"/>
                                      </w:divBdr>
                                      <w:divsChild>
                                        <w:div w:id="32854142">
                                          <w:marLeft w:val="0"/>
                                          <w:marRight w:val="0"/>
                                          <w:marTop w:val="0"/>
                                          <w:marBottom w:val="0"/>
                                          <w:divBdr>
                                            <w:top w:val="single" w:sz="2" w:space="0" w:color="D9D9E3"/>
                                            <w:left w:val="single" w:sz="2" w:space="0" w:color="D9D9E3"/>
                                            <w:bottom w:val="single" w:sz="2" w:space="0" w:color="D9D9E3"/>
                                            <w:right w:val="single" w:sz="2" w:space="0" w:color="D9D9E3"/>
                                          </w:divBdr>
                                          <w:divsChild>
                                            <w:div w:id="1399280876">
                                              <w:marLeft w:val="0"/>
                                              <w:marRight w:val="0"/>
                                              <w:marTop w:val="0"/>
                                              <w:marBottom w:val="0"/>
                                              <w:divBdr>
                                                <w:top w:val="single" w:sz="2" w:space="0" w:color="D9D9E3"/>
                                                <w:left w:val="single" w:sz="2" w:space="0" w:color="D9D9E3"/>
                                                <w:bottom w:val="single" w:sz="2" w:space="0" w:color="D9D9E3"/>
                                                <w:right w:val="single" w:sz="2" w:space="0" w:color="D9D9E3"/>
                                              </w:divBdr>
                                              <w:divsChild>
                                                <w:div w:id="1411731170">
                                                  <w:marLeft w:val="0"/>
                                                  <w:marRight w:val="0"/>
                                                  <w:marTop w:val="0"/>
                                                  <w:marBottom w:val="0"/>
                                                  <w:divBdr>
                                                    <w:top w:val="single" w:sz="2" w:space="0" w:color="D9D9E3"/>
                                                    <w:left w:val="single" w:sz="2" w:space="0" w:color="D9D9E3"/>
                                                    <w:bottom w:val="single" w:sz="2" w:space="0" w:color="D9D9E3"/>
                                                    <w:right w:val="single" w:sz="2" w:space="0" w:color="D9D9E3"/>
                                                  </w:divBdr>
                                                  <w:divsChild>
                                                    <w:div w:id="523713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4773929">
          <w:marLeft w:val="0"/>
          <w:marRight w:val="0"/>
          <w:marTop w:val="0"/>
          <w:marBottom w:val="0"/>
          <w:divBdr>
            <w:top w:val="none" w:sz="0" w:space="0" w:color="auto"/>
            <w:left w:val="none" w:sz="0" w:space="0" w:color="auto"/>
            <w:bottom w:val="none" w:sz="0" w:space="0" w:color="auto"/>
            <w:right w:val="none" w:sz="0" w:space="0" w:color="auto"/>
          </w:divBdr>
        </w:div>
      </w:divsChild>
    </w:div>
    <w:div w:id="752749758">
      <w:bodyDiv w:val="1"/>
      <w:marLeft w:val="0"/>
      <w:marRight w:val="0"/>
      <w:marTop w:val="0"/>
      <w:marBottom w:val="0"/>
      <w:divBdr>
        <w:top w:val="none" w:sz="0" w:space="0" w:color="auto"/>
        <w:left w:val="none" w:sz="0" w:space="0" w:color="auto"/>
        <w:bottom w:val="none" w:sz="0" w:space="0" w:color="auto"/>
        <w:right w:val="none" w:sz="0" w:space="0" w:color="auto"/>
      </w:divBdr>
    </w:div>
    <w:div w:id="789327075">
      <w:bodyDiv w:val="1"/>
      <w:marLeft w:val="0"/>
      <w:marRight w:val="0"/>
      <w:marTop w:val="0"/>
      <w:marBottom w:val="0"/>
      <w:divBdr>
        <w:top w:val="none" w:sz="0" w:space="0" w:color="auto"/>
        <w:left w:val="none" w:sz="0" w:space="0" w:color="auto"/>
        <w:bottom w:val="none" w:sz="0" w:space="0" w:color="auto"/>
        <w:right w:val="none" w:sz="0" w:space="0" w:color="auto"/>
      </w:divBdr>
      <w:divsChild>
        <w:div w:id="1266382681">
          <w:marLeft w:val="0"/>
          <w:marRight w:val="0"/>
          <w:marTop w:val="0"/>
          <w:marBottom w:val="0"/>
          <w:divBdr>
            <w:top w:val="none" w:sz="0" w:space="0" w:color="auto"/>
            <w:left w:val="none" w:sz="0" w:space="0" w:color="auto"/>
            <w:bottom w:val="none" w:sz="0" w:space="0" w:color="auto"/>
            <w:right w:val="none" w:sz="0" w:space="0" w:color="auto"/>
          </w:divBdr>
        </w:div>
        <w:div w:id="1949392118">
          <w:marLeft w:val="0"/>
          <w:marRight w:val="0"/>
          <w:marTop w:val="0"/>
          <w:marBottom w:val="0"/>
          <w:divBdr>
            <w:top w:val="single" w:sz="2" w:space="0" w:color="D9D9E3"/>
            <w:left w:val="single" w:sz="2" w:space="0" w:color="D9D9E3"/>
            <w:bottom w:val="single" w:sz="2" w:space="0" w:color="D9D9E3"/>
            <w:right w:val="single" w:sz="2" w:space="0" w:color="D9D9E3"/>
          </w:divBdr>
          <w:divsChild>
            <w:div w:id="457574180">
              <w:marLeft w:val="0"/>
              <w:marRight w:val="0"/>
              <w:marTop w:val="0"/>
              <w:marBottom w:val="0"/>
              <w:divBdr>
                <w:top w:val="single" w:sz="2" w:space="0" w:color="D9D9E3"/>
                <w:left w:val="single" w:sz="2" w:space="0" w:color="D9D9E3"/>
                <w:bottom w:val="single" w:sz="2" w:space="0" w:color="D9D9E3"/>
                <w:right w:val="single" w:sz="2" w:space="0" w:color="D9D9E3"/>
              </w:divBdr>
              <w:divsChild>
                <w:div w:id="124199028">
                  <w:marLeft w:val="0"/>
                  <w:marRight w:val="0"/>
                  <w:marTop w:val="0"/>
                  <w:marBottom w:val="0"/>
                  <w:divBdr>
                    <w:top w:val="single" w:sz="2" w:space="0" w:color="D9D9E3"/>
                    <w:left w:val="single" w:sz="2" w:space="0" w:color="D9D9E3"/>
                    <w:bottom w:val="single" w:sz="2" w:space="0" w:color="D9D9E3"/>
                    <w:right w:val="single" w:sz="2" w:space="0" w:color="D9D9E3"/>
                  </w:divBdr>
                  <w:divsChild>
                    <w:div w:id="343215645">
                      <w:marLeft w:val="0"/>
                      <w:marRight w:val="0"/>
                      <w:marTop w:val="0"/>
                      <w:marBottom w:val="0"/>
                      <w:divBdr>
                        <w:top w:val="single" w:sz="2" w:space="0" w:color="D9D9E3"/>
                        <w:left w:val="single" w:sz="2" w:space="0" w:color="D9D9E3"/>
                        <w:bottom w:val="single" w:sz="2" w:space="0" w:color="D9D9E3"/>
                        <w:right w:val="single" w:sz="2" w:space="0" w:color="D9D9E3"/>
                      </w:divBdr>
                      <w:divsChild>
                        <w:div w:id="1966278553">
                          <w:marLeft w:val="0"/>
                          <w:marRight w:val="0"/>
                          <w:marTop w:val="0"/>
                          <w:marBottom w:val="0"/>
                          <w:divBdr>
                            <w:top w:val="single" w:sz="2" w:space="0" w:color="D9D9E3"/>
                            <w:left w:val="single" w:sz="2" w:space="0" w:color="D9D9E3"/>
                            <w:bottom w:val="single" w:sz="2" w:space="0" w:color="D9D9E3"/>
                            <w:right w:val="single" w:sz="2" w:space="0" w:color="D9D9E3"/>
                          </w:divBdr>
                          <w:divsChild>
                            <w:div w:id="31013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19861096">
                                  <w:marLeft w:val="0"/>
                                  <w:marRight w:val="0"/>
                                  <w:marTop w:val="0"/>
                                  <w:marBottom w:val="0"/>
                                  <w:divBdr>
                                    <w:top w:val="single" w:sz="2" w:space="0" w:color="D9D9E3"/>
                                    <w:left w:val="single" w:sz="2" w:space="0" w:color="D9D9E3"/>
                                    <w:bottom w:val="single" w:sz="2" w:space="0" w:color="D9D9E3"/>
                                    <w:right w:val="single" w:sz="2" w:space="0" w:color="D9D9E3"/>
                                  </w:divBdr>
                                  <w:divsChild>
                                    <w:div w:id="1356804007">
                                      <w:marLeft w:val="0"/>
                                      <w:marRight w:val="0"/>
                                      <w:marTop w:val="0"/>
                                      <w:marBottom w:val="0"/>
                                      <w:divBdr>
                                        <w:top w:val="single" w:sz="2" w:space="0" w:color="D9D9E3"/>
                                        <w:left w:val="single" w:sz="2" w:space="0" w:color="D9D9E3"/>
                                        <w:bottom w:val="single" w:sz="2" w:space="0" w:color="D9D9E3"/>
                                        <w:right w:val="single" w:sz="2" w:space="0" w:color="D9D9E3"/>
                                      </w:divBdr>
                                      <w:divsChild>
                                        <w:div w:id="1651324947">
                                          <w:marLeft w:val="0"/>
                                          <w:marRight w:val="0"/>
                                          <w:marTop w:val="0"/>
                                          <w:marBottom w:val="0"/>
                                          <w:divBdr>
                                            <w:top w:val="single" w:sz="2" w:space="0" w:color="D9D9E3"/>
                                            <w:left w:val="single" w:sz="2" w:space="0" w:color="D9D9E3"/>
                                            <w:bottom w:val="single" w:sz="2" w:space="0" w:color="D9D9E3"/>
                                            <w:right w:val="single" w:sz="2" w:space="0" w:color="D9D9E3"/>
                                          </w:divBdr>
                                          <w:divsChild>
                                            <w:div w:id="1252738819">
                                              <w:marLeft w:val="0"/>
                                              <w:marRight w:val="0"/>
                                              <w:marTop w:val="0"/>
                                              <w:marBottom w:val="0"/>
                                              <w:divBdr>
                                                <w:top w:val="single" w:sz="2" w:space="0" w:color="D9D9E3"/>
                                                <w:left w:val="single" w:sz="2" w:space="0" w:color="D9D9E3"/>
                                                <w:bottom w:val="single" w:sz="2" w:space="0" w:color="D9D9E3"/>
                                                <w:right w:val="single" w:sz="2" w:space="0" w:color="D9D9E3"/>
                                              </w:divBdr>
                                              <w:divsChild>
                                                <w:div w:id="895237917">
                                                  <w:marLeft w:val="0"/>
                                                  <w:marRight w:val="0"/>
                                                  <w:marTop w:val="0"/>
                                                  <w:marBottom w:val="0"/>
                                                  <w:divBdr>
                                                    <w:top w:val="single" w:sz="2" w:space="0" w:color="D9D9E3"/>
                                                    <w:left w:val="single" w:sz="2" w:space="0" w:color="D9D9E3"/>
                                                    <w:bottom w:val="single" w:sz="2" w:space="0" w:color="D9D9E3"/>
                                                    <w:right w:val="single" w:sz="2" w:space="0" w:color="D9D9E3"/>
                                                  </w:divBdr>
                                                  <w:divsChild>
                                                    <w:div w:id="1505969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25922861">
      <w:bodyDiv w:val="1"/>
      <w:marLeft w:val="0"/>
      <w:marRight w:val="0"/>
      <w:marTop w:val="0"/>
      <w:marBottom w:val="0"/>
      <w:divBdr>
        <w:top w:val="none" w:sz="0" w:space="0" w:color="auto"/>
        <w:left w:val="none" w:sz="0" w:space="0" w:color="auto"/>
        <w:bottom w:val="none" w:sz="0" w:space="0" w:color="auto"/>
        <w:right w:val="none" w:sz="0" w:space="0" w:color="auto"/>
      </w:divBdr>
    </w:div>
    <w:div w:id="1063675202">
      <w:bodyDiv w:val="1"/>
      <w:marLeft w:val="0"/>
      <w:marRight w:val="0"/>
      <w:marTop w:val="0"/>
      <w:marBottom w:val="0"/>
      <w:divBdr>
        <w:top w:val="none" w:sz="0" w:space="0" w:color="auto"/>
        <w:left w:val="none" w:sz="0" w:space="0" w:color="auto"/>
        <w:bottom w:val="none" w:sz="0" w:space="0" w:color="auto"/>
        <w:right w:val="none" w:sz="0" w:space="0" w:color="auto"/>
      </w:divBdr>
    </w:div>
    <w:div w:id="1517304226">
      <w:bodyDiv w:val="1"/>
      <w:marLeft w:val="0"/>
      <w:marRight w:val="0"/>
      <w:marTop w:val="0"/>
      <w:marBottom w:val="0"/>
      <w:divBdr>
        <w:top w:val="none" w:sz="0" w:space="0" w:color="auto"/>
        <w:left w:val="none" w:sz="0" w:space="0" w:color="auto"/>
        <w:bottom w:val="none" w:sz="0" w:space="0" w:color="auto"/>
        <w:right w:val="none" w:sz="0" w:space="0" w:color="auto"/>
      </w:divBdr>
    </w:div>
    <w:div w:id="1549876443">
      <w:bodyDiv w:val="1"/>
      <w:marLeft w:val="0"/>
      <w:marRight w:val="0"/>
      <w:marTop w:val="0"/>
      <w:marBottom w:val="0"/>
      <w:divBdr>
        <w:top w:val="none" w:sz="0" w:space="0" w:color="auto"/>
        <w:left w:val="none" w:sz="0" w:space="0" w:color="auto"/>
        <w:bottom w:val="none" w:sz="0" w:space="0" w:color="auto"/>
        <w:right w:val="none" w:sz="0" w:space="0" w:color="auto"/>
      </w:divBdr>
    </w:div>
    <w:div w:id="1600286468">
      <w:bodyDiv w:val="1"/>
      <w:marLeft w:val="0"/>
      <w:marRight w:val="0"/>
      <w:marTop w:val="0"/>
      <w:marBottom w:val="0"/>
      <w:divBdr>
        <w:top w:val="none" w:sz="0" w:space="0" w:color="auto"/>
        <w:left w:val="none" w:sz="0" w:space="0" w:color="auto"/>
        <w:bottom w:val="none" w:sz="0" w:space="0" w:color="auto"/>
        <w:right w:val="none" w:sz="0" w:space="0" w:color="auto"/>
      </w:divBdr>
    </w:div>
    <w:div w:id="1727993613">
      <w:bodyDiv w:val="1"/>
      <w:marLeft w:val="0"/>
      <w:marRight w:val="0"/>
      <w:marTop w:val="0"/>
      <w:marBottom w:val="0"/>
      <w:divBdr>
        <w:top w:val="none" w:sz="0" w:space="0" w:color="auto"/>
        <w:left w:val="none" w:sz="0" w:space="0" w:color="auto"/>
        <w:bottom w:val="none" w:sz="0" w:space="0" w:color="auto"/>
        <w:right w:val="none" w:sz="0" w:space="0" w:color="auto"/>
      </w:divBdr>
    </w:div>
    <w:div w:id="1982995912">
      <w:bodyDiv w:val="1"/>
      <w:marLeft w:val="0"/>
      <w:marRight w:val="0"/>
      <w:marTop w:val="0"/>
      <w:marBottom w:val="0"/>
      <w:divBdr>
        <w:top w:val="none" w:sz="0" w:space="0" w:color="auto"/>
        <w:left w:val="none" w:sz="0" w:space="0" w:color="auto"/>
        <w:bottom w:val="none" w:sz="0" w:space="0" w:color="auto"/>
        <w:right w:val="none" w:sz="0" w:space="0" w:color="auto"/>
      </w:divBdr>
    </w:div>
    <w:div w:id="200639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17th Jan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74506E-AA48-4000-AF08-474D6433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7062</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Final year project guideline document 2024</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guideline document 2024</dc:title>
  <dc:subject/>
  <dc:creator>Iqra Asif</dc:creator>
  <cp:keywords/>
  <dc:description/>
  <cp:lastModifiedBy>AMMAR IFTIKHAR</cp:lastModifiedBy>
  <cp:revision>16</cp:revision>
  <dcterms:created xsi:type="dcterms:W3CDTF">2024-01-16T19:54:00Z</dcterms:created>
  <dcterms:modified xsi:type="dcterms:W3CDTF">2024-04-28T17:42:00Z</dcterms:modified>
</cp:coreProperties>
</file>