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C60BDA" w14:textId="6198B041" w:rsidR="00E8270F" w:rsidRDefault="00813E59" w:rsidP="00360FFC">
      <w:pPr>
        <w:pStyle w:val="Titolo"/>
      </w:pPr>
      <w:r>
        <w:t>Presentazione DietiDeals24</w:t>
      </w:r>
    </w:p>
    <w:p w14:paraId="7C69B04F" w14:textId="197CE03F" w:rsidR="00064F3E" w:rsidRDefault="003347F3" w:rsidP="00360FFC">
      <w:pPr>
        <w:pStyle w:val="Titolo1"/>
      </w:pPr>
      <w:r>
        <w:t>Scelte implementative</w:t>
      </w:r>
    </w:p>
    <w:p w14:paraId="128A5733" w14:textId="525CD457" w:rsidR="003347F3" w:rsidRDefault="000C7CBE" w:rsidP="00360FFC">
      <w:pPr>
        <w:pStyle w:val="Titolo2"/>
      </w:pPr>
      <w:r>
        <w:t>Interfaccia grafica</w:t>
      </w:r>
    </w:p>
    <w:p w14:paraId="19C1B938" w14:textId="77777777" w:rsidR="001D5439" w:rsidRDefault="00D22BC0" w:rsidP="00360FFC">
      <w:r w:rsidRPr="00D22BC0">
        <w:t>Il logo dell’applicazione è un’immagine che richiama i mondi dell’informatica e del mercato delle aste: un monitor simboleggia la natura informatizzata dei servizi offerti, mentre il martelletto che compare sullo schermo rimanda al mondo del mercato delle aste</w:t>
      </w:r>
      <w:r w:rsidR="007C021E">
        <w:t>.</w:t>
      </w:r>
    </w:p>
    <w:p w14:paraId="13F2F346" w14:textId="33B74AEA" w:rsidR="008D09A5" w:rsidRDefault="008D09A5" w:rsidP="00360FFC">
      <w:r>
        <w:t>I colori principali dominanti nell’interfaccia sono l’arancione e il blu:</w:t>
      </w:r>
    </w:p>
    <w:p w14:paraId="38654223" w14:textId="6C14FAE1" w:rsidR="008D09A5" w:rsidRDefault="008D09A5" w:rsidP="00360FFC">
      <w:pPr>
        <w:pStyle w:val="Paragrafoelenco"/>
        <w:numPr>
          <w:ilvl w:val="0"/>
          <w:numId w:val="3"/>
        </w:numPr>
      </w:pPr>
      <w:r>
        <w:t xml:space="preserve">L’arancione è spesso associato alla creatività, al cambiamento (dovuto al suo rimando ai colori autunnali), ma anche a salubrità e vitalità. </w:t>
      </w:r>
      <w:r w:rsidR="00990263">
        <w:t>Essendo un colore caldo, ricorda passione, felicità, entusiasmo, energia</w:t>
      </w:r>
      <w:r w:rsidR="004F2364">
        <w:t>.</w:t>
      </w:r>
      <w:r w:rsidR="00A115EE">
        <w:t xml:space="preserve"> La sua scelta risiede nella volontà di associare la nostra applicazione a un’opera creativa e vivace, capace di catturare l’utente.</w:t>
      </w:r>
    </w:p>
    <w:p w14:paraId="26657066" w14:textId="60F6236F" w:rsidR="008D09A5" w:rsidRDefault="008D09A5" w:rsidP="00360FFC">
      <w:pPr>
        <w:pStyle w:val="Paragrafoelenco"/>
        <w:numPr>
          <w:ilvl w:val="0"/>
          <w:numId w:val="3"/>
        </w:numPr>
      </w:pPr>
      <w:r>
        <w:t>Il blu</w:t>
      </w:r>
      <w:r w:rsidR="00DD5802">
        <w:t>, complementare dell’arancione,</w:t>
      </w:r>
      <w:r>
        <w:t xml:space="preserve"> </w:t>
      </w:r>
      <w:r w:rsidR="001D5439">
        <w:t xml:space="preserve">è spesso </w:t>
      </w:r>
      <w:r>
        <w:t xml:space="preserve">utilizzato per trasmettere calma e responsabilità. </w:t>
      </w:r>
      <w:r w:rsidR="001D5439">
        <w:t xml:space="preserve">In particolare, i toni </w:t>
      </w:r>
      <w:r>
        <w:t xml:space="preserve">più scuri sono spesso scelti dai </w:t>
      </w:r>
      <w:proofErr w:type="gramStart"/>
      <w:r>
        <w:t>brand</w:t>
      </w:r>
      <w:proofErr w:type="gramEnd"/>
      <w:r>
        <w:t xml:space="preserve"> premium per conferire un tocco di forza ed affidabilità allo stesso.</w:t>
      </w:r>
      <w:r w:rsidR="001D5439">
        <w:t xml:space="preserve"> Allo stesso modo, abbiamo scelto il blu scuro per</w:t>
      </w:r>
      <w:r>
        <w:t xml:space="preserve"> far percepire la nostra applicazione come affidabile e professionale.</w:t>
      </w:r>
    </w:p>
    <w:p w14:paraId="1D34B1E0" w14:textId="77777777" w:rsidR="00F07D78" w:rsidRDefault="008D09A5" w:rsidP="00360FFC">
      <w:pPr>
        <w:pStyle w:val="Paragrafoelenco"/>
        <w:numPr>
          <w:ilvl w:val="0"/>
          <w:numId w:val="3"/>
        </w:numPr>
      </w:pPr>
      <w:r>
        <w:t xml:space="preserve">Lo sfondo impiega un colore grigio tendente al blu, risultando in una sfumatura molto chiara di quest’ultimo. </w:t>
      </w:r>
      <w:r w:rsidR="00F07D78">
        <w:t>Q</w:t>
      </w:r>
      <w:r>
        <w:t xml:space="preserve">uesta scelta permette sia di ridurre il fastidio visivo, sia di </w:t>
      </w:r>
      <w:r w:rsidR="00F07D78">
        <w:t xml:space="preserve">donare </w:t>
      </w:r>
      <w:r>
        <w:t>un senso di calma</w:t>
      </w:r>
      <w:r w:rsidR="00F07D78">
        <w:t>.</w:t>
      </w:r>
    </w:p>
    <w:p w14:paraId="622CD816" w14:textId="77777777" w:rsidR="00B91CBF" w:rsidRDefault="008D09A5" w:rsidP="00360FFC">
      <w:pPr>
        <w:pStyle w:val="Paragrafoelenco"/>
        <w:numPr>
          <w:ilvl w:val="0"/>
          <w:numId w:val="3"/>
        </w:numPr>
      </w:pPr>
      <w:r>
        <w:t xml:space="preserve">Altri colori impiegati sono il rosso, </w:t>
      </w:r>
      <w:r w:rsidR="00F07D78">
        <w:t>spesso associato al pericolo e l’importanza</w:t>
      </w:r>
      <w:r w:rsidR="00B91CBF">
        <w:t xml:space="preserve">, utilizzato </w:t>
      </w:r>
      <w:r>
        <w:t xml:space="preserve">principalmente per richiamare l’attenzione su elementi dell’interfaccia che comportano azioni importanti o irreversibili, ma anche per sottolineare messaggi di errore dell’applicazione. </w:t>
      </w:r>
    </w:p>
    <w:p w14:paraId="07BF1E7F" w14:textId="77777777" w:rsidR="00B91CBF" w:rsidRDefault="008D09A5" w:rsidP="00360FFC">
      <w:pPr>
        <w:pStyle w:val="Paragrafoelenco"/>
        <w:numPr>
          <w:ilvl w:val="0"/>
          <w:numId w:val="3"/>
        </w:numPr>
      </w:pPr>
      <w:r>
        <w:t xml:space="preserve">Il blu chiaro sottolineato è stato utilizzato per le parole (o frasi) cliccabili, essendo questa una convenzione ben radicata nell’ambito delle interfacce grafiche. </w:t>
      </w:r>
    </w:p>
    <w:p w14:paraId="4A16904F" w14:textId="51D98878" w:rsidR="00120712" w:rsidRDefault="008D09A5" w:rsidP="00360FFC">
      <w:pPr>
        <w:pStyle w:val="Paragrafoelenco"/>
        <w:numPr>
          <w:ilvl w:val="0"/>
          <w:numId w:val="3"/>
        </w:numPr>
      </w:pPr>
      <w:r>
        <w:t>Il grigio ed il bianco mantengono una funzione conforme ai normali standard di realizzazione dell’interfaccia</w:t>
      </w:r>
      <w:r w:rsidR="00120712">
        <w:t>:</w:t>
      </w:r>
    </w:p>
    <w:p w14:paraId="690DAD4F" w14:textId="3945CDA2" w:rsidR="00120712" w:rsidRDefault="008D09A5" w:rsidP="00360FFC">
      <w:pPr>
        <w:pStyle w:val="Paragrafoelenco"/>
        <w:numPr>
          <w:ilvl w:val="1"/>
          <w:numId w:val="3"/>
        </w:numPr>
      </w:pPr>
      <w:r>
        <w:t>Il grigio è utilizzato per quei campi con i quali non si può interagire</w:t>
      </w:r>
      <w:r w:rsidR="00121A4D">
        <w:t>.</w:t>
      </w:r>
    </w:p>
    <w:p w14:paraId="5A2450BE" w14:textId="45EE93FF" w:rsidR="008D09A5" w:rsidRDefault="008D09A5" w:rsidP="00360FFC">
      <w:pPr>
        <w:pStyle w:val="Paragrafoelenco"/>
        <w:numPr>
          <w:ilvl w:val="1"/>
          <w:numId w:val="3"/>
        </w:numPr>
      </w:pPr>
      <w:r>
        <w:t>Il bianco viene sfruttato per evidenziare campi con i quali è possibile interagire</w:t>
      </w:r>
      <w:r w:rsidR="00121A4D">
        <w:t>.</w:t>
      </w:r>
    </w:p>
    <w:p w14:paraId="7470266A" w14:textId="69006F00" w:rsidR="002370FF" w:rsidRDefault="7060F47D" w:rsidP="00360FFC">
      <w:r>
        <w:t>È</w:t>
      </w:r>
      <w:r w:rsidR="00C533EF">
        <w:t xml:space="preserve"> stato cercato di rispettare il più possibile le euristiche di Nielsen</w:t>
      </w:r>
      <w:r w:rsidR="00A5733C">
        <w:t>. Ad esempio</w:t>
      </w:r>
      <w:r w:rsidR="002370FF">
        <w:t>:</w:t>
      </w:r>
    </w:p>
    <w:p w14:paraId="22DEECD4" w14:textId="6CB076CD" w:rsidR="002370FF" w:rsidRDefault="002370FF" w:rsidP="00360FFC">
      <w:pPr>
        <w:pStyle w:val="Paragrafoelenco"/>
        <w:numPr>
          <w:ilvl w:val="0"/>
          <w:numId w:val="3"/>
        </w:numPr>
      </w:pPr>
      <w:r>
        <w:lastRenderedPageBreak/>
        <w:t>L</w:t>
      </w:r>
      <w:r w:rsidR="00E5066F" w:rsidRPr="00E5066F">
        <w:t xml:space="preserve">'applicazione permette agli utenti di effettuare delle operazioni con un numero estremamente basso di </w:t>
      </w:r>
      <w:proofErr w:type="spellStart"/>
      <w:r w:rsidR="00E5066F" w:rsidRPr="00E5066F">
        <w:t>tap</w:t>
      </w:r>
      <w:proofErr w:type="spellEnd"/>
      <w:r w:rsidR="00E5066F" w:rsidRPr="00E5066F">
        <w:t xml:space="preserve"> e re-direzioni</w:t>
      </w:r>
      <w:r w:rsidR="00121A4D">
        <w:t>.</w:t>
      </w:r>
    </w:p>
    <w:p w14:paraId="7D098DE6" w14:textId="48CA7628" w:rsidR="002370FF" w:rsidRDefault="002370FF" w:rsidP="00360FFC">
      <w:pPr>
        <w:pStyle w:val="Paragrafoelenco"/>
        <w:numPr>
          <w:ilvl w:val="0"/>
          <w:numId w:val="3"/>
        </w:numPr>
      </w:pPr>
      <w:r>
        <w:t>H</w:t>
      </w:r>
      <w:r w:rsidR="008428E8" w:rsidRPr="008428E8">
        <w:t>a un'interfaccia minimale senza troppi ingombri visivi che possono sovraccaricare la memoria a breve termine dell'utente</w:t>
      </w:r>
      <w:r w:rsidR="00121A4D">
        <w:t>.</w:t>
      </w:r>
    </w:p>
    <w:p w14:paraId="6041479A" w14:textId="1A23B4B9" w:rsidR="002370FF" w:rsidRDefault="72E40441" w:rsidP="00360FFC">
      <w:pPr>
        <w:pStyle w:val="Paragrafoelenco"/>
        <w:numPr>
          <w:ilvl w:val="0"/>
          <w:numId w:val="3"/>
        </w:numPr>
      </w:pPr>
      <w:r>
        <w:t>È</w:t>
      </w:r>
      <w:r w:rsidR="00C318E8">
        <w:t xml:space="preserve"> </w:t>
      </w:r>
      <w:r w:rsidR="004C179F">
        <w:t>stata fornita una</w:t>
      </w:r>
      <w:r w:rsidR="00C318E8">
        <w:t xml:space="preserve"> sezione di aiuto interna che permette all'utente di capire come effettuare passo per passo ogni operazione più importante</w:t>
      </w:r>
      <w:r w:rsidR="00121A4D">
        <w:t>.</w:t>
      </w:r>
    </w:p>
    <w:p w14:paraId="2E161175" w14:textId="66D8EF07" w:rsidR="00E5066F" w:rsidRDefault="002370FF" w:rsidP="00360FFC">
      <w:pPr>
        <w:pStyle w:val="Paragrafoelenco"/>
        <w:numPr>
          <w:ilvl w:val="0"/>
          <w:numId w:val="3"/>
        </w:numPr>
      </w:pPr>
      <w:r>
        <w:t>I</w:t>
      </w:r>
      <w:r w:rsidR="008705A2" w:rsidRPr="008705A2">
        <w:t xml:space="preserve">mpedisce all'utente di effettuare delle operazioni importanti senza prima richiedere una conferma, così da consentire di cambiare idea oppure prevenire errori di </w:t>
      </w:r>
      <w:proofErr w:type="spellStart"/>
      <w:r w:rsidR="008705A2" w:rsidRPr="008705A2">
        <w:t>tap</w:t>
      </w:r>
      <w:proofErr w:type="spellEnd"/>
      <w:r w:rsidR="00121A4D">
        <w:t>.</w:t>
      </w:r>
    </w:p>
    <w:p w14:paraId="3D6161F1" w14:textId="2B56C6DF" w:rsidR="00F9158C" w:rsidRDefault="003A7C9D" w:rsidP="00360FFC">
      <w:pPr>
        <w:pStyle w:val="Paragrafoelenco"/>
        <w:numPr>
          <w:ilvl w:val="0"/>
          <w:numId w:val="3"/>
        </w:numPr>
      </w:pPr>
      <w:proofErr w:type="spellStart"/>
      <w:r>
        <w:t>Backward</w:t>
      </w:r>
      <w:proofErr w:type="spellEnd"/>
      <w:r>
        <w:t xml:space="preserve"> recovery, ossia impedire a monte che l’utente effettui un’operazione non valida così da evitare gli errori</w:t>
      </w:r>
      <w:r w:rsidR="00052230">
        <w:t xml:space="preserve">, </w:t>
      </w:r>
      <w:r w:rsidR="00CF19B7">
        <w:t>accompagnato da messaggi che spiegano perché l’operazione non possa essere effettuata</w:t>
      </w:r>
      <w:r w:rsidR="00121A4D">
        <w:t>.</w:t>
      </w:r>
    </w:p>
    <w:p w14:paraId="2232A24E" w14:textId="77777777" w:rsidR="006F095E" w:rsidRDefault="006F095E" w:rsidP="00360FFC"/>
    <w:p w14:paraId="290E4410" w14:textId="0E2931E6" w:rsidR="000C7CBE" w:rsidRDefault="000C7CBE" w:rsidP="00360FFC">
      <w:pPr>
        <w:pStyle w:val="Titolo2"/>
      </w:pPr>
      <w:r>
        <w:t>Architettura</w:t>
      </w:r>
    </w:p>
    <w:p w14:paraId="124AF142" w14:textId="400C0CDF" w:rsidR="000C7CBE" w:rsidRDefault="00FB6DC8" w:rsidP="00360FFC">
      <w:r w:rsidRPr="00FB6DC8">
        <w:t xml:space="preserve">Si è optato, in questo sistema, per un'architettura </w:t>
      </w:r>
      <w:r w:rsidR="00016514" w:rsidRPr="00FB6DC8">
        <w:t>Client-Server</w:t>
      </w:r>
      <w:r w:rsidRPr="00FB6DC8">
        <w:t xml:space="preserve"> a due livelli con modello client leggero e una base di dati relazionale per la persistenza dei dati.</w:t>
      </w:r>
      <w:r w:rsidR="002370FF">
        <w:t xml:space="preserve"> Questo perché:</w:t>
      </w:r>
    </w:p>
    <w:p w14:paraId="67745938" w14:textId="4C6B9B25" w:rsidR="00E26620" w:rsidRDefault="00766DDB" w:rsidP="00360FFC">
      <w:pPr>
        <w:pStyle w:val="Paragrafoelenco"/>
        <w:numPr>
          <w:ilvl w:val="0"/>
          <w:numId w:val="3"/>
        </w:numPr>
      </w:pPr>
      <w:r>
        <w:t>O</w:t>
      </w:r>
      <w:r w:rsidRPr="00766DDB">
        <w:t>gni modulo adempie ad una funzione ben precisa</w:t>
      </w:r>
      <w:r>
        <w:t>.</w:t>
      </w:r>
      <w:r w:rsidR="00FA407B">
        <w:t xml:space="preserve"> </w:t>
      </w:r>
      <w:r w:rsidR="00F7114E">
        <w:t>Ovvero:</w:t>
      </w:r>
    </w:p>
    <w:p w14:paraId="7BC842E3" w14:textId="3B181EFF" w:rsidR="00E26620" w:rsidRDefault="00FA407B" w:rsidP="00360FFC">
      <w:pPr>
        <w:pStyle w:val="Paragrafoelenco"/>
        <w:numPr>
          <w:ilvl w:val="1"/>
          <w:numId w:val="3"/>
        </w:numPr>
      </w:pPr>
      <w:r w:rsidRPr="00FA407B">
        <w:t>I client</w:t>
      </w:r>
      <w:r w:rsidR="00E26620">
        <w:t xml:space="preserve"> </w:t>
      </w:r>
      <w:r w:rsidR="00E26620" w:rsidRPr="00E26620">
        <w:t>si occupa dell’interazione con l’utente</w:t>
      </w:r>
      <w:r w:rsidR="00E26620">
        <w:t xml:space="preserve"> e</w:t>
      </w:r>
      <w:r w:rsidR="00E26620" w:rsidRPr="00E26620">
        <w:t xml:space="preserve"> invia</w:t>
      </w:r>
      <w:r w:rsidR="00E26620">
        <w:t xml:space="preserve"> le</w:t>
      </w:r>
      <w:r w:rsidR="00E26620" w:rsidRPr="00E26620">
        <w:t xml:space="preserve"> richieste al </w:t>
      </w:r>
      <w:r w:rsidR="00E26620">
        <w:t>s</w:t>
      </w:r>
      <w:r w:rsidR="00E26620" w:rsidRPr="00E26620">
        <w:t>erver</w:t>
      </w:r>
      <w:r w:rsidR="00921D19">
        <w:t xml:space="preserve"> (questo </w:t>
      </w:r>
      <w:r w:rsidR="00921D19" w:rsidRPr="00FA407B">
        <w:t xml:space="preserve">è possibile </w:t>
      </w:r>
      <w:r w:rsidR="00921D19">
        <w:t xml:space="preserve">perché </w:t>
      </w:r>
      <w:r w:rsidR="00921D19" w:rsidRPr="00FA407B">
        <w:t>i client conoscono le interfacce del server</w:t>
      </w:r>
      <w:r w:rsidR="00921D19">
        <w:t>)</w:t>
      </w:r>
      <w:r w:rsidR="00121A4D">
        <w:t>.</w:t>
      </w:r>
    </w:p>
    <w:p w14:paraId="44071FE2" w14:textId="77777777" w:rsidR="00B0186C" w:rsidRDefault="00B0186C" w:rsidP="00360FFC">
      <w:pPr>
        <w:pStyle w:val="Paragrafoelenco"/>
        <w:numPr>
          <w:ilvl w:val="1"/>
          <w:numId w:val="3"/>
        </w:numPr>
      </w:pPr>
      <w:r>
        <w:t>I</w:t>
      </w:r>
      <w:r w:rsidR="00FA407B" w:rsidRPr="00FA407B">
        <w:t xml:space="preserve">l server </w:t>
      </w:r>
      <w:r>
        <w:t>si occupa di gestire le richieste pervenute dal Client, far rispettare i vincoli esposti dalla business logic, interagire con la base di dati relazionale e inviare le risposte al client.</w:t>
      </w:r>
    </w:p>
    <w:p w14:paraId="05F9973B" w14:textId="2769E924" w:rsidR="0019481D" w:rsidRDefault="00F7114E" w:rsidP="00360FFC">
      <w:pPr>
        <w:pStyle w:val="Paragrafoelenco"/>
        <w:numPr>
          <w:ilvl w:val="1"/>
          <w:numId w:val="3"/>
        </w:numPr>
      </w:pPr>
      <w:r>
        <w:t>Il client elabora la risposta ricevuta dal server</w:t>
      </w:r>
      <w:r w:rsidR="00121A4D">
        <w:t>.</w:t>
      </w:r>
    </w:p>
    <w:p w14:paraId="67B16228" w14:textId="495B0803" w:rsidR="002370FF" w:rsidRDefault="004C3589" w:rsidP="00360FFC">
      <w:pPr>
        <w:pStyle w:val="Paragrafoelenco"/>
        <w:numPr>
          <w:ilvl w:val="0"/>
          <w:numId w:val="3"/>
        </w:numPr>
      </w:pPr>
      <w:r>
        <w:t>In questo modo è stato possibile sviluppare client e server parallelamente.</w:t>
      </w:r>
    </w:p>
    <w:p w14:paraId="1FF67A58" w14:textId="3ED446E9" w:rsidR="00FB73D3" w:rsidRDefault="00680809" w:rsidP="00360FFC">
      <w:pPr>
        <w:pStyle w:val="Paragrafoelenco"/>
        <w:numPr>
          <w:ilvl w:val="0"/>
          <w:numId w:val="3"/>
        </w:numPr>
      </w:pPr>
      <w:r>
        <w:t>I</w:t>
      </w:r>
      <w:r w:rsidR="00F0152C" w:rsidRPr="00F0152C">
        <w:t>l client si occupa solamente dell'interfaccia e l'interazione con l'utente, e quindi può essere eseguito su gran parte dei dispositivi, anche con modeste prestazioni.</w:t>
      </w:r>
      <w:r w:rsidR="005F1CEE">
        <w:t xml:space="preserve"> </w:t>
      </w:r>
      <w:r w:rsidR="005F1CEE" w:rsidRPr="005F1CEE">
        <w:t xml:space="preserve">Lo svantaggio di tale scelta </w:t>
      </w:r>
      <w:r w:rsidR="00E17CB8">
        <w:t>è</w:t>
      </w:r>
      <w:r w:rsidR="005F1CEE" w:rsidRPr="005F1CEE">
        <w:t xml:space="preserve"> che pone maggior carico di elaborazione </w:t>
      </w:r>
      <w:r w:rsidR="00E17CB8">
        <w:t>s</w:t>
      </w:r>
      <w:r w:rsidR="005F1CEE" w:rsidRPr="005F1CEE">
        <w:t>ul server</w:t>
      </w:r>
      <w:r w:rsidR="005F1CEE">
        <w:t>.</w:t>
      </w:r>
    </w:p>
    <w:p w14:paraId="12A9173C" w14:textId="77777777" w:rsidR="007733A0" w:rsidRDefault="007733A0" w:rsidP="00360FFC"/>
    <w:p w14:paraId="346C21D5" w14:textId="5EA19B67" w:rsidR="003325E5" w:rsidRDefault="00FB73D3" w:rsidP="00360FFC">
      <w:r w:rsidRPr="00FB73D3">
        <w:t>Il client è un'applicazione per sistema operativo Android, scritta in linguaggio Kotlin</w:t>
      </w:r>
      <w:r>
        <w:t>.</w:t>
      </w:r>
    </w:p>
    <w:p w14:paraId="3C6393C3" w14:textId="77777777" w:rsidR="003325E5" w:rsidRDefault="003325E5" w:rsidP="00360FFC">
      <w:r>
        <w:t>Il server si articola in:</w:t>
      </w:r>
    </w:p>
    <w:p w14:paraId="3FEA3216" w14:textId="51EC639B" w:rsidR="003325E5" w:rsidRDefault="003325E5" w:rsidP="00360FFC">
      <w:pPr>
        <w:pStyle w:val="Paragrafoelenco"/>
        <w:numPr>
          <w:ilvl w:val="0"/>
          <w:numId w:val="3"/>
        </w:numPr>
      </w:pPr>
      <w:r>
        <w:lastRenderedPageBreak/>
        <w:t>Un'applicazione Java</w:t>
      </w:r>
      <w:r w:rsidR="00A049BC">
        <w:t xml:space="preserve"> che adotta lo Spring Framework</w:t>
      </w:r>
      <w:r w:rsidR="00B674E9">
        <w:t>,</w:t>
      </w:r>
      <w:r>
        <w:t xml:space="preserve"> salvata in un'immagine ed eseguita in un container Docker, installato su una macchina virtuale fornita da AWS EC2.</w:t>
      </w:r>
    </w:p>
    <w:p w14:paraId="566E9C33" w14:textId="77777777" w:rsidR="003325E5" w:rsidRDefault="003325E5" w:rsidP="00360FFC">
      <w:pPr>
        <w:pStyle w:val="Paragrafoelenco"/>
        <w:numPr>
          <w:ilvl w:val="0"/>
          <w:numId w:val="3"/>
        </w:numPr>
      </w:pPr>
      <w:r>
        <w:t>Una base di dati relazionale PostgreSQL, al cui interno sono conservati tutti i dati dell'applicazione, eseguita anch'essa come immagine Docker sulla stessa macchina virtuale AWS EC2.</w:t>
      </w:r>
    </w:p>
    <w:p w14:paraId="3BE24FA1" w14:textId="41F7656D" w:rsidR="003325E5" w:rsidRDefault="003325E5" w:rsidP="00360FFC">
      <w:r>
        <w:t>I due container comunicano grazie all'utilizzo di Docker Compose.</w:t>
      </w:r>
    </w:p>
    <w:p w14:paraId="58ACAAC2" w14:textId="77777777" w:rsidR="006F095E" w:rsidRDefault="006F095E" w:rsidP="00360FFC"/>
    <w:p w14:paraId="6D3397B8" w14:textId="2521CF04" w:rsidR="002B74B7" w:rsidRDefault="002B74B7" w:rsidP="00360FFC">
      <w:pPr>
        <w:pStyle w:val="Paragrafoelenco"/>
        <w:numPr>
          <w:ilvl w:val="0"/>
          <w:numId w:val="4"/>
        </w:numPr>
      </w:pPr>
      <w:r>
        <w:t>Abbiamo scelto Android perché q</w:t>
      </w:r>
      <w:r w:rsidRPr="00ED49D2">
        <w:t>uasi tutti ormai posseggono uno smartphone. Ed essendo un sistema operativo così diffuso (conta circa il 69.94% del mercato dei sistemi operativi per dispositivi mobili</w:t>
      </w:r>
      <w:r w:rsidR="000C2BB9">
        <w:t>)</w:t>
      </w:r>
      <w:r>
        <w:t xml:space="preserve"> </w:t>
      </w:r>
      <w:r w:rsidRPr="00ED49D2">
        <w:t>Android è la scelta giusta per rendere l'applicazione disponibile quasi ovunque ed accessibile a chiunque</w:t>
      </w:r>
      <w:r w:rsidR="009E6D4F">
        <w:t>, attraverso Chromebook, smartphone, automobili, smartwatch, smart TV</w:t>
      </w:r>
      <w:r w:rsidR="00121A4D">
        <w:t>.</w:t>
      </w:r>
    </w:p>
    <w:p w14:paraId="05F77E9D" w14:textId="6F76BD37" w:rsidR="00B568AC" w:rsidRDefault="00B568AC" w:rsidP="00360FFC">
      <w:pPr>
        <w:pStyle w:val="Paragrafoelenco"/>
        <w:numPr>
          <w:ilvl w:val="0"/>
          <w:numId w:val="4"/>
        </w:numPr>
      </w:pPr>
      <w:r>
        <w:t xml:space="preserve">Abbiamo scelto Kotlin perché riduce </w:t>
      </w:r>
      <w:r w:rsidR="00784A62">
        <w:t xml:space="preserve">la </w:t>
      </w:r>
      <w:r w:rsidR="00784A62" w:rsidRPr="00784A62">
        <w:t>quantità di codice con conseguente maggiore leggibilità</w:t>
      </w:r>
      <w:r w:rsidR="00784A62">
        <w:t>, s</w:t>
      </w:r>
      <w:r w:rsidR="00784A62" w:rsidRPr="00784A62">
        <w:t>upport</w:t>
      </w:r>
      <w:r w:rsidR="00784A62">
        <w:t>a</w:t>
      </w:r>
      <w:r w:rsidR="00784A62" w:rsidRPr="00784A62">
        <w:t xml:space="preserve"> lo sviluppo </w:t>
      </w:r>
      <w:r w:rsidR="009A32E9" w:rsidRPr="00784A62">
        <w:t>multipiattaforma</w:t>
      </w:r>
      <w:r w:rsidR="00784A62" w:rsidRPr="00784A62">
        <w:t>, poiché le librerie Kotlin possono essere utilizzabili anche per lo sviluppo di app iOS, desktop e web</w:t>
      </w:r>
      <w:r w:rsidR="00FC22BA">
        <w:t xml:space="preserve"> ed è molto s</w:t>
      </w:r>
      <w:r w:rsidR="00FC22BA" w:rsidRPr="00FC22BA">
        <w:t xml:space="preserve">emplice </w:t>
      </w:r>
      <w:r w:rsidR="00FC22BA">
        <w:t xml:space="preserve">da </w:t>
      </w:r>
      <w:r w:rsidR="00FC22BA" w:rsidRPr="00FC22BA">
        <w:t>apprend</w:t>
      </w:r>
      <w:r w:rsidR="00FC22BA">
        <w:t xml:space="preserve">ere </w:t>
      </w:r>
      <w:r w:rsidR="00FC22BA" w:rsidRPr="00FC22BA">
        <w:t>ed utilizz</w:t>
      </w:r>
      <w:r w:rsidR="00FC22BA">
        <w:t>are</w:t>
      </w:r>
      <w:r w:rsidR="00753524">
        <w:t>, nonché presenta una serie di agevolazioni rispetto a Java per facilitare la gestione della nullità dei riferimenti e delle operazioni asincrone</w:t>
      </w:r>
      <w:r w:rsidR="004D41D7">
        <w:t xml:space="preserve">. </w:t>
      </w:r>
      <w:proofErr w:type="gramStart"/>
      <w:r w:rsidR="004D41D7">
        <w:t>Infine</w:t>
      </w:r>
      <w:proofErr w:type="gramEnd"/>
      <w:r w:rsidR="004D41D7">
        <w:t xml:space="preserve"> è anche pienamente compatibile con le librerie ed il codice Java essendo eseguiti entrambi su una JVM</w:t>
      </w:r>
      <w:r w:rsidR="00121A4D">
        <w:t>.</w:t>
      </w:r>
    </w:p>
    <w:p w14:paraId="6334AC80" w14:textId="490A85A7" w:rsidR="00E36AB7" w:rsidRDefault="008117D3" w:rsidP="00360FFC">
      <w:pPr>
        <w:pStyle w:val="Paragrafoelenco"/>
        <w:numPr>
          <w:ilvl w:val="0"/>
          <w:numId w:val="4"/>
        </w:numPr>
      </w:pPr>
      <w:r>
        <w:t>Abbiamo scelto AWS in quanto è senza eguali in termini di maturità, affidabilità e</w:t>
      </w:r>
      <w:r w:rsidR="000E34CB">
        <w:t xml:space="preserve"> sicurezza</w:t>
      </w:r>
      <w:r w:rsidR="005E54B0">
        <w:t xml:space="preserve">. </w:t>
      </w:r>
      <w:r w:rsidR="00004B83">
        <w:t xml:space="preserve">In </w:t>
      </w:r>
      <w:r w:rsidR="00E36AB7" w:rsidRPr="00E36AB7">
        <w:t xml:space="preserve">AWS </w:t>
      </w:r>
      <w:r w:rsidR="009B665F">
        <w:t xml:space="preserve">le </w:t>
      </w:r>
      <w:r w:rsidR="00E36AB7" w:rsidRPr="00E36AB7">
        <w:t xml:space="preserve">funzionalità </w:t>
      </w:r>
      <w:r w:rsidR="009B665F">
        <w:t xml:space="preserve">offerte </w:t>
      </w:r>
      <w:r w:rsidR="00E36AB7" w:rsidRPr="00E36AB7">
        <w:t>sono più ricche</w:t>
      </w:r>
      <w:r w:rsidR="009B665F">
        <w:t xml:space="preserve"> rispetto alla concorrenza</w:t>
      </w:r>
      <w:r w:rsidR="00E36AB7" w:rsidRPr="00E36AB7">
        <w:t xml:space="preserve">. </w:t>
      </w:r>
      <w:r w:rsidR="005E54B0" w:rsidRPr="00E36AB7">
        <w:t>L'utilizzo di AWS permette di tagliare i costi</w:t>
      </w:r>
      <w:r w:rsidR="005E54B0">
        <w:t>, infatti i</w:t>
      </w:r>
      <w:r w:rsidR="00E36AB7" w:rsidRPr="00E36AB7">
        <w:t>l Free Tier è</w:t>
      </w:r>
      <w:r w:rsidR="005E54B0">
        <w:t xml:space="preserve"> </w:t>
      </w:r>
      <w:r w:rsidR="00E36AB7" w:rsidRPr="00E36AB7">
        <w:t>un'ottima opportunità per piccole aziende che richiedono modesti strumenti per il rilascio della propria applicazione.</w:t>
      </w:r>
      <w:r w:rsidR="00E06E5A">
        <w:t xml:space="preserve"> </w:t>
      </w:r>
      <w:r w:rsidR="00E06E5A" w:rsidRPr="00E06E5A">
        <w:t xml:space="preserve">A causa della sua ampia personalizzazione </w:t>
      </w:r>
      <w:r w:rsidR="009B665F">
        <w:t xml:space="preserve">e </w:t>
      </w:r>
      <w:r w:rsidR="00E06E5A" w:rsidRPr="00E06E5A">
        <w:t>grazie alla possibilità di creare, lanciare, e fermare le istanze delle macchine virtuali sul server su richiesta, pagando solo il tempo di computazione sfruttato, l'elasticità del servizio è indubbia</w:t>
      </w:r>
      <w:r w:rsidR="008247CE">
        <w:t>. AWS Cognito semplifica il processo di autenticazione, delegando a un authorization server tutt</w:t>
      </w:r>
      <w:r w:rsidR="00321D00">
        <w:t xml:space="preserve">a la gestione del sign-in, sign-up e </w:t>
      </w:r>
      <w:r w:rsidR="0080200D">
        <w:t>autenticazione.</w:t>
      </w:r>
    </w:p>
    <w:p w14:paraId="13D34B68" w14:textId="1FE00043" w:rsidR="006F095E" w:rsidRDefault="006F095E" w:rsidP="00360FFC">
      <w:pPr>
        <w:pStyle w:val="Paragrafoelenco"/>
        <w:numPr>
          <w:ilvl w:val="0"/>
          <w:numId w:val="4"/>
        </w:numPr>
      </w:pPr>
      <w:r>
        <w:t>Abbiamo scelto Java perché</w:t>
      </w:r>
      <w:r w:rsidR="00EB10E0">
        <w:t xml:space="preserve">, essendo un linguaggio eseguito su macchina virtuale, assicura isolamento dalla macchina sottostante, impedendo l'esecuzione di codice malevolo e aumentando la sicurezza e </w:t>
      </w:r>
      <w:r w:rsidR="00FD3A15">
        <w:t>la p</w:t>
      </w:r>
      <w:r w:rsidR="00EB10E0">
        <w:t xml:space="preserve">ortabilità, poiché il codice viene trasformato in un codice universalmente </w:t>
      </w:r>
      <w:r w:rsidR="00EB10E0">
        <w:lastRenderedPageBreak/>
        <w:t>comprensibile da tutte le implementazioni della JVM sui vari dispositivi</w:t>
      </w:r>
      <w:r w:rsidR="00FD3A15">
        <w:t>.</w:t>
      </w:r>
      <w:r w:rsidR="00D87B26">
        <w:t xml:space="preserve"> Il linguaggio è anche ormai un caposaldo nel </w:t>
      </w:r>
      <w:r w:rsidR="00121A4D">
        <w:t>mondo dello sviluppo software grazie alla sua stabilità, la ricca libreria standard nonché supporto di terze parti.</w:t>
      </w:r>
    </w:p>
    <w:p w14:paraId="5772F285" w14:textId="470E50F1" w:rsidR="00B8660C" w:rsidRDefault="00F5652D" w:rsidP="00360FFC">
      <w:pPr>
        <w:pStyle w:val="Paragrafoelenco"/>
        <w:numPr>
          <w:ilvl w:val="0"/>
          <w:numId w:val="4"/>
        </w:numPr>
      </w:pPr>
      <w:r>
        <w:t xml:space="preserve">Abbiamo scelto </w:t>
      </w:r>
      <w:r w:rsidRPr="00F5652D">
        <w:t>Docker</w:t>
      </w:r>
      <w:r>
        <w:t xml:space="preserve"> perché permette di </w:t>
      </w:r>
      <w:r w:rsidRPr="00F5652D">
        <w:t xml:space="preserve">impacchettare all'interno di un'immagine Docker l'applicazione e tutto l'ambiente necessario alla sua esecuzione. L'immagine può essere caricata sulla repository centrale di Docker affinché </w:t>
      </w:r>
      <w:r>
        <w:t xml:space="preserve">possa essere </w:t>
      </w:r>
      <w:r w:rsidRPr="00F5652D">
        <w:t xml:space="preserve">distribuita. </w:t>
      </w:r>
      <w:r>
        <w:t>O</w:t>
      </w:r>
      <w:r w:rsidRPr="00F5652D">
        <w:t>gni container è isolato e contiene tutto ciò che è necessario, e non c'è bisogno di installare applicazioni oltre al Docker Engine</w:t>
      </w:r>
      <w:r w:rsidR="00B8660C">
        <w:t>.</w:t>
      </w:r>
    </w:p>
    <w:p w14:paraId="27BF1392" w14:textId="1A7C23ED" w:rsidR="00B8660C" w:rsidRDefault="006A7268" w:rsidP="00360FFC">
      <w:pPr>
        <w:pStyle w:val="Paragrafoelenco"/>
        <w:numPr>
          <w:ilvl w:val="0"/>
          <w:numId w:val="4"/>
        </w:numPr>
      </w:pPr>
      <w:r>
        <w:t xml:space="preserve">Abbiamo scelto PostgreSQL perché ha </w:t>
      </w:r>
      <w:r w:rsidRPr="006A7268">
        <w:t xml:space="preserve">una forte reputazione di RDBMS </w:t>
      </w:r>
      <w:r w:rsidR="00A51EA2">
        <w:t xml:space="preserve">open source </w:t>
      </w:r>
      <w:r w:rsidRPr="006A7268">
        <w:t>robusto, affidabile, estensibile. Esso è eseguibile su tutti i principali sistemi operativi</w:t>
      </w:r>
      <w:r w:rsidR="00B93850">
        <w:t xml:space="preserve">, </w:t>
      </w:r>
      <w:r w:rsidRPr="006A7268">
        <w:t>garantisce le proprietà ACID (atomicità, consistenza, isolamento, durabilità) per dati e transazioni</w:t>
      </w:r>
      <w:r w:rsidR="00B93850">
        <w:t xml:space="preserve">, e </w:t>
      </w:r>
      <w:r w:rsidR="00A51EA2">
        <w:t>il suo linguaggio procedurale, PL\</w:t>
      </w:r>
      <w:proofErr w:type="spellStart"/>
      <w:r w:rsidR="00A51EA2">
        <w:t>pgSQL</w:t>
      </w:r>
      <w:proofErr w:type="spellEnd"/>
      <w:r w:rsidR="00A51EA2">
        <w:t>, è pienamente compatibile con quello delle altre basi di dati, facilitando una eventuale migrazione futura.</w:t>
      </w:r>
    </w:p>
    <w:p w14:paraId="45C13A7C" w14:textId="11EA41EA" w:rsidR="009A6178" w:rsidRDefault="009A6178" w:rsidP="00360FFC">
      <w:pPr>
        <w:pStyle w:val="Paragrafoelenco"/>
        <w:numPr>
          <w:ilvl w:val="0"/>
          <w:numId w:val="4"/>
        </w:numPr>
      </w:pPr>
      <w:r>
        <w:t xml:space="preserve">Abbiamo adottato i principi REST perché </w:t>
      </w:r>
      <w:r w:rsidRPr="009A6178">
        <w:t>permette di spingere al massimo l'indipendenza tra i vari servizi, non rinunciando però ad una semplicità di fondo nella comunicazione, essendo il protocollo HTTP un protocollo maturo, quindi testato e funzionante</w:t>
      </w:r>
      <w:r>
        <w:t>.</w:t>
      </w:r>
    </w:p>
    <w:p w14:paraId="137FCF85" w14:textId="42FFEB71" w:rsidR="0087584E" w:rsidRDefault="0087584E" w:rsidP="00360FFC">
      <w:pPr>
        <w:pStyle w:val="Paragrafoelenco"/>
        <w:numPr>
          <w:ilvl w:val="0"/>
          <w:numId w:val="4"/>
        </w:numPr>
      </w:pPr>
      <w:r>
        <w:t xml:space="preserve">Abbiamo scelto Spring Framework, </w:t>
      </w:r>
      <w:r w:rsidR="00E34263">
        <w:t>con l’aiuto di</w:t>
      </w:r>
      <w:r>
        <w:t xml:space="preserve"> Spring Boot</w:t>
      </w:r>
      <w:r w:rsidR="00E34263">
        <w:t xml:space="preserve">, perché permette di avere </w:t>
      </w:r>
      <w:r w:rsidR="00EE0A2E">
        <w:t>un’a</w:t>
      </w:r>
      <w:r w:rsidR="00EE0A2E" w:rsidRPr="00EE0A2E">
        <w:t>lta modularità e basso livello di dipendenze grazie al potente meccanismo di dependency injection, che promuove un basso accoppiamento, facilitando manutenzione e riusabilità</w:t>
      </w:r>
      <w:r w:rsidR="00E55776">
        <w:t xml:space="preserve"> e f</w:t>
      </w:r>
      <w:r w:rsidR="00E55776" w:rsidRPr="00E55776">
        <w:t>lessibilità nella scelta di specifici componenti e moduli in base alle necessità del progetto.</w:t>
      </w:r>
      <w:r w:rsidR="003E3CC7">
        <w:t xml:space="preserve"> Sping Boot agevola il processo di configurazione dello Spring Framework attraverso una serie di convenzioni che promuovono </w:t>
      </w:r>
      <w:r w:rsidR="00C8674F">
        <w:t>le best practices.</w:t>
      </w:r>
    </w:p>
    <w:p w14:paraId="5E8BE067" w14:textId="77777777" w:rsidR="00FC22BA" w:rsidRDefault="00FC22BA" w:rsidP="00360FFC"/>
    <w:p w14:paraId="7DA2E5D9" w14:textId="4AC9749E" w:rsidR="00FC22BA" w:rsidRDefault="00FC22BA" w:rsidP="00360FFC">
      <w:pPr>
        <w:pStyle w:val="Titolo2"/>
      </w:pPr>
      <w:r>
        <w:t>Design</w:t>
      </w:r>
    </w:p>
    <w:p w14:paraId="35C341CE" w14:textId="065FEFA5" w:rsidR="00360FFC" w:rsidRPr="00360FFC" w:rsidRDefault="00360FFC" w:rsidP="00360FFC">
      <w:pPr>
        <w:pStyle w:val="Titolo3"/>
      </w:pPr>
      <w:r>
        <w:t>Front-end</w:t>
      </w:r>
    </w:p>
    <w:p w14:paraId="2F738608" w14:textId="7AA1BD71" w:rsidR="00FC22BA" w:rsidRPr="00FC22BA" w:rsidRDefault="28CD4BC3" w:rsidP="00360FFC">
      <w:r>
        <w:t>La scelta dell’architettura per il front-end viene qui discussa poiché meno canonica.</w:t>
      </w:r>
    </w:p>
    <w:p w14:paraId="610FE206" w14:textId="0F5D98FF" w:rsidR="00FC22BA" w:rsidRPr="00FC22BA" w:rsidRDefault="40C736E2" w:rsidP="00360FFC">
      <w:r>
        <w:t>Nel complesso, è un ibrido tra il pattern MVVM (Model-View-ViewModel) e MVC (Model-View-Controller).</w:t>
      </w:r>
    </w:p>
    <w:p w14:paraId="623C24D3" w14:textId="69E508FA" w:rsidR="00D620D6" w:rsidRDefault="40C736E2" w:rsidP="00D620D6">
      <w:r>
        <w:lastRenderedPageBreak/>
        <w:t>La motivazione è una maggiore suddivisione tra le responsabilità di elaborazione e quelle di recupero ed aggiornamento dei dati</w:t>
      </w:r>
      <w:r w:rsidR="009E6320">
        <w:t>.</w:t>
      </w:r>
    </w:p>
    <w:p w14:paraId="2A02664F" w14:textId="611D80B8" w:rsidR="009E6320" w:rsidRDefault="009E6320" w:rsidP="00D620D6">
      <w:r>
        <w:t>Distinguiamo due strati:</w:t>
      </w:r>
    </w:p>
    <w:p w14:paraId="03030AAB" w14:textId="7E584413" w:rsidR="009E6320" w:rsidRDefault="009E6320" w:rsidP="00846527">
      <w:pPr>
        <w:pStyle w:val="Paragrafoelenco"/>
        <w:numPr>
          <w:ilvl w:val="0"/>
          <w:numId w:val="8"/>
        </w:numPr>
      </w:pPr>
      <w:r w:rsidRPr="009E6320">
        <w:t>Lo</w:t>
      </w:r>
      <w:r w:rsidR="00846527">
        <w:t xml:space="preserve"> </w:t>
      </w:r>
      <w:r w:rsidRPr="009E6320">
        <w:t>strato della UI</w:t>
      </w:r>
      <w:r w:rsidR="00846527">
        <w:t xml:space="preserve">, che </w:t>
      </w:r>
      <w:r w:rsidRPr="009E6320">
        <w:t xml:space="preserve">comprende </w:t>
      </w:r>
      <w:proofErr w:type="spellStart"/>
      <w:r w:rsidRPr="009E6320">
        <w:t>View</w:t>
      </w:r>
      <w:proofErr w:type="spellEnd"/>
      <w:r w:rsidRPr="009E6320">
        <w:t xml:space="preserve">, </w:t>
      </w:r>
      <w:proofErr w:type="spellStart"/>
      <w:r w:rsidRPr="009E6320">
        <w:t>StateHolder</w:t>
      </w:r>
      <w:proofErr w:type="spellEnd"/>
      <w:r w:rsidRPr="009E6320">
        <w:t xml:space="preserve"> (che mantengono i dati sullo stato della </w:t>
      </w:r>
      <w:proofErr w:type="spellStart"/>
      <w:r w:rsidRPr="009E6320">
        <w:t>View</w:t>
      </w:r>
      <w:proofErr w:type="spellEnd"/>
      <w:r w:rsidRPr="009E6320">
        <w:t xml:space="preserve">, come i </w:t>
      </w:r>
      <w:proofErr w:type="spellStart"/>
      <w:r w:rsidRPr="009E6320">
        <w:t>ViewModel</w:t>
      </w:r>
      <w:proofErr w:type="spellEnd"/>
      <w:r w:rsidRPr="009E6320">
        <w:t>) e Controller e si occupa di gestire l’interfaccia e l’interazione con l’utente.</w:t>
      </w:r>
    </w:p>
    <w:p w14:paraId="01EDD031" w14:textId="47D4BB9D" w:rsidR="004D71D4" w:rsidRDefault="00D50AE9" w:rsidP="004D71D4">
      <w:pPr>
        <w:pStyle w:val="Paragrafoelenco"/>
        <w:numPr>
          <w:ilvl w:val="1"/>
          <w:numId w:val="8"/>
        </w:numPr>
      </w:pPr>
      <w:r w:rsidRPr="00D50AE9">
        <w:t xml:space="preserve">Le </w:t>
      </w:r>
      <w:proofErr w:type="spellStart"/>
      <w:r w:rsidRPr="00D50AE9">
        <w:t>View</w:t>
      </w:r>
      <w:proofErr w:type="spellEnd"/>
      <w:r w:rsidRPr="00D50AE9">
        <w:t xml:space="preserve"> </w:t>
      </w:r>
      <w:r>
        <w:t>rappresentano ciò che l’utente vede a schermo.</w:t>
      </w:r>
    </w:p>
    <w:p w14:paraId="571FB185" w14:textId="4D149538" w:rsidR="00D50AE9" w:rsidRDefault="00985F76" w:rsidP="004D71D4">
      <w:pPr>
        <w:pStyle w:val="Paragrafoelenco"/>
        <w:numPr>
          <w:ilvl w:val="1"/>
          <w:numId w:val="8"/>
        </w:numPr>
      </w:pPr>
      <w:r>
        <w:t xml:space="preserve">I </w:t>
      </w:r>
      <w:proofErr w:type="spellStart"/>
      <w:r>
        <w:t>ViewModel</w:t>
      </w:r>
      <w:proofErr w:type="spellEnd"/>
      <w:r>
        <w:t xml:space="preserve"> mantengono i dati in caso di cambiamenti di stato (rotazione o spegnimento schermo)</w:t>
      </w:r>
      <w:r w:rsidR="0074339C">
        <w:t>, recuperano i dati paginati e convalidano l’input dell’utente.</w:t>
      </w:r>
    </w:p>
    <w:p w14:paraId="7A8B46DB" w14:textId="29831AF3" w:rsidR="0074339C" w:rsidRDefault="0074339C" w:rsidP="004D71D4">
      <w:pPr>
        <w:pStyle w:val="Paragrafoelenco"/>
        <w:numPr>
          <w:ilvl w:val="1"/>
          <w:numId w:val="8"/>
        </w:numPr>
      </w:pPr>
      <w:r>
        <w:t xml:space="preserve">I Controller </w:t>
      </w:r>
      <w:r w:rsidR="000C56C4">
        <w:t>crea</w:t>
      </w:r>
      <w:r w:rsidR="00B57E46">
        <w:t>no</w:t>
      </w:r>
      <w:r w:rsidR="000C56C4">
        <w:t xml:space="preserve"> e mostra</w:t>
      </w:r>
      <w:r w:rsidR="00B57E46">
        <w:t>no</w:t>
      </w:r>
      <w:r w:rsidR="000C56C4">
        <w:t xml:space="preserve"> messaggi di errore, gestisc</w:t>
      </w:r>
      <w:r w:rsidR="00B57E46">
        <w:t>ono</w:t>
      </w:r>
      <w:r w:rsidR="000C56C4">
        <w:t xml:space="preserve"> funzionalità come autenticazione e navigazione</w:t>
      </w:r>
      <w:r w:rsidR="00B57E46">
        <w:t xml:space="preserve">, osservano i cambiamenti nel </w:t>
      </w:r>
      <w:proofErr w:type="spellStart"/>
      <w:r w:rsidR="00B57E46">
        <w:t>ViewModel</w:t>
      </w:r>
      <w:proofErr w:type="spellEnd"/>
      <w:r w:rsidR="00B57E46">
        <w:t xml:space="preserve"> e aggiornano le </w:t>
      </w:r>
      <w:proofErr w:type="spellStart"/>
      <w:r w:rsidR="00B57E46">
        <w:t>View</w:t>
      </w:r>
      <w:proofErr w:type="spellEnd"/>
      <w:r w:rsidR="00B57E46">
        <w:t>.</w:t>
      </w:r>
    </w:p>
    <w:p w14:paraId="28B44682" w14:textId="6DBB4D4F" w:rsidR="004D71D4" w:rsidRDefault="004D71D4" w:rsidP="004D71D4">
      <w:pPr>
        <w:pStyle w:val="Paragrafoelenco"/>
        <w:numPr>
          <w:ilvl w:val="0"/>
          <w:numId w:val="8"/>
        </w:numPr>
      </w:pPr>
      <w:r w:rsidRPr="004D71D4">
        <w:t>Lo</w:t>
      </w:r>
      <w:r>
        <w:t xml:space="preserve"> </w:t>
      </w:r>
      <w:r w:rsidRPr="004D71D4">
        <w:t xml:space="preserve">strato dei dati </w:t>
      </w:r>
      <w:r>
        <w:t>è</w:t>
      </w:r>
      <w:r w:rsidRPr="004D71D4">
        <w:t xml:space="preserve"> rappresentato dal Model e il suo ruolo </w:t>
      </w:r>
      <w:r>
        <w:t>è</w:t>
      </w:r>
      <w:r w:rsidRPr="004D71D4">
        <w:t xml:space="preserve"> comunicare con le fonti di dati, siano esse esterne (come basi di dati) che locali (come cache o basi di dati interne). Il Model, a sua volta,</w:t>
      </w:r>
      <w:r>
        <w:t xml:space="preserve"> è</w:t>
      </w:r>
      <w:r w:rsidRPr="004D71D4">
        <w:t xml:space="preserve"> e organizzato secondo il pattern Repository, con tre sottostrati: Repository, Service e </w:t>
      </w:r>
      <w:proofErr w:type="spellStart"/>
      <w:r w:rsidRPr="004D71D4">
        <w:t>ServiceImpl</w:t>
      </w:r>
      <w:proofErr w:type="spellEnd"/>
      <w:r w:rsidRPr="004D71D4">
        <w:t>.</w:t>
      </w:r>
    </w:p>
    <w:p w14:paraId="6620FC2C" w14:textId="77777777" w:rsidR="004346C3" w:rsidRDefault="004346C3" w:rsidP="004346C3">
      <w:pPr>
        <w:pStyle w:val="Paragrafoelenco"/>
        <w:numPr>
          <w:ilvl w:val="1"/>
          <w:numId w:val="8"/>
        </w:numPr>
      </w:pPr>
      <w:r w:rsidRPr="004346C3">
        <w:t>Le classi Repository rappresentano una enumerazione delle operazioni che la logica dell’applicazione p</w:t>
      </w:r>
      <w:r>
        <w:t>uò</w:t>
      </w:r>
      <w:r w:rsidRPr="004346C3">
        <w:t xml:space="preserve"> effettuare sui dati</w:t>
      </w:r>
      <w:r>
        <w:t>.</w:t>
      </w:r>
    </w:p>
    <w:p w14:paraId="029A360C" w14:textId="3C6955A0" w:rsidR="00611B6F" w:rsidRDefault="004346C3" w:rsidP="004346C3">
      <w:pPr>
        <w:pStyle w:val="Paragrafoelenco"/>
        <w:numPr>
          <w:ilvl w:val="1"/>
          <w:numId w:val="8"/>
        </w:numPr>
      </w:pPr>
      <w:r w:rsidRPr="004346C3">
        <w:t xml:space="preserve">Le classi Service rappresentano una interfaccia che astrae queste operazioni sui dati. In questo caso, esse rappresentano una interfaccia di metodi che verranno utilizzati per la creazione di richieste </w:t>
      </w:r>
      <w:r w:rsidR="00611B6F">
        <w:t>HTTP.</w:t>
      </w:r>
    </w:p>
    <w:p w14:paraId="0FD8009F" w14:textId="6C799CA4" w:rsidR="00B57E46" w:rsidRDefault="004346C3" w:rsidP="004346C3">
      <w:pPr>
        <w:pStyle w:val="Paragrafoelenco"/>
        <w:numPr>
          <w:ilvl w:val="1"/>
          <w:numId w:val="8"/>
        </w:numPr>
      </w:pPr>
      <w:r w:rsidRPr="004346C3">
        <w:t>Le</w:t>
      </w:r>
      <w:r w:rsidR="00611B6F">
        <w:t xml:space="preserve"> </w:t>
      </w:r>
      <w:r w:rsidRPr="004346C3">
        <w:t xml:space="preserve">classi </w:t>
      </w:r>
      <w:proofErr w:type="spellStart"/>
      <w:r w:rsidRPr="004346C3">
        <w:t>ServiceImpl</w:t>
      </w:r>
      <w:proofErr w:type="spellEnd"/>
      <w:r w:rsidRPr="004346C3">
        <w:t xml:space="preserve"> rappresentano dei metodi concreti- implementati dalla libreria Retrofit- che, sulla base delle annotazioni e i parametri inseriti nelle interfacce dei metodi di Service, creeranno la giusta richiesta </w:t>
      </w:r>
      <w:r w:rsidR="00611B6F">
        <w:t>HTTP.</w:t>
      </w:r>
    </w:p>
    <w:p w14:paraId="0A33B093" w14:textId="16EFF747" w:rsidR="00D620D6" w:rsidRDefault="00D620D6" w:rsidP="00D620D6">
      <w:pPr>
        <w:pStyle w:val="Titolo3"/>
      </w:pPr>
      <w:r>
        <w:t>Back-end</w:t>
      </w:r>
    </w:p>
    <w:p w14:paraId="73FB73E0" w14:textId="66334CC1" w:rsidR="00D620D6" w:rsidRDefault="0014171A" w:rsidP="001D3AF6">
      <w:r>
        <w:t>L’architettura adottata per il back-end è un’architettura di tipo esagonale.</w:t>
      </w:r>
      <w:r w:rsidR="00816FFF">
        <w:t xml:space="preserve"> </w:t>
      </w:r>
      <w:r w:rsidR="00FA6436">
        <w:t>L’obiettivo di tale architettura è di definire una separazione netta tra la business logic del dominio (anche detto domain layer) e tutto ciò che sono i fattori esterni, ovvero il layer di interfaccia con l’utente (anche detto application layer) e il layer di persistenza (anche detto infrastracture layer), attraverso una serie di interfacce ben definite.</w:t>
      </w:r>
      <w:r w:rsidR="00620A95">
        <w:t xml:space="preserve"> I</w:t>
      </w:r>
      <w:r w:rsidR="00620A95" w:rsidRPr="00620A95">
        <w:t xml:space="preserve">l design pattern adottato per il domain layer </w:t>
      </w:r>
      <w:r w:rsidR="00620A95">
        <w:t>è</w:t>
      </w:r>
      <w:r w:rsidR="00620A95" w:rsidRPr="00620A95">
        <w:t xml:space="preserve"> di tipo Domain Driven</w:t>
      </w:r>
      <w:r w:rsidR="001D3AF6">
        <w:t>. Questo ci permette di avere un’alta coesione e ridurre al minimo l’accoppiamento tra le classi della business logic, così che il loro unico motivo per cambiare sia un cambiamento nell’entità del dominio corrispondente.</w:t>
      </w:r>
    </w:p>
    <w:p w14:paraId="25418047" w14:textId="046F57EA" w:rsidR="0093177B" w:rsidRDefault="0093177B" w:rsidP="0093177B">
      <w:pPr>
        <w:pStyle w:val="Paragrafoelenco"/>
        <w:numPr>
          <w:ilvl w:val="0"/>
          <w:numId w:val="6"/>
        </w:numPr>
      </w:pPr>
      <w:r>
        <w:lastRenderedPageBreak/>
        <w:t xml:space="preserve">L’application layer contiene le classi responsabili di esporre le REST API che verranno chiamate dall’utente. </w:t>
      </w:r>
      <w:r w:rsidR="005C3B22">
        <w:t>È</w:t>
      </w:r>
      <w:r>
        <w:t xml:space="preserve"> dipendente solo e unicamente da classi DTO, che si occupano di raccogliere le informazioni ricevute sottoforma di HTTP Request e saranno tradotte in HTTP Response.</w:t>
      </w:r>
    </w:p>
    <w:p w14:paraId="6A5D9827" w14:textId="77777777" w:rsidR="00EF4ACD" w:rsidRDefault="0093177B" w:rsidP="0093177B">
      <w:pPr>
        <w:pStyle w:val="Paragrafoelenco"/>
        <w:numPr>
          <w:ilvl w:val="0"/>
          <w:numId w:val="6"/>
        </w:numPr>
      </w:pPr>
      <w:r>
        <w:t>Il domain layer contiene le classi responsabili della business logic, che dipende solo e unicamente dalle classi del dominio, ovvero le entità. Al suo interno troviamo anche classi responsabili di tradurre i DTO in entità del dominio.</w:t>
      </w:r>
      <w:r w:rsidR="00EF4ACD">
        <w:t xml:space="preserve"> </w:t>
      </w:r>
      <w:r>
        <w:t>Inoltre, grazie all’interfaccia offerta dalla Java Persistance API, le classi necessarie per la</w:t>
      </w:r>
      <w:r w:rsidR="00EF4ACD">
        <w:t xml:space="preserve"> </w:t>
      </w:r>
      <w:r>
        <w:t>comunicazione con il persistance layer sono gestite da Spring Boot attraverso una Spring dependency.</w:t>
      </w:r>
    </w:p>
    <w:p w14:paraId="17C5CAA4" w14:textId="5A46D4C6" w:rsidR="0093177B" w:rsidRPr="00D620D6" w:rsidRDefault="0093177B" w:rsidP="0093177B">
      <w:pPr>
        <w:pStyle w:val="Paragrafoelenco"/>
        <w:numPr>
          <w:ilvl w:val="0"/>
          <w:numId w:val="6"/>
        </w:numPr>
      </w:pPr>
      <w:r>
        <w:t>Il persistance layer contiene i driver responsabili della comunicazione con il database.</w:t>
      </w:r>
    </w:p>
    <w:sectPr w:rsidR="0093177B" w:rsidRPr="00D620D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15C51"/>
    <w:multiLevelType w:val="hybridMultilevel"/>
    <w:tmpl w:val="5E208276"/>
    <w:lvl w:ilvl="0" w:tplc="221616D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300FA"/>
    <w:multiLevelType w:val="hybridMultilevel"/>
    <w:tmpl w:val="32180C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52076"/>
    <w:multiLevelType w:val="hybridMultilevel"/>
    <w:tmpl w:val="0A8CF4AC"/>
    <w:lvl w:ilvl="0" w:tplc="8B7A5D1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42468F"/>
    <w:multiLevelType w:val="hybridMultilevel"/>
    <w:tmpl w:val="48D44B60"/>
    <w:lvl w:ilvl="0" w:tplc="F22400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AF1151"/>
    <w:multiLevelType w:val="hybridMultilevel"/>
    <w:tmpl w:val="EA8820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CE3BA8"/>
    <w:multiLevelType w:val="hybridMultilevel"/>
    <w:tmpl w:val="A9628154"/>
    <w:lvl w:ilvl="0" w:tplc="F22400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7E6DE3"/>
    <w:multiLevelType w:val="hybridMultilevel"/>
    <w:tmpl w:val="EC1472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D601B6"/>
    <w:multiLevelType w:val="hybridMultilevel"/>
    <w:tmpl w:val="9A78937E"/>
    <w:lvl w:ilvl="0" w:tplc="39667B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13462">
    <w:abstractNumId w:val="2"/>
  </w:num>
  <w:num w:numId="2" w16cid:durableId="496190291">
    <w:abstractNumId w:val="7"/>
  </w:num>
  <w:num w:numId="3" w16cid:durableId="315836773">
    <w:abstractNumId w:val="5"/>
  </w:num>
  <w:num w:numId="4" w16cid:durableId="1632439213">
    <w:abstractNumId w:val="3"/>
  </w:num>
  <w:num w:numId="5" w16cid:durableId="2106994988">
    <w:abstractNumId w:val="4"/>
  </w:num>
  <w:num w:numId="6" w16cid:durableId="1280332777">
    <w:abstractNumId w:val="6"/>
  </w:num>
  <w:num w:numId="7" w16cid:durableId="373507316">
    <w:abstractNumId w:val="0"/>
  </w:num>
  <w:num w:numId="8" w16cid:durableId="165885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C9F"/>
    <w:rsid w:val="00004B83"/>
    <w:rsid w:val="00016514"/>
    <w:rsid w:val="00052230"/>
    <w:rsid w:val="00064F3E"/>
    <w:rsid w:val="000C2BB9"/>
    <w:rsid w:val="000C56C4"/>
    <w:rsid w:val="000C7CBE"/>
    <w:rsid w:val="000E34CB"/>
    <w:rsid w:val="00107AC2"/>
    <w:rsid w:val="00120712"/>
    <w:rsid w:val="00121A4D"/>
    <w:rsid w:val="0014171A"/>
    <w:rsid w:val="0019481D"/>
    <w:rsid w:val="001C0F45"/>
    <w:rsid w:val="001C1D19"/>
    <w:rsid w:val="001D3AF6"/>
    <w:rsid w:val="001D5439"/>
    <w:rsid w:val="00200AD5"/>
    <w:rsid w:val="002370FF"/>
    <w:rsid w:val="002B4F95"/>
    <w:rsid w:val="002B74B7"/>
    <w:rsid w:val="00321D00"/>
    <w:rsid w:val="003325E5"/>
    <w:rsid w:val="003347F3"/>
    <w:rsid w:val="00360FFC"/>
    <w:rsid w:val="003A772B"/>
    <w:rsid w:val="003A7C9D"/>
    <w:rsid w:val="003E3CC7"/>
    <w:rsid w:val="004346C3"/>
    <w:rsid w:val="004C179F"/>
    <w:rsid w:val="004C3589"/>
    <w:rsid w:val="004D41D7"/>
    <w:rsid w:val="004D71D4"/>
    <w:rsid w:val="004F2364"/>
    <w:rsid w:val="00527930"/>
    <w:rsid w:val="00576FCB"/>
    <w:rsid w:val="005C3B22"/>
    <w:rsid w:val="005E54B0"/>
    <w:rsid w:val="005F1CEE"/>
    <w:rsid w:val="00611B6F"/>
    <w:rsid w:val="00620A95"/>
    <w:rsid w:val="0067500A"/>
    <w:rsid w:val="00680809"/>
    <w:rsid w:val="006A7268"/>
    <w:rsid w:val="006F095E"/>
    <w:rsid w:val="0074339C"/>
    <w:rsid w:val="00743D22"/>
    <w:rsid w:val="00753524"/>
    <w:rsid w:val="00766DDB"/>
    <w:rsid w:val="007733A0"/>
    <w:rsid w:val="00784A62"/>
    <w:rsid w:val="007C021E"/>
    <w:rsid w:val="0080200D"/>
    <w:rsid w:val="008117D3"/>
    <w:rsid w:val="00813E59"/>
    <w:rsid w:val="00816FFF"/>
    <w:rsid w:val="008247CE"/>
    <w:rsid w:val="008428E8"/>
    <w:rsid w:val="00846527"/>
    <w:rsid w:val="008705A2"/>
    <w:rsid w:val="0087584E"/>
    <w:rsid w:val="00896218"/>
    <w:rsid w:val="008B7854"/>
    <w:rsid w:val="008C6516"/>
    <w:rsid w:val="008D09A5"/>
    <w:rsid w:val="00921D19"/>
    <w:rsid w:val="00927755"/>
    <w:rsid w:val="0093177B"/>
    <w:rsid w:val="00985F76"/>
    <w:rsid w:val="00990263"/>
    <w:rsid w:val="009A32E9"/>
    <w:rsid w:val="009A6178"/>
    <w:rsid w:val="009B665F"/>
    <w:rsid w:val="009E6320"/>
    <w:rsid w:val="009E6D4F"/>
    <w:rsid w:val="00A049BC"/>
    <w:rsid w:val="00A115EE"/>
    <w:rsid w:val="00A51EA2"/>
    <w:rsid w:val="00A5733C"/>
    <w:rsid w:val="00B0186C"/>
    <w:rsid w:val="00B05ACE"/>
    <w:rsid w:val="00B4359C"/>
    <w:rsid w:val="00B568AC"/>
    <w:rsid w:val="00B57E46"/>
    <w:rsid w:val="00B674E9"/>
    <w:rsid w:val="00B8660C"/>
    <w:rsid w:val="00B91CBF"/>
    <w:rsid w:val="00B93850"/>
    <w:rsid w:val="00C03C9F"/>
    <w:rsid w:val="00C318E8"/>
    <w:rsid w:val="00C533EF"/>
    <w:rsid w:val="00C8674F"/>
    <w:rsid w:val="00CF19B7"/>
    <w:rsid w:val="00D22BC0"/>
    <w:rsid w:val="00D50AE9"/>
    <w:rsid w:val="00D620D6"/>
    <w:rsid w:val="00D87B26"/>
    <w:rsid w:val="00DD5802"/>
    <w:rsid w:val="00E06E5A"/>
    <w:rsid w:val="00E17CB8"/>
    <w:rsid w:val="00E26620"/>
    <w:rsid w:val="00E34263"/>
    <w:rsid w:val="00E36AB7"/>
    <w:rsid w:val="00E5066F"/>
    <w:rsid w:val="00E55776"/>
    <w:rsid w:val="00E8270F"/>
    <w:rsid w:val="00EB10E0"/>
    <w:rsid w:val="00ED49D2"/>
    <w:rsid w:val="00EE0A2E"/>
    <w:rsid w:val="00EF4ACD"/>
    <w:rsid w:val="00F0152C"/>
    <w:rsid w:val="00F07D78"/>
    <w:rsid w:val="00F5652D"/>
    <w:rsid w:val="00F7114E"/>
    <w:rsid w:val="00F9158C"/>
    <w:rsid w:val="00FA407B"/>
    <w:rsid w:val="00FA6436"/>
    <w:rsid w:val="00FB6DC8"/>
    <w:rsid w:val="00FB73D3"/>
    <w:rsid w:val="00FC22BA"/>
    <w:rsid w:val="00FD3A15"/>
    <w:rsid w:val="0764B13C"/>
    <w:rsid w:val="1480147A"/>
    <w:rsid w:val="25E82154"/>
    <w:rsid w:val="263673CB"/>
    <w:rsid w:val="271C6D60"/>
    <w:rsid w:val="28CD4BC3"/>
    <w:rsid w:val="318A6ADA"/>
    <w:rsid w:val="3B94C1B5"/>
    <w:rsid w:val="3BE5B416"/>
    <w:rsid w:val="40C736E2"/>
    <w:rsid w:val="4EDDE4BA"/>
    <w:rsid w:val="4FA42AE0"/>
    <w:rsid w:val="54DC87C2"/>
    <w:rsid w:val="5A569A27"/>
    <w:rsid w:val="7060F47D"/>
    <w:rsid w:val="72E4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DF155"/>
  <w15:chartTrackingRefBased/>
  <w15:docId w15:val="{606AF68D-5EC0-43DE-8A71-29823FEA4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60FFC"/>
    <w:pPr>
      <w:jc w:val="both"/>
    </w:pPr>
    <w:rPr>
      <w:sz w:val="28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03C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64F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6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03C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03C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03C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03C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03C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03C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03C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03C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64F3E"/>
    <w:rPr>
      <w:rFonts w:asciiTheme="majorHAnsi" w:eastAsiaTheme="majorEastAsia" w:hAnsiTheme="majorHAnsi" w:cstheme="majorBidi"/>
      <w:color w:val="0F4761" w:themeColor="accent1" w:themeShade="BF"/>
      <w:sz w:val="36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03C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03C9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03C9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03C9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03C9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03C9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03C9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03C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03C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03C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03C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03C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03C9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03C9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03C9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03C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03C9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03C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1712</Words>
  <Characters>9764</Characters>
  <Application>Microsoft Office Word</Application>
  <DocSecurity>0</DocSecurity>
  <Lines>81</Lines>
  <Paragraphs>22</Paragraphs>
  <ScaleCrop>false</ScaleCrop>
  <Company/>
  <LinksUpToDate>false</LinksUpToDate>
  <CharactersWithSpaces>11454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Scisciola</dc:creator>
  <cp:keywords/>
  <dc:description/>
  <cp:lastModifiedBy>Andrea Lucchese</cp:lastModifiedBy>
  <cp:revision>118</cp:revision>
  <dcterms:created xsi:type="dcterms:W3CDTF">2024-12-15T11:44:00Z</dcterms:created>
  <dcterms:modified xsi:type="dcterms:W3CDTF">2025-01-25T11:48:00Z</dcterms:modified>
</cp:coreProperties>
</file>