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4A76D881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4F439E">
        <w:rPr>
          <w:rFonts w:eastAsia="Times New Roman" w:cs="Times New Roman"/>
          <w:b/>
          <w:bCs/>
          <w:sz w:val="36"/>
          <w:szCs w:val="36"/>
          <w:lang w:eastAsia="ru-RU"/>
        </w:rPr>
        <w:t>1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199DDA5F" w14:textId="77777777" w:rsidR="004F439E" w:rsidRDefault="004F439E" w:rsidP="00784F96">
      <w:pPr>
        <w:ind w:firstLine="0"/>
        <w:rPr>
          <w:b/>
          <w:bCs/>
          <w:sz w:val="36"/>
        </w:rPr>
      </w:pPr>
      <w:r w:rsidRPr="004F439E">
        <w:rPr>
          <w:b/>
          <w:bCs/>
          <w:sz w:val="36"/>
        </w:rPr>
        <w:t>Отличия советов обучающихся, родителей от коллегиальных органов управления с участием учащихся и родителей</w:t>
      </w:r>
    </w:p>
    <w:p w14:paraId="6662F4DA" w14:textId="41EC1992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42ACCB7" w14:textId="31C354AA" w:rsidR="00815D75" w:rsidRPr="00EF4639" w:rsidRDefault="00A14362" w:rsidP="00EF4639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64774F9B" w14:textId="3F5309DC" w:rsidR="00762A9B" w:rsidRDefault="00762A9B" w:rsidP="005E7EAE">
      <w:pPr>
        <w:jc w:val="both"/>
        <w:rPr>
          <w:rStyle w:val="10"/>
          <w:b/>
          <w:bCs/>
          <w:lang w:val="ru-UA"/>
        </w:rPr>
        <w:sectPr w:rsidR="00762A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689"/>
        <w:gridCol w:w="6113"/>
      </w:tblGrid>
      <w:tr w:rsidR="004F439E" w:rsidRPr="004F439E" w14:paraId="5DFBCF0F" w14:textId="77777777" w:rsidTr="004F43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B5432" w14:textId="43C1352C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lastRenderedPageBreak/>
              <w:t>Критерий сравнения</w:t>
            </w:r>
          </w:p>
        </w:tc>
        <w:tc>
          <w:tcPr>
            <w:tcW w:w="0" w:type="auto"/>
            <w:vAlign w:val="center"/>
            <w:hideMark/>
          </w:tcPr>
          <w:p w14:paraId="56B9EEE3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Советы обучающихся, родителей</w:t>
            </w:r>
          </w:p>
        </w:tc>
        <w:tc>
          <w:tcPr>
            <w:tcW w:w="0" w:type="auto"/>
            <w:vAlign w:val="center"/>
            <w:hideMark/>
          </w:tcPr>
          <w:p w14:paraId="360E4F0F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Коллегиальные органы управления с участием учащихся и родителей</w:t>
            </w:r>
          </w:p>
        </w:tc>
      </w:tr>
      <w:tr w:rsidR="004F439E" w:rsidRPr="004F439E" w14:paraId="3D96FDC4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5FC6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Состав</w:t>
            </w:r>
          </w:p>
        </w:tc>
        <w:tc>
          <w:tcPr>
            <w:tcW w:w="0" w:type="auto"/>
            <w:vAlign w:val="center"/>
            <w:hideMark/>
          </w:tcPr>
          <w:p w14:paraId="35FE5884" w14:textId="77777777" w:rsid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Включает только учащихся, только родителей или совместные группы.</w:t>
            </w:r>
          </w:p>
          <w:p w14:paraId="53BDE2EE" w14:textId="79968602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Представители избираются из числа активных участников.</w:t>
            </w:r>
          </w:p>
        </w:tc>
        <w:tc>
          <w:tcPr>
            <w:tcW w:w="0" w:type="auto"/>
            <w:vAlign w:val="center"/>
            <w:hideMark/>
          </w:tcPr>
          <w:p w14:paraId="36B7A08C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Включает учащихся, родителей, педагогов, представителей администрации школы и иногда внешних экспертов.</w:t>
            </w:r>
          </w:p>
        </w:tc>
      </w:tr>
      <w:tr w:rsidR="004F439E" w:rsidRPr="004F439E" w14:paraId="7EEBE57B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190D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Цель деятельности</w:t>
            </w:r>
          </w:p>
        </w:tc>
        <w:tc>
          <w:tcPr>
            <w:tcW w:w="0" w:type="auto"/>
            <w:vAlign w:val="center"/>
            <w:hideMark/>
          </w:tcPr>
          <w:p w14:paraId="53D7E130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Создание комфортной образовательной среды, защита интересов учеников и родителей, организация культурных и спортивных мероприятий, решение мелких конфликтов.</w:t>
            </w:r>
          </w:p>
        </w:tc>
        <w:tc>
          <w:tcPr>
            <w:tcW w:w="0" w:type="auto"/>
            <w:vAlign w:val="center"/>
            <w:hideMark/>
          </w:tcPr>
          <w:p w14:paraId="1BE6C3A2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Обсуждение и принятие стратегических решений для улучшения управления учебным заведением, создание условий для эффективного образовательного процесса.</w:t>
            </w:r>
          </w:p>
        </w:tc>
      </w:tr>
      <w:tr w:rsidR="004F439E" w:rsidRPr="004F439E" w14:paraId="39DBB86D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9266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Уровень участия</w:t>
            </w:r>
          </w:p>
        </w:tc>
        <w:tc>
          <w:tcPr>
            <w:tcW w:w="0" w:type="auto"/>
            <w:vAlign w:val="center"/>
            <w:hideMark/>
          </w:tcPr>
          <w:p w14:paraId="3DE8DEC7" w14:textId="77777777" w:rsid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Неформальное или частично формализованное участие.</w:t>
            </w:r>
          </w:p>
          <w:p w14:paraId="4830307D" w14:textId="7975F946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Зачастую ограничивается предложениями и рекомендациями.</w:t>
            </w:r>
          </w:p>
        </w:tc>
        <w:tc>
          <w:tcPr>
            <w:tcW w:w="0" w:type="auto"/>
            <w:vAlign w:val="center"/>
            <w:hideMark/>
          </w:tcPr>
          <w:p w14:paraId="7BC118A7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Формализованное участие с закреплёнными обязанностями и правами в структуре управления учреждением.</w:t>
            </w:r>
          </w:p>
        </w:tc>
      </w:tr>
      <w:tr w:rsidR="004F439E" w:rsidRPr="004F439E" w14:paraId="432AD23A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0DE2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Область ответственности</w:t>
            </w:r>
          </w:p>
        </w:tc>
        <w:tc>
          <w:tcPr>
            <w:tcW w:w="0" w:type="auto"/>
            <w:vAlign w:val="center"/>
            <w:hideMark/>
          </w:tcPr>
          <w:p w14:paraId="37045A3D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Вопросы повседневной жизни учеников, локальные проблемы, внешкольные мероприятия, спортивные и культурные события, инициатива по улучшению школьной среды.</w:t>
            </w:r>
          </w:p>
        </w:tc>
        <w:tc>
          <w:tcPr>
            <w:tcW w:w="0" w:type="auto"/>
            <w:vAlign w:val="center"/>
            <w:hideMark/>
          </w:tcPr>
          <w:p w14:paraId="3D06A669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Бюджетное планирование, обсуждение учебных программ и методик, контроль качества образовательного процесса, создание локальных нормативных актов.</w:t>
            </w:r>
          </w:p>
        </w:tc>
      </w:tr>
      <w:tr w:rsidR="004F439E" w:rsidRPr="004F439E" w14:paraId="32AB70FB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FCADE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Форма организации</w:t>
            </w:r>
          </w:p>
        </w:tc>
        <w:tc>
          <w:tcPr>
            <w:tcW w:w="0" w:type="auto"/>
            <w:vAlign w:val="center"/>
            <w:hideMark/>
          </w:tcPr>
          <w:p w14:paraId="2AA691A6" w14:textId="472C5D19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Чаще всего инициативная группа, не имеет строго установленного регламента.</w:t>
            </w:r>
            <w:r>
              <w:rPr>
                <w:rFonts w:eastAsiaTheme="majorEastAsia" w:cstheme="majorBidi"/>
                <w:sz w:val="32"/>
                <w:szCs w:val="32"/>
                <w:lang w:val="ru-UA"/>
              </w:rPr>
              <w:t xml:space="preserve"> </w:t>
            </w: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Может работать на добровольных началах.</w:t>
            </w:r>
          </w:p>
        </w:tc>
        <w:tc>
          <w:tcPr>
            <w:tcW w:w="0" w:type="auto"/>
            <w:vAlign w:val="center"/>
            <w:hideMark/>
          </w:tcPr>
          <w:p w14:paraId="532E4F77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Организуется на основе нормативных актов учреждения, имеет утверждённый устав, регламент заседаний и систему отчетности.</w:t>
            </w:r>
          </w:p>
        </w:tc>
      </w:tr>
      <w:tr w:rsidR="004F439E" w:rsidRPr="004F439E" w14:paraId="14FC07D4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2479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lastRenderedPageBreak/>
              <w:t>Правовой статус</w:t>
            </w:r>
          </w:p>
        </w:tc>
        <w:tc>
          <w:tcPr>
            <w:tcW w:w="0" w:type="auto"/>
            <w:vAlign w:val="center"/>
            <w:hideMark/>
          </w:tcPr>
          <w:p w14:paraId="65BCBC9F" w14:textId="77777777" w:rsid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Полуофициальный или неофициальный статус.</w:t>
            </w:r>
          </w:p>
          <w:p w14:paraId="63F6273F" w14:textId="6C53CBC2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Решения носят рекомендательный характер и могут не приниматься к исполнению.</w:t>
            </w:r>
          </w:p>
        </w:tc>
        <w:tc>
          <w:tcPr>
            <w:tcW w:w="0" w:type="auto"/>
            <w:vAlign w:val="center"/>
            <w:hideMark/>
          </w:tcPr>
          <w:p w14:paraId="754C8E4D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Официальный статус, закреплённый в уставе образовательного учреждения. Решения имеют обязательный характер в определённых вопросах.</w:t>
            </w:r>
          </w:p>
        </w:tc>
      </w:tr>
      <w:tr w:rsidR="004F439E" w:rsidRPr="004F439E" w14:paraId="23A3E3EC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FA34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Формат заседаний</w:t>
            </w:r>
          </w:p>
        </w:tc>
        <w:tc>
          <w:tcPr>
            <w:tcW w:w="0" w:type="auto"/>
            <w:vAlign w:val="center"/>
            <w:hideMark/>
          </w:tcPr>
          <w:p w14:paraId="56BF5A7B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Неофициальные собрания, обсуждения и встречи по мере необходимости, могут носить разовый характер.</w:t>
            </w:r>
          </w:p>
        </w:tc>
        <w:tc>
          <w:tcPr>
            <w:tcW w:w="0" w:type="auto"/>
            <w:vAlign w:val="center"/>
            <w:hideMark/>
          </w:tcPr>
          <w:p w14:paraId="05FF065D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Регулярные заседания (ежемесячные, квартальные), ведутся протоколы, обсуждаются конкретные повестки.</w:t>
            </w:r>
          </w:p>
        </w:tc>
      </w:tr>
      <w:tr w:rsidR="004F439E" w:rsidRPr="004F439E" w14:paraId="2695965B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88CF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Решаемые вопросы</w:t>
            </w:r>
          </w:p>
        </w:tc>
        <w:tc>
          <w:tcPr>
            <w:tcW w:w="0" w:type="auto"/>
            <w:vAlign w:val="center"/>
            <w:hideMark/>
          </w:tcPr>
          <w:p w14:paraId="756C5040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Организация праздников, сбор средств на улучшение школы, мелкие инициативы по улучшению школьного климата, создание групп взаимопомощи среди учеников и родителей.</w:t>
            </w:r>
          </w:p>
        </w:tc>
        <w:tc>
          <w:tcPr>
            <w:tcW w:w="0" w:type="auto"/>
            <w:vAlign w:val="center"/>
            <w:hideMark/>
          </w:tcPr>
          <w:p w14:paraId="574FAC65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Планирование бюджета, распределение ресурсов, создание образовательных программ, утверждение учебного расписания, контроль за качеством обучения, создание правил и стандартов поведения.</w:t>
            </w:r>
          </w:p>
        </w:tc>
      </w:tr>
      <w:tr w:rsidR="004F439E" w:rsidRPr="004F439E" w14:paraId="26E94298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D79B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Механизм принятия решений</w:t>
            </w:r>
          </w:p>
        </w:tc>
        <w:tc>
          <w:tcPr>
            <w:tcW w:w="0" w:type="auto"/>
            <w:vAlign w:val="center"/>
            <w:hideMark/>
          </w:tcPr>
          <w:p w14:paraId="021D3825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Решения принимаются на основе голосования внутри группы или через обсуждение с администрацией. Исполнение зависит от добровольного согласия всех сторон.</w:t>
            </w:r>
          </w:p>
        </w:tc>
        <w:tc>
          <w:tcPr>
            <w:tcW w:w="0" w:type="auto"/>
            <w:vAlign w:val="center"/>
            <w:hideMark/>
          </w:tcPr>
          <w:p w14:paraId="35FF86F5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Решения принимаются коллегиально с учётом мнений всех участников. Обязательны для исполнения в рамках регламента учреждения.</w:t>
            </w:r>
          </w:p>
        </w:tc>
      </w:tr>
      <w:tr w:rsidR="004F439E" w:rsidRPr="004F439E" w14:paraId="03F7C3BF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86AD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Степень вовлеченности</w:t>
            </w:r>
          </w:p>
        </w:tc>
        <w:tc>
          <w:tcPr>
            <w:tcW w:w="0" w:type="auto"/>
            <w:vAlign w:val="center"/>
            <w:hideMark/>
          </w:tcPr>
          <w:p w14:paraId="0EE00ECE" w14:textId="77777777" w:rsid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Ограничена активностью самих учащихся и родителей.</w:t>
            </w:r>
          </w:p>
          <w:p w14:paraId="3EB7834C" w14:textId="697028F4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 xml:space="preserve">Могут участвовать не все </w:t>
            </w: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lastRenderedPageBreak/>
              <w:t>заинтересованные стороны.</w:t>
            </w:r>
          </w:p>
        </w:tc>
        <w:tc>
          <w:tcPr>
            <w:tcW w:w="0" w:type="auto"/>
            <w:vAlign w:val="center"/>
            <w:hideMark/>
          </w:tcPr>
          <w:p w14:paraId="2134DC65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lastRenderedPageBreak/>
              <w:t xml:space="preserve">Всеобъемлющая вовлеченность: родители, ученики, педагоги и руководство имеют равные возможности для участия и </w:t>
            </w: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lastRenderedPageBreak/>
              <w:t>обсуждения.</w:t>
            </w:r>
          </w:p>
        </w:tc>
      </w:tr>
      <w:tr w:rsidR="004F439E" w:rsidRPr="004F439E" w14:paraId="7ACACB8D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D1A94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lastRenderedPageBreak/>
              <w:t>Инструменты взаимодействия</w:t>
            </w:r>
          </w:p>
        </w:tc>
        <w:tc>
          <w:tcPr>
            <w:tcW w:w="0" w:type="auto"/>
            <w:vAlign w:val="center"/>
            <w:hideMark/>
          </w:tcPr>
          <w:p w14:paraId="1E916F58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Встречи, социальные сети, общение через чаты или мессенджеры. Письменные обращения к руководству школы.</w:t>
            </w:r>
          </w:p>
        </w:tc>
        <w:tc>
          <w:tcPr>
            <w:tcW w:w="0" w:type="auto"/>
            <w:vAlign w:val="center"/>
            <w:hideMark/>
          </w:tcPr>
          <w:p w14:paraId="4C6932B3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Официальные заседания, отчёты, составление протоколов, рабочие группы, проекты и инициативы.</w:t>
            </w:r>
          </w:p>
        </w:tc>
      </w:tr>
      <w:tr w:rsidR="004F439E" w:rsidRPr="004F439E" w14:paraId="1C886D1D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C7D9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Результат деятельности</w:t>
            </w:r>
          </w:p>
        </w:tc>
        <w:tc>
          <w:tcPr>
            <w:tcW w:w="0" w:type="auto"/>
            <w:vAlign w:val="center"/>
            <w:hideMark/>
          </w:tcPr>
          <w:p w14:paraId="19D2B1C4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Инициативы, идеи и предложения, направленные на улучшение локальных вопросов. Реализация зависит от поддержки администрации.</w:t>
            </w:r>
          </w:p>
        </w:tc>
        <w:tc>
          <w:tcPr>
            <w:tcW w:w="0" w:type="auto"/>
            <w:vAlign w:val="center"/>
            <w:hideMark/>
          </w:tcPr>
          <w:p w14:paraId="42FA6F30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Конкретные управленческие решения, имеющие прямое влияние на образовательный процесс, условия обучения и школьную политику.</w:t>
            </w:r>
          </w:p>
        </w:tc>
      </w:tr>
      <w:tr w:rsidR="004F439E" w:rsidRPr="004F439E" w14:paraId="7E5E6ADF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C1DC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Периодичность работы</w:t>
            </w:r>
          </w:p>
        </w:tc>
        <w:tc>
          <w:tcPr>
            <w:tcW w:w="0" w:type="auto"/>
            <w:vAlign w:val="center"/>
            <w:hideMark/>
          </w:tcPr>
          <w:p w14:paraId="6EEFE3F8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Нерегулярно: зависит от текущих инициатив и потребностей учащихся и родителей.</w:t>
            </w:r>
          </w:p>
        </w:tc>
        <w:tc>
          <w:tcPr>
            <w:tcW w:w="0" w:type="auto"/>
            <w:vAlign w:val="center"/>
            <w:hideMark/>
          </w:tcPr>
          <w:p w14:paraId="04099323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Регулярно: заседания проходят по утверждённому графику, отчётность ведётся на постоянной основе.</w:t>
            </w:r>
          </w:p>
        </w:tc>
      </w:tr>
      <w:tr w:rsidR="004F439E" w:rsidRPr="004F439E" w14:paraId="10B13592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DFF5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Обратная связь и отчётность</w:t>
            </w:r>
          </w:p>
        </w:tc>
        <w:tc>
          <w:tcPr>
            <w:tcW w:w="0" w:type="auto"/>
            <w:vAlign w:val="center"/>
            <w:hideMark/>
          </w:tcPr>
          <w:p w14:paraId="5F3A5FB1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В основном в устной форме, через обсуждения с родителями или администрацией. Чёткой системы отчётов может не быть.</w:t>
            </w:r>
          </w:p>
        </w:tc>
        <w:tc>
          <w:tcPr>
            <w:tcW w:w="0" w:type="auto"/>
            <w:vAlign w:val="center"/>
            <w:hideMark/>
          </w:tcPr>
          <w:p w14:paraId="5D75F126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Письменные отчёты, результаты заседаний фиксируются в протоколах и доводятся до сведения всех участников образовательного процесса.</w:t>
            </w:r>
          </w:p>
        </w:tc>
      </w:tr>
      <w:tr w:rsidR="004F439E" w:rsidRPr="004F439E" w14:paraId="5F7B6CB5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D1B1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Мотивация участников</w:t>
            </w:r>
          </w:p>
        </w:tc>
        <w:tc>
          <w:tcPr>
            <w:tcW w:w="0" w:type="auto"/>
            <w:vAlign w:val="center"/>
            <w:hideMark/>
          </w:tcPr>
          <w:p w14:paraId="12596139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Личное желание внести вклад в жизнь школы, улучшить условия для своих детей или сверстников.</w:t>
            </w:r>
          </w:p>
        </w:tc>
        <w:tc>
          <w:tcPr>
            <w:tcW w:w="0" w:type="auto"/>
            <w:vAlign w:val="center"/>
            <w:hideMark/>
          </w:tcPr>
          <w:p w14:paraId="140C7CA7" w14:textId="77777777" w:rsid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Формализованное участие с правами и обязанностями, закреплёнными в положении.</w:t>
            </w:r>
          </w:p>
          <w:p w14:paraId="09F38D2B" w14:textId="7E6C191D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Часто сопряжено с выполнением конкретных функций.</w:t>
            </w:r>
          </w:p>
        </w:tc>
      </w:tr>
      <w:tr w:rsidR="004F439E" w:rsidRPr="004F439E" w14:paraId="6B0C3D0F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3D8A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lastRenderedPageBreak/>
              <w:t>Уровень принятия решений</w:t>
            </w:r>
          </w:p>
        </w:tc>
        <w:tc>
          <w:tcPr>
            <w:tcW w:w="0" w:type="auto"/>
            <w:vAlign w:val="center"/>
            <w:hideMark/>
          </w:tcPr>
          <w:p w14:paraId="13738C2F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Решения принимаются на низком уровне и в основном касаются конкретной группы учащихся или родителей.</w:t>
            </w:r>
          </w:p>
        </w:tc>
        <w:tc>
          <w:tcPr>
            <w:tcW w:w="0" w:type="auto"/>
            <w:vAlign w:val="center"/>
            <w:hideMark/>
          </w:tcPr>
          <w:p w14:paraId="52D5B1A1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Решения принимаются на уровне всей школы, могут влиять на её стратегическое развитие и функционирование.</w:t>
            </w:r>
          </w:p>
        </w:tc>
      </w:tr>
      <w:tr w:rsidR="004F439E" w:rsidRPr="004F439E" w14:paraId="4CC07E9D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64E8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Взаимодействие с администрацией</w:t>
            </w:r>
          </w:p>
        </w:tc>
        <w:tc>
          <w:tcPr>
            <w:tcW w:w="0" w:type="auto"/>
            <w:vAlign w:val="center"/>
            <w:hideMark/>
          </w:tcPr>
          <w:p w14:paraId="4B1EE6E1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Ограниченное: чаще всего через просьбы, рекомендации и предложения.</w:t>
            </w:r>
          </w:p>
        </w:tc>
        <w:tc>
          <w:tcPr>
            <w:tcW w:w="0" w:type="auto"/>
            <w:vAlign w:val="center"/>
            <w:hideMark/>
          </w:tcPr>
          <w:p w14:paraId="7B8C3454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Тесное взаимодействие с администрацией. Администрация рассматривает и реализует предложения коллегиального органа.</w:t>
            </w:r>
          </w:p>
        </w:tc>
      </w:tr>
      <w:tr w:rsidR="004F439E" w:rsidRPr="004F439E" w14:paraId="09D09650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2FDE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Роль в школьной среде</w:t>
            </w:r>
          </w:p>
        </w:tc>
        <w:tc>
          <w:tcPr>
            <w:tcW w:w="0" w:type="auto"/>
            <w:vAlign w:val="center"/>
            <w:hideMark/>
          </w:tcPr>
          <w:p w14:paraId="41272187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Создание благоприятной атмосферы для обучения и взаимодействия между учащимися, учителями и родителями.</w:t>
            </w:r>
          </w:p>
        </w:tc>
        <w:tc>
          <w:tcPr>
            <w:tcW w:w="0" w:type="auto"/>
            <w:vAlign w:val="center"/>
            <w:hideMark/>
          </w:tcPr>
          <w:p w14:paraId="153E15A2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Ключевая роль в принятии важных решений, регулирующих образовательный процесс и развитие учреждения.</w:t>
            </w:r>
          </w:p>
        </w:tc>
      </w:tr>
      <w:tr w:rsidR="004F439E" w:rsidRPr="004F439E" w14:paraId="4A898C8E" w14:textId="77777777" w:rsidTr="004F4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1FDB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b/>
                <w:bCs/>
                <w:sz w:val="32"/>
                <w:szCs w:val="32"/>
                <w:lang w:val="ru-UA"/>
              </w:rPr>
              <w:t>Примеры инициатив</w:t>
            </w:r>
          </w:p>
        </w:tc>
        <w:tc>
          <w:tcPr>
            <w:tcW w:w="0" w:type="auto"/>
            <w:vAlign w:val="center"/>
            <w:hideMark/>
          </w:tcPr>
          <w:p w14:paraId="3889CF27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Организация благотворительных ярмарок, субботников, спортивных и культурных мероприятий. Помощь в решении локальных конфликтов между учащимися.</w:t>
            </w:r>
          </w:p>
        </w:tc>
        <w:tc>
          <w:tcPr>
            <w:tcW w:w="0" w:type="auto"/>
            <w:vAlign w:val="center"/>
            <w:hideMark/>
          </w:tcPr>
          <w:p w14:paraId="19DCE6A8" w14:textId="77777777" w:rsidR="004F439E" w:rsidRPr="004F439E" w:rsidRDefault="004F439E" w:rsidP="004F439E">
            <w:pPr>
              <w:ind w:firstLine="0"/>
              <w:jc w:val="both"/>
              <w:rPr>
                <w:rFonts w:eastAsiaTheme="majorEastAsia" w:cstheme="majorBidi"/>
                <w:sz w:val="32"/>
                <w:szCs w:val="32"/>
                <w:lang w:val="ru-UA"/>
              </w:rPr>
            </w:pPr>
            <w:r w:rsidRPr="004F439E">
              <w:rPr>
                <w:rFonts w:eastAsiaTheme="majorEastAsia" w:cstheme="majorBidi"/>
                <w:sz w:val="32"/>
                <w:szCs w:val="32"/>
                <w:lang w:val="ru-UA"/>
              </w:rPr>
              <w:t>Утверждение плана работы школы, распределение бюджета на учебный год, организация контроля за качеством преподавания, создание образовательных стандартов.</w:t>
            </w:r>
          </w:p>
        </w:tc>
      </w:tr>
    </w:tbl>
    <w:p w14:paraId="07AE06E9" w14:textId="7D60B1D6" w:rsidR="005E7EAE" w:rsidRPr="005E7EAE" w:rsidRDefault="005E7EAE" w:rsidP="00762A9B">
      <w:pPr>
        <w:ind w:firstLine="0"/>
        <w:jc w:val="both"/>
        <w:rPr>
          <w:rFonts w:eastAsiaTheme="majorEastAsia" w:cstheme="majorBidi"/>
          <w:b/>
          <w:bCs/>
          <w:sz w:val="32"/>
          <w:szCs w:val="32"/>
          <w:lang w:val="ru-UA"/>
        </w:rPr>
      </w:pPr>
    </w:p>
    <w:sectPr w:rsidR="005E7EAE" w:rsidRPr="005E7EAE" w:rsidSect="00762A9B">
      <w:headerReference w:type="default" r:id="rId8"/>
      <w:pgSz w:w="16838" w:h="11906" w:orient="landscape"/>
      <w:pgMar w:top="1701" w:right="1134" w:bottom="851" w:left="1134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F50DC" w14:textId="77777777" w:rsidR="00547B5A" w:rsidRDefault="00547B5A" w:rsidP="003F118B">
      <w:r>
        <w:separator/>
      </w:r>
    </w:p>
  </w:endnote>
  <w:endnote w:type="continuationSeparator" w:id="0">
    <w:p w14:paraId="5FA29820" w14:textId="77777777" w:rsidR="00547B5A" w:rsidRDefault="00547B5A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0A0C6" w14:textId="77777777" w:rsidR="00547B5A" w:rsidRDefault="00547B5A" w:rsidP="003F118B">
      <w:r>
        <w:separator/>
      </w:r>
    </w:p>
  </w:footnote>
  <w:footnote w:type="continuationSeparator" w:id="0">
    <w:p w14:paraId="674A6FBD" w14:textId="77777777" w:rsidR="00547B5A" w:rsidRDefault="00547B5A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6012971">
    <w:abstractNumId w:val="24"/>
  </w:num>
  <w:num w:numId="2" w16cid:durableId="586689573">
    <w:abstractNumId w:val="35"/>
  </w:num>
  <w:num w:numId="3" w16cid:durableId="208805362">
    <w:abstractNumId w:val="9"/>
  </w:num>
  <w:num w:numId="4" w16cid:durableId="1757483319">
    <w:abstractNumId w:val="38"/>
  </w:num>
  <w:num w:numId="5" w16cid:durableId="1162430500">
    <w:abstractNumId w:val="6"/>
  </w:num>
  <w:num w:numId="6" w16cid:durableId="341401161">
    <w:abstractNumId w:val="31"/>
  </w:num>
  <w:num w:numId="7" w16cid:durableId="177428475">
    <w:abstractNumId w:val="27"/>
  </w:num>
  <w:num w:numId="8" w16cid:durableId="1832477693">
    <w:abstractNumId w:val="12"/>
  </w:num>
  <w:num w:numId="9" w16cid:durableId="594288786">
    <w:abstractNumId w:val="5"/>
  </w:num>
  <w:num w:numId="10" w16cid:durableId="1882128403">
    <w:abstractNumId w:val="14"/>
  </w:num>
  <w:num w:numId="11" w16cid:durableId="1686977337">
    <w:abstractNumId w:val="33"/>
  </w:num>
  <w:num w:numId="12" w16cid:durableId="887108067">
    <w:abstractNumId w:val="7"/>
  </w:num>
  <w:num w:numId="13" w16cid:durableId="1915889890">
    <w:abstractNumId w:val="36"/>
  </w:num>
  <w:num w:numId="14" w16cid:durableId="1901598101">
    <w:abstractNumId w:val="15"/>
  </w:num>
  <w:num w:numId="15" w16cid:durableId="515776002">
    <w:abstractNumId w:val="21"/>
  </w:num>
  <w:num w:numId="16" w16cid:durableId="156383485">
    <w:abstractNumId w:val="3"/>
  </w:num>
  <w:num w:numId="17" w16cid:durableId="14620340">
    <w:abstractNumId w:val="25"/>
  </w:num>
  <w:num w:numId="18" w16cid:durableId="1159074522">
    <w:abstractNumId w:val="2"/>
  </w:num>
  <w:num w:numId="19" w16cid:durableId="1403141181">
    <w:abstractNumId w:val="32"/>
  </w:num>
  <w:num w:numId="20" w16cid:durableId="275066314">
    <w:abstractNumId w:val="26"/>
  </w:num>
  <w:num w:numId="21" w16cid:durableId="407961622">
    <w:abstractNumId w:val="13"/>
  </w:num>
  <w:num w:numId="22" w16cid:durableId="1631668903">
    <w:abstractNumId w:val="19"/>
  </w:num>
  <w:num w:numId="23" w16cid:durableId="888027895">
    <w:abstractNumId w:val="30"/>
  </w:num>
  <w:num w:numId="24" w16cid:durableId="1756317654">
    <w:abstractNumId w:val="8"/>
  </w:num>
  <w:num w:numId="25" w16cid:durableId="1244142922">
    <w:abstractNumId w:val="29"/>
  </w:num>
  <w:num w:numId="26" w16cid:durableId="1688214842">
    <w:abstractNumId w:val="4"/>
  </w:num>
  <w:num w:numId="27" w16cid:durableId="752362274">
    <w:abstractNumId w:val="1"/>
  </w:num>
  <w:num w:numId="28" w16cid:durableId="1920748409">
    <w:abstractNumId w:val="41"/>
  </w:num>
  <w:num w:numId="29" w16cid:durableId="1372001547">
    <w:abstractNumId w:val="22"/>
  </w:num>
  <w:num w:numId="30" w16cid:durableId="698894107">
    <w:abstractNumId w:val="10"/>
  </w:num>
  <w:num w:numId="31" w16cid:durableId="734939835">
    <w:abstractNumId w:val="17"/>
  </w:num>
  <w:num w:numId="32" w16cid:durableId="734281314">
    <w:abstractNumId w:val="28"/>
  </w:num>
  <w:num w:numId="33" w16cid:durableId="1186747832">
    <w:abstractNumId w:val="39"/>
  </w:num>
  <w:num w:numId="34" w16cid:durableId="464157103">
    <w:abstractNumId w:val="23"/>
  </w:num>
  <w:num w:numId="35" w16cid:durableId="66078752">
    <w:abstractNumId w:val="16"/>
  </w:num>
  <w:num w:numId="36" w16cid:durableId="1359240981">
    <w:abstractNumId w:val="11"/>
  </w:num>
  <w:num w:numId="37" w16cid:durableId="1044134978">
    <w:abstractNumId w:val="0"/>
  </w:num>
  <w:num w:numId="38" w16cid:durableId="782382566">
    <w:abstractNumId w:val="37"/>
  </w:num>
  <w:num w:numId="39" w16cid:durableId="1190415543">
    <w:abstractNumId w:val="34"/>
  </w:num>
  <w:num w:numId="40" w16cid:durableId="1806006421">
    <w:abstractNumId w:val="18"/>
  </w:num>
  <w:num w:numId="41" w16cid:durableId="1732774474">
    <w:abstractNumId w:val="20"/>
  </w:num>
  <w:num w:numId="42" w16cid:durableId="1139345966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1244E0"/>
    <w:rsid w:val="00164BDA"/>
    <w:rsid w:val="00176AEF"/>
    <w:rsid w:val="001872BF"/>
    <w:rsid w:val="001A5DAB"/>
    <w:rsid w:val="001D0ECD"/>
    <w:rsid w:val="002069C7"/>
    <w:rsid w:val="002562EB"/>
    <w:rsid w:val="002903B9"/>
    <w:rsid w:val="002950BF"/>
    <w:rsid w:val="002F4132"/>
    <w:rsid w:val="00307D45"/>
    <w:rsid w:val="003161D5"/>
    <w:rsid w:val="00365B64"/>
    <w:rsid w:val="003E00F5"/>
    <w:rsid w:val="003E6D54"/>
    <w:rsid w:val="003F118B"/>
    <w:rsid w:val="00402409"/>
    <w:rsid w:val="00455129"/>
    <w:rsid w:val="00474359"/>
    <w:rsid w:val="004F439E"/>
    <w:rsid w:val="004F6428"/>
    <w:rsid w:val="00504A2F"/>
    <w:rsid w:val="00507FFA"/>
    <w:rsid w:val="00537751"/>
    <w:rsid w:val="00547B5A"/>
    <w:rsid w:val="0056776E"/>
    <w:rsid w:val="00575445"/>
    <w:rsid w:val="005B7049"/>
    <w:rsid w:val="005D71F4"/>
    <w:rsid w:val="005E7EAE"/>
    <w:rsid w:val="005F328C"/>
    <w:rsid w:val="00624CD4"/>
    <w:rsid w:val="0063783E"/>
    <w:rsid w:val="006927C5"/>
    <w:rsid w:val="006B1DBE"/>
    <w:rsid w:val="006C176B"/>
    <w:rsid w:val="006D7A6B"/>
    <w:rsid w:val="007219C1"/>
    <w:rsid w:val="007279B9"/>
    <w:rsid w:val="00762A9B"/>
    <w:rsid w:val="0076510F"/>
    <w:rsid w:val="0077761E"/>
    <w:rsid w:val="00784F96"/>
    <w:rsid w:val="00786031"/>
    <w:rsid w:val="007D4ECB"/>
    <w:rsid w:val="007D5690"/>
    <w:rsid w:val="0080236D"/>
    <w:rsid w:val="00802593"/>
    <w:rsid w:val="00815D75"/>
    <w:rsid w:val="00817131"/>
    <w:rsid w:val="00825D18"/>
    <w:rsid w:val="00827A36"/>
    <w:rsid w:val="00834491"/>
    <w:rsid w:val="00850076"/>
    <w:rsid w:val="008622EB"/>
    <w:rsid w:val="00875936"/>
    <w:rsid w:val="008C4153"/>
    <w:rsid w:val="008F2CFC"/>
    <w:rsid w:val="00910CE1"/>
    <w:rsid w:val="009308E3"/>
    <w:rsid w:val="0098340A"/>
    <w:rsid w:val="00992643"/>
    <w:rsid w:val="00993DF6"/>
    <w:rsid w:val="009947C4"/>
    <w:rsid w:val="009C2AB5"/>
    <w:rsid w:val="009C52B7"/>
    <w:rsid w:val="009D51E8"/>
    <w:rsid w:val="00A14362"/>
    <w:rsid w:val="00A2622D"/>
    <w:rsid w:val="00A7026F"/>
    <w:rsid w:val="00A80C5C"/>
    <w:rsid w:val="00A94B8C"/>
    <w:rsid w:val="00AB3B6D"/>
    <w:rsid w:val="00AF40EF"/>
    <w:rsid w:val="00B6630D"/>
    <w:rsid w:val="00B73EF2"/>
    <w:rsid w:val="00BE089E"/>
    <w:rsid w:val="00C41BCD"/>
    <w:rsid w:val="00C4642E"/>
    <w:rsid w:val="00C93AA9"/>
    <w:rsid w:val="00CF7127"/>
    <w:rsid w:val="00D06797"/>
    <w:rsid w:val="00D1247A"/>
    <w:rsid w:val="00D2204E"/>
    <w:rsid w:val="00D52683"/>
    <w:rsid w:val="00DA36A2"/>
    <w:rsid w:val="00DA6ACF"/>
    <w:rsid w:val="00DB4F9A"/>
    <w:rsid w:val="00E06F1F"/>
    <w:rsid w:val="00E36C88"/>
    <w:rsid w:val="00E5337B"/>
    <w:rsid w:val="00E72EB4"/>
    <w:rsid w:val="00EA75BB"/>
    <w:rsid w:val="00ED49D1"/>
    <w:rsid w:val="00EF4639"/>
    <w:rsid w:val="00EF463D"/>
    <w:rsid w:val="00F3502F"/>
    <w:rsid w:val="00F5047B"/>
    <w:rsid w:val="00FC67AF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105</cp:revision>
  <dcterms:created xsi:type="dcterms:W3CDTF">2024-06-03T15:24:00Z</dcterms:created>
  <dcterms:modified xsi:type="dcterms:W3CDTF">2024-12-17T13:43:00Z</dcterms:modified>
</cp:coreProperties>
</file>