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506" w:rsidRPr="00DA1506" w:rsidRDefault="00DA1506">
      <w:pPr>
        <w:rPr>
          <w:b/>
        </w:rPr>
      </w:pPr>
      <w:r w:rsidRPr="00DA1506">
        <w:rPr>
          <w:b/>
        </w:rPr>
        <w:t>Project overview</w:t>
      </w:r>
    </w:p>
    <w:p w:rsidR="00C430FB" w:rsidRDefault="00A926C2">
      <w:r w:rsidRPr="00F87639">
        <w:rPr>
          <w:i/>
        </w:rPr>
        <w:t>Project name</w:t>
      </w:r>
      <w:r>
        <w:t>:</w:t>
      </w:r>
      <w:r w:rsidR="009D07D6" w:rsidRPr="009D07D6">
        <w:t xml:space="preserve"> low permeability rocks in sub-</w:t>
      </w:r>
      <w:r w:rsidR="006D7208">
        <w:t>S</w:t>
      </w:r>
      <w:r w:rsidR="009D07D6" w:rsidRPr="009D07D6">
        <w:t xml:space="preserve">aharan </w:t>
      </w:r>
      <w:r w:rsidR="009D07D6">
        <w:t>A</w:t>
      </w:r>
      <w:r w:rsidR="009D07D6" w:rsidRPr="009D07D6">
        <w:t>frica</w:t>
      </w:r>
      <w:r w:rsidR="00383943">
        <w:t xml:space="preserve"> - </w:t>
      </w:r>
      <w:r w:rsidR="00B66B93">
        <w:t>Ghana</w:t>
      </w:r>
      <w:r w:rsidR="009D07D6" w:rsidRPr="009D07D6">
        <w:t>.</w:t>
      </w:r>
    </w:p>
    <w:p w:rsidR="00A926C2" w:rsidRDefault="00A926C2">
      <w:r w:rsidRPr="00F87639">
        <w:rPr>
          <w:i/>
        </w:rPr>
        <w:t>Project aim</w:t>
      </w:r>
      <w:r w:rsidR="00AF41EB">
        <w:rPr>
          <w:i/>
        </w:rPr>
        <w:t xml:space="preserve"> and brief synopsis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41EB" w:rsidTr="00C852F6">
        <w:tc>
          <w:tcPr>
            <w:tcW w:w="9016" w:type="dxa"/>
          </w:tcPr>
          <w:p w:rsidR="00FF638E" w:rsidRDefault="00BA3360" w:rsidP="00BA3360">
            <w:r>
              <w:t xml:space="preserve">Water supply borehole drilling success rates (yields &gt; 30 l/min) in </w:t>
            </w:r>
            <w:proofErr w:type="spellStart"/>
            <w:r>
              <w:t>Voltaian</w:t>
            </w:r>
            <w:proofErr w:type="spellEnd"/>
            <w:r>
              <w:t xml:space="preserve"> sediment</w:t>
            </w:r>
            <w:r w:rsidR="006D7208">
              <w:t>ary rock</w:t>
            </w:r>
            <w:r>
              <w:t xml:space="preserve">s </w:t>
            </w:r>
            <w:r w:rsidR="006D7208">
              <w:t>in Ghana</w:t>
            </w:r>
            <w:r w:rsidR="00272BD8">
              <w:t xml:space="preserve"> </w:t>
            </w:r>
            <w:r>
              <w:t xml:space="preserve">are poor, at 18-40%. The location of and data from about 370 boreholes drilled in the </w:t>
            </w:r>
            <w:proofErr w:type="spellStart"/>
            <w:r>
              <w:t>Afram</w:t>
            </w:r>
            <w:proofErr w:type="spellEnd"/>
            <w:r>
              <w:t xml:space="preserve"> Plains have been collated into a database to enable assessment of the hydrogeological development potential of four of the five geological units present. </w:t>
            </w:r>
          </w:p>
          <w:p w:rsidR="00BA3360" w:rsidRDefault="00BA3360" w:rsidP="00BA3360">
            <w:r>
              <w:t xml:space="preserve">Two British Geological Survey (BGS) hydrogeologists supervised the installation and testing of 4 deep exploration boreholes and </w:t>
            </w:r>
            <w:r w:rsidR="006D7208">
              <w:t xml:space="preserve">6 </w:t>
            </w:r>
            <w:r>
              <w:t xml:space="preserve">production boreholes during April-May 2001. The data gathered during this drilling programme </w:t>
            </w:r>
            <w:r w:rsidR="006D7208">
              <w:t>we</w:t>
            </w:r>
            <w:r>
              <w:t xml:space="preserve">re used with information from the database to assess the groundwater resources of the </w:t>
            </w:r>
            <w:proofErr w:type="spellStart"/>
            <w:r>
              <w:t>Afram</w:t>
            </w:r>
            <w:proofErr w:type="spellEnd"/>
            <w:r>
              <w:t xml:space="preserve"> Plains. The BGS hydrogeologists worked with </w:t>
            </w:r>
            <w:proofErr w:type="spellStart"/>
            <w:r>
              <w:t>Afram</w:t>
            </w:r>
            <w:proofErr w:type="spellEnd"/>
            <w:r>
              <w:t xml:space="preserve"> Plains Development Organisation (APDO) and Technic-Eau staff and </w:t>
            </w:r>
            <w:proofErr w:type="spellStart"/>
            <w:r>
              <w:t>Legon</w:t>
            </w:r>
            <w:proofErr w:type="spellEnd"/>
            <w:r>
              <w:t xml:space="preserve"> University MSc</w:t>
            </w:r>
          </w:p>
          <w:p w:rsidR="006D7208" w:rsidRDefault="00BA3360" w:rsidP="00BA3360">
            <w:proofErr w:type="gramStart"/>
            <w:r>
              <w:t>students</w:t>
            </w:r>
            <w:proofErr w:type="gramEnd"/>
            <w:r>
              <w:t xml:space="preserve"> during the drilling and testing programme. </w:t>
            </w:r>
          </w:p>
          <w:p w:rsidR="006D7208" w:rsidRDefault="006D7208" w:rsidP="00BA3360"/>
          <w:p w:rsidR="00BA3360" w:rsidRDefault="006D7208" w:rsidP="00BA3360">
            <w:r>
              <w:t>Hydrogeological techniques were demonstrated to &amp; discussed with APDO, university and consultant staff, including: t</w:t>
            </w:r>
            <w:r w:rsidR="00BA3360">
              <w:t>he relationship of rock outcrops to</w:t>
            </w:r>
          </w:p>
          <w:p w:rsidR="00BA3360" w:rsidRDefault="00BA3360" w:rsidP="00BA3360">
            <w:r>
              <w:t>topographic features; the selection of drilling sites using geological, geomorphologic and</w:t>
            </w:r>
          </w:p>
          <w:p w:rsidR="00BA3360" w:rsidRDefault="00BA3360" w:rsidP="00BA3360">
            <w:r>
              <w:t>geophysical criteria; the use of simple test pumping methods, using bailers and low capacity</w:t>
            </w:r>
          </w:p>
          <w:p w:rsidR="00272BD8" w:rsidRDefault="00BA3360" w:rsidP="00272BD8">
            <w:r>
              <w:t>Whale pumps; the collection of rock and water samples during drilling and test pumping,</w:t>
            </w:r>
            <w:r w:rsidR="00272BD8">
              <w:t xml:space="preserve"> </w:t>
            </w:r>
            <w:r w:rsidR="006B26DD">
              <w:t>a</w:t>
            </w:r>
            <w:r w:rsidR="006D7208">
              <w:t>nd b</w:t>
            </w:r>
            <w:r>
              <w:t>orehole</w:t>
            </w:r>
            <w:r w:rsidR="00272BD8">
              <w:t xml:space="preserve"> </w:t>
            </w:r>
            <w:r w:rsidR="00272BD8">
              <w:t>design related to Community Water and Sanitation Division guidelines.</w:t>
            </w:r>
          </w:p>
          <w:p w:rsidR="00272BD8" w:rsidRDefault="00272BD8" w:rsidP="00272BD8"/>
          <w:p w:rsidR="000030C5" w:rsidRDefault="006D7208" w:rsidP="00BA3360">
            <w:r>
              <w:t>Outputs are: a</w:t>
            </w:r>
            <w:r w:rsidR="00946444">
              <w:t xml:space="preserve"> manual covering how to drill, construct and develop boreh</w:t>
            </w:r>
            <w:r w:rsidR="000030C5">
              <w:t xml:space="preserve">oles in low permeability rock </w:t>
            </w:r>
            <w:r>
              <w:t>(</w:t>
            </w:r>
            <w:r w:rsidR="000030C5">
              <w:t>report CR/01/168N</w:t>
            </w:r>
            <w:r>
              <w:t>); t</w:t>
            </w:r>
            <w:r w:rsidR="000030C5">
              <w:t xml:space="preserve">he main </w:t>
            </w:r>
            <w:r>
              <w:t xml:space="preserve">project </w:t>
            </w:r>
            <w:r w:rsidR="000030C5">
              <w:t xml:space="preserve">report </w:t>
            </w:r>
            <w:r>
              <w:t>(</w:t>
            </w:r>
            <w:r w:rsidR="000030C5" w:rsidRPr="0003794E">
              <w:t>CR/02/137N</w:t>
            </w:r>
            <w:r>
              <w:t>)</w:t>
            </w:r>
            <w:r w:rsidR="000030C5">
              <w:t xml:space="preserve"> and additional </w:t>
            </w:r>
            <w:r>
              <w:t xml:space="preserve">digital </w:t>
            </w:r>
            <w:r w:rsidR="000030C5">
              <w:t>files contain</w:t>
            </w:r>
            <w:r>
              <w:t>ing</w:t>
            </w:r>
            <w:r w:rsidR="000030C5">
              <w:t>:</w:t>
            </w:r>
            <w:r w:rsidR="00272BD8">
              <w:t xml:space="preserve"> </w:t>
            </w:r>
            <w:r>
              <w:t xml:space="preserve">data on </w:t>
            </w:r>
            <w:r w:rsidR="00FF638E">
              <w:t xml:space="preserve">borehole construction, geological logs, test pumping details, water strike and </w:t>
            </w:r>
            <w:r>
              <w:t xml:space="preserve">borehole </w:t>
            </w:r>
            <w:r w:rsidR="00FF638E">
              <w:t>yield for previous boreholes drilled within the area collated by the project team</w:t>
            </w:r>
            <w:r w:rsidR="000030C5">
              <w:t xml:space="preserve">; a literature review of the </w:t>
            </w:r>
            <w:proofErr w:type="spellStart"/>
            <w:r w:rsidR="000030C5">
              <w:t>Afram</w:t>
            </w:r>
            <w:proofErr w:type="spellEnd"/>
            <w:r w:rsidR="000030C5">
              <w:t xml:space="preserve"> Plains, and maps.</w:t>
            </w:r>
          </w:p>
          <w:p w:rsidR="000030C5" w:rsidRDefault="000030C5" w:rsidP="00BA3360"/>
          <w:p w:rsidR="00691C73" w:rsidRDefault="00691C73" w:rsidP="00BA3360">
            <w:r>
              <w:t xml:space="preserve">The project also included </w:t>
            </w:r>
            <w:r w:rsidR="006D7208">
              <w:t xml:space="preserve">a </w:t>
            </w:r>
            <w:r>
              <w:t xml:space="preserve">similar </w:t>
            </w:r>
            <w:r w:rsidR="006D7208">
              <w:t xml:space="preserve">case study </w:t>
            </w:r>
            <w:r>
              <w:t>in Tanzania</w:t>
            </w:r>
            <w:r w:rsidR="007A3D67">
              <w:t xml:space="preserve"> (see separate project sheet)</w:t>
            </w:r>
            <w:r>
              <w:t>, with additional ‘rapid assessments’ in Zambia and Ethiopia.</w:t>
            </w:r>
          </w:p>
          <w:p w:rsidR="00AF41EB" w:rsidRDefault="00AF41EB" w:rsidP="00C852F6"/>
        </w:tc>
      </w:tr>
    </w:tbl>
    <w:p w:rsidR="00A926C2" w:rsidRDefault="00A926C2">
      <w:r w:rsidRPr="00AF41EB">
        <w:rPr>
          <w:i/>
        </w:rPr>
        <w:t>C</w:t>
      </w:r>
      <w:r w:rsidR="00DA1506" w:rsidRPr="00AF41EB">
        <w:rPr>
          <w:i/>
        </w:rPr>
        <w:t>ountry</w:t>
      </w:r>
      <w:r w:rsidR="00DA1506">
        <w:tab/>
      </w:r>
      <w:r>
        <w:t>:</w:t>
      </w:r>
      <w:r w:rsidR="003A09E9">
        <w:t xml:space="preserve"> Ghana</w:t>
      </w:r>
      <w:r w:rsidR="003A09E9">
        <w:tab/>
      </w:r>
      <w:r w:rsidR="00DA1506">
        <w:tab/>
      </w:r>
      <w:r>
        <w:tab/>
      </w:r>
      <w:r w:rsidR="003A09E9">
        <w:tab/>
      </w:r>
      <w:r w:rsidR="003A09E9">
        <w:tab/>
      </w:r>
      <w:r w:rsidR="00851A3B" w:rsidRPr="00AF41EB">
        <w:rPr>
          <w:i/>
        </w:rPr>
        <w:t xml:space="preserve">Main </w:t>
      </w:r>
      <w:r w:rsidRPr="00AF41EB">
        <w:rPr>
          <w:i/>
        </w:rPr>
        <w:t>Region</w:t>
      </w:r>
      <w:r w:rsidR="00851A3B" w:rsidRPr="00AF41EB">
        <w:rPr>
          <w:i/>
        </w:rPr>
        <w:t>(s)</w:t>
      </w:r>
      <w:r w:rsidRPr="00AF41EB">
        <w:rPr>
          <w:i/>
        </w:rPr>
        <w:t>/ Town</w:t>
      </w:r>
      <w:r w:rsidR="00851A3B" w:rsidRPr="00AF41EB">
        <w:rPr>
          <w:i/>
        </w:rPr>
        <w:t>(</w:t>
      </w:r>
      <w:r w:rsidRPr="00AF41EB">
        <w:rPr>
          <w:i/>
        </w:rPr>
        <w:t>s</w:t>
      </w:r>
      <w:r w:rsidR="00851A3B" w:rsidRPr="00AF41EB">
        <w:rPr>
          <w:i/>
        </w:rPr>
        <w:t>)</w:t>
      </w:r>
      <w:r w:rsidRPr="00AF41EB">
        <w:rPr>
          <w:i/>
        </w:rPr>
        <w:t>:</w:t>
      </w:r>
      <w:r w:rsidR="009D07D6">
        <w:rPr>
          <w:i/>
        </w:rPr>
        <w:t xml:space="preserve"> </w:t>
      </w:r>
      <w:proofErr w:type="spellStart"/>
      <w:r w:rsidR="009D07D6">
        <w:rPr>
          <w:i/>
        </w:rPr>
        <w:t>Afram</w:t>
      </w:r>
      <w:proofErr w:type="spellEnd"/>
      <w:r w:rsidR="009D07D6">
        <w:rPr>
          <w:i/>
        </w:rPr>
        <w:t xml:space="preserve"> Plains</w:t>
      </w:r>
    </w:p>
    <w:p w:rsidR="00A926C2" w:rsidRDefault="00A926C2">
      <w:r w:rsidRPr="00AF41EB">
        <w:rPr>
          <w:i/>
        </w:rPr>
        <w:t>Project leader</w:t>
      </w:r>
      <w:r>
        <w:t>:</w:t>
      </w:r>
    </w:p>
    <w:p w:rsidR="00F23E15" w:rsidRDefault="00A926C2" w:rsidP="00F23E15">
      <w:r w:rsidRPr="00AF41EB">
        <w:rPr>
          <w:i/>
        </w:rPr>
        <w:t>Project staff and main responsibility</w:t>
      </w:r>
      <w:r w:rsidR="00F87639" w:rsidRPr="00AF41EB">
        <w:rPr>
          <w:i/>
        </w:rPr>
        <w:t xml:space="preserve"> (including project partner details)</w:t>
      </w:r>
      <w:r>
        <w:t>:</w:t>
      </w:r>
      <w:r w:rsidR="00F23E15" w:rsidRPr="00F23E15">
        <w:t xml:space="preserve"> </w:t>
      </w:r>
    </w:p>
    <w:p w:rsidR="00F23E15" w:rsidRDefault="00F23E15" w:rsidP="00F23E15">
      <w:pPr>
        <w:pStyle w:val="ListParagraph"/>
        <w:numPr>
          <w:ilvl w:val="0"/>
          <w:numId w:val="1"/>
        </w:numPr>
      </w:pPr>
      <w:r>
        <w:t>Jeff Davies and Jude Cobbing (local contacts included in the report CR/02/137N)</w:t>
      </w:r>
    </w:p>
    <w:p w:rsidR="00F23E15" w:rsidRDefault="00F23E15" w:rsidP="00F23E15">
      <w:pPr>
        <w:pStyle w:val="ListParagraph"/>
        <w:numPr>
          <w:ilvl w:val="0"/>
          <w:numId w:val="1"/>
        </w:numPr>
      </w:pPr>
      <w:proofErr w:type="spellStart"/>
      <w:r>
        <w:t>Afram</w:t>
      </w:r>
      <w:proofErr w:type="spellEnd"/>
      <w:r>
        <w:t xml:space="preserve"> Plains Development Organisation (APDO) </w:t>
      </w:r>
    </w:p>
    <w:p w:rsidR="00F23E15" w:rsidRDefault="00F23E15" w:rsidP="00F23E15">
      <w:pPr>
        <w:pStyle w:val="ListParagraph"/>
        <w:numPr>
          <w:ilvl w:val="0"/>
          <w:numId w:val="1"/>
        </w:numPr>
      </w:pPr>
      <w:r>
        <w:t xml:space="preserve">Technic-Eau staff </w:t>
      </w:r>
    </w:p>
    <w:p w:rsidR="00F23E15" w:rsidRDefault="00F23E15" w:rsidP="00F23E15">
      <w:pPr>
        <w:pStyle w:val="ListParagraph"/>
        <w:numPr>
          <w:ilvl w:val="0"/>
          <w:numId w:val="1"/>
        </w:numPr>
      </w:pPr>
      <w:r>
        <w:t>University of Ghana</w:t>
      </w:r>
      <w:r w:rsidR="00383943">
        <w:t>,</w:t>
      </w:r>
      <w:r>
        <w:t xml:space="preserve"> </w:t>
      </w:r>
      <w:proofErr w:type="spellStart"/>
      <w:r>
        <w:t>Legon</w:t>
      </w:r>
      <w:proofErr w:type="spellEnd"/>
    </w:p>
    <w:p w:rsidR="00A926C2" w:rsidRDefault="00A926C2">
      <w:r w:rsidRPr="00AF41EB">
        <w:rPr>
          <w:i/>
        </w:rPr>
        <w:t>Length of project</w:t>
      </w:r>
      <w:r w:rsidR="00851A3B">
        <w:t>:</w:t>
      </w:r>
      <w:r>
        <w:t xml:space="preserve"> </w:t>
      </w:r>
      <w:r w:rsidRPr="00AF41EB">
        <w:rPr>
          <w:i/>
        </w:rPr>
        <w:t>From</w:t>
      </w:r>
      <w:r>
        <w:t xml:space="preserve">:  </w:t>
      </w:r>
      <w:r w:rsidR="00C7392B">
        <w:t>1998</w:t>
      </w:r>
      <w:r>
        <w:t xml:space="preserve">   </w:t>
      </w:r>
      <w:proofErr w:type="gramStart"/>
      <w:r w:rsidRPr="00AF41EB">
        <w:rPr>
          <w:i/>
        </w:rPr>
        <w:t>To</w:t>
      </w:r>
      <w:proofErr w:type="gramEnd"/>
      <w:r>
        <w:t>:</w:t>
      </w:r>
      <w:r w:rsidR="006D7208">
        <w:t xml:space="preserve"> 200</w:t>
      </w:r>
      <w:r w:rsidR="00C7392B">
        <w:t>2</w:t>
      </w:r>
      <w:r w:rsidR="006D7208">
        <w:t xml:space="preserve"> </w:t>
      </w:r>
    </w:p>
    <w:p w:rsidR="00F87639" w:rsidRDefault="00F87639">
      <w:r w:rsidRPr="00AF41EB">
        <w:rPr>
          <w:i/>
        </w:rPr>
        <w:t>Caveats on data</w:t>
      </w:r>
      <w:r w:rsidR="00AF41EB">
        <w:rPr>
          <w:i/>
        </w:rPr>
        <w:t xml:space="preserve"> use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639" w:rsidTr="00377E0D">
        <w:tc>
          <w:tcPr>
            <w:tcW w:w="9016" w:type="dxa"/>
          </w:tcPr>
          <w:p w:rsidR="007A3D67" w:rsidRDefault="007A3D67" w:rsidP="00377E0D"/>
          <w:p w:rsidR="00F87639" w:rsidRDefault="007A3D67" w:rsidP="00377E0D">
            <w:r>
              <w:t>All reports and data are open access.</w:t>
            </w:r>
          </w:p>
          <w:p w:rsidR="00F87639" w:rsidRDefault="00F87639" w:rsidP="00377E0D"/>
        </w:tc>
      </w:tr>
    </w:tbl>
    <w:p w:rsidR="00F87639" w:rsidRDefault="00F87639"/>
    <w:p w:rsidR="00A926C2" w:rsidRDefault="00A926C2">
      <w:pPr>
        <w:rPr>
          <w:b/>
        </w:rPr>
      </w:pPr>
      <w:r w:rsidRPr="00A926C2">
        <w:rPr>
          <w:b/>
        </w:rPr>
        <w:t>Data collected</w:t>
      </w:r>
    </w:p>
    <w:p w:rsidR="00A926C2" w:rsidRPr="00A926C2" w:rsidRDefault="00A926C2">
      <w:pPr>
        <w:rPr>
          <w:b/>
        </w:rPr>
      </w:pPr>
      <w:r>
        <w:rPr>
          <w:b/>
        </w:rPr>
        <w:lastRenderedPageBreak/>
        <w:t>Chemistry data</w:t>
      </w:r>
    </w:p>
    <w:p w:rsidR="006D7208" w:rsidRDefault="00A926C2">
      <w:r w:rsidRPr="00AF41EB">
        <w:rPr>
          <w:i/>
        </w:rPr>
        <w:t xml:space="preserve">Groundwater chemistry </w:t>
      </w:r>
      <w:r w:rsidRPr="007A3D67">
        <w:rPr>
          <w:i/>
          <w:color w:val="4472C4" w:themeColor="accent5"/>
        </w:rPr>
        <w:t>yes</w:t>
      </w:r>
      <w:r w:rsidRPr="00946444">
        <w:rPr>
          <w:i/>
          <w:strike/>
        </w:rPr>
        <w:t>/no</w:t>
      </w:r>
      <w:r w:rsidRPr="00946444">
        <w:rPr>
          <w:i/>
          <w:strike/>
        </w:rPr>
        <w:tab/>
      </w:r>
      <w:r>
        <w:tab/>
      </w:r>
    </w:p>
    <w:p w:rsidR="00A926C2" w:rsidRDefault="00DA1506">
      <w:r w:rsidRPr="00AF41EB">
        <w:rPr>
          <w:i/>
        </w:rPr>
        <w:t>E</w:t>
      </w:r>
      <w:r w:rsidR="00A926C2" w:rsidRPr="00AF41EB">
        <w:rPr>
          <w:i/>
        </w:rPr>
        <w:t>stimated number of sites</w:t>
      </w:r>
      <w:r w:rsidR="00AF41EB">
        <w:t>:</w:t>
      </w:r>
      <w:r w:rsidR="00A926C2" w:rsidRPr="00A926C2">
        <w:t xml:space="preserve"> </w:t>
      </w:r>
      <w:r w:rsidR="00946444" w:rsidRPr="007A3D67">
        <w:rPr>
          <w:color w:val="4472C4" w:themeColor="accent5"/>
        </w:rPr>
        <w:t xml:space="preserve">29 boreholes/wells. </w:t>
      </w:r>
      <w:proofErr w:type="gramStart"/>
      <w:r w:rsidR="00946444" w:rsidRPr="007A3D67" w:rsidDel="006D7208">
        <w:rPr>
          <w:color w:val="4472C4" w:themeColor="accent5"/>
        </w:rPr>
        <w:t>pH</w:t>
      </w:r>
      <w:proofErr w:type="gramEnd"/>
      <w:r w:rsidR="00946444" w:rsidRPr="007A3D67" w:rsidDel="006D7208">
        <w:rPr>
          <w:color w:val="4472C4" w:themeColor="accent5"/>
        </w:rPr>
        <w:t>, SEC, Temperature, HCO</w:t>
      </w:r>
      <w:r w:rsidR="00946444" w:rsidRPr="007A3D67" w:rsidDel="006D7208">
        <w:rPr>
          <w:color w:val="4472C4" w:themeColor="accent5"/>
          <w:vertAlign w:val="subscript"/>
        </w:rPr>
        <w:t>3</w:t>
      </w:r>
      <w:r w:rsidR="00946444" w:rsidRPr="007A3D67" w:rsidDel="006D7208">
        <w:rPr>
          <w:color w:val="4472C4" w:themeColor="accent5"/>
        </w:rPr>
        <w:t>, Majors and trace elements; 12 samples δ</w:t>
      </w:r>
      <w:r w:rsidR="00946444" w:rsidRPr="007A3D67" w:rsidDel="006D7208">
        <w:rPr>
          <w:color w:val="4472C4" w:themeColor="accent5"/>
          <w:vertAlign w:val="superscript"/>
        </w:rPr>
        <w:t>18</w:t>
      </w:r>
      <w:r w:rsidR="00946444" w:rsidRPr="007A3D67" w:rsidDel="006D7208">
        <w:rPr>
          <w:color w:val="4472C4" w:themeColor="accent5"/>
        </w:rPr>
        <w:t>O and δ</w:t>
      </w:r>
      <w:r w:rsidR="00946444" w:rsidRPr="007A3D67" w:rsidDel="006D7208">
        <w:rPr>
          <w:color w:val="4472C4" w:themeColor="accent5"/>
          <w:vertAlign w:val="superscript"/>
        </w:rPr>
        <w:t>2</w:t>
      </w:r>
      <w:r w:rsidR="00946444" w:rsidRPr="007A3D67" w:rsidDel="006D7208">
        <w:rPr>
          <w:color w:val="4472C4" w:themeColor="accent5"/>
        </w:rPr>
        <w:t>H</w:t>
      </w:r>
      <w:r w:rsidR="00272BD8">
        <w:rPr>
          <w:color w:val="4472C4" w:themeColor="accent5"/>
        </w:rPr>
        <w:tab/>
      </w:r>
      <w:r w:rsidR="00272BD8">
        <w:rPr>
          <w:color w:val="4472C4" w:themeColor="accent5"/>
        </w:rPr>
        <w:tab/>
      </w:r>
      <w:r w:rsidR="00A926C2" w:rsidRPr="00AF41EB">
        <w:rPr>
          <w:i/>
        </w:rPr>
        <w:t xml:space="preserve">Time series data: </w:t>
      </w:r>
      <w:r w:rsidR="00A926C2" w:rsidRPr="00946444">
        <w:rPr>
          <w:i/>
          <w:strike/>
        </w:rPr>
        <w:t>yes/</w:t>
      </w:r>
      <w:r w:rsidR="00A926C2" w:rsidRPr="00272BD8">
        <w:rPr>
          <w:i/>
          <w:color w:val="4472C4" w:themeColor="accent5"/>
        </w:rPr>
        <w:t>no</w:t>
      </w:r>
    </w:p>
    <w:p w:rsidR="00A926C2" w:rsidRDefault="00A926C2">
      <w:r w:rsidRPr="00AF41EB">
        <w:rPr>
          <w:i/>
        </w:rPr>
        <w:t>Surface water chemistry</w:t>
      </w:r>
      <w:r w:rsidR="00272BD8">
        <w:rPr>
          <w:i/>
        </w:rPr>
        <w:t>:</w:t>
      </w:r>
      <w:r w:rsidRPr="00AF41EB">
        <w:rPr>
          <w:i/>
        </w:rPr>
        <w:t xml:space="preserve"> </w:t>
      </w:r>
      <w:r w:rsidRPr="00FF638E">
        <w:rPr>
          <w:i/>
          <w:strike/>
        </w:rPr>
        <w:t>yes/</w:t>
      </w:r>
      <w:r w:rsidRPr="00272BD8">
        <w:rPr>
          <w:i/>
          <w:color w:val="4472C4" w:themeColor="accent5"/>
        </w:rPr>
        <w:t>no</w:t>
      </w:r>
      <w:r w:rsidRPr="00272BD8">
        <w:rPr>
          <w:color w:val="4472C4" w:themeColor="accent5"/>
        </w:rPr>
        <w:tab/>
      </w:r>
      <w:r>
        <w:tab/>
      </w:r>
      <w:r w:rsidR="00AF41EB" w:rsidRPr="00AF41EB">
        <w:rPr>
          <w:i/>
        </w:rPr>
        <w:t>Estimated number of sites</w:t>
      </w:r>
      <w:r w:rsidR="00AF41EB">
        <w:t>:</w:t>
      </w:r>
      <w:r w:rsidR="00AF41EB" w:rsidRPr="00A926C2">
        <w:t xml:space="preserve"> </w:t>
      </w:r>
      <w:r w:rsidR="00AF41EB">
        <w:tab/>
      </w:r>
      <w:r w:rsidR="00AF41EB" w:rsidRPr="00AF41EB">
        <w:rPr>
          <w:i/>
        </w:rPr>
        <w:t>Time series data: yes/no</w:t>
      </w:r>
    </w:p>
    <w:p w:rsidR="00A926C2" w:rsidRDefault="00A926C2">
      <w:r w:rsidRPr="00AF41EB">
        <w:rPr>
          <w:i/>
        </w:rPr>
        <w:t>Type(s) of surface water</w:t>
      </w:r>
      <w:r>
        <w:t>:</w:t>
      </w:r>
    </w:p>
    <w:p w:rsidR="00A926C2" w:rsidRDefault="00A926C2">
      <w:r w:rsidRPr="00AF41EB">
        <w:rPr>
          <w:i/>
        </w:rPr>
        <w:t>Precipitation chemistry</w:t>
      </w:r>
      <w:r w:rsidR="00272BD8">
        <w:rPr>
          <w:i/>
        </w:rPr>
        <w:t>:</w:t>
      </w:r>
      <w:r w:rsidRPr="00AF41EB">
        <w:rPr>
          <w:i/>
        </w:rPr>
        <w:t xml:space="preserve"> </w:t>
      </w:r>
      <w:r w:rsidRPr="00FF638E">
        <w:rPr>
          <w:i/>
          <w:strike/>
        </w:rPr>
        <w:t>yes/</w:t>
      </w:r>
      <w:r w:rsidRPr="00272BD8">
        <w:rPr>
          <w:i/>
          <w:color w:val="4472C4" w:themeColor="accent5"/>
        </w:rPr>
        <w:t>no</w:t>
      </w:r>
      <w:r w:rsidRPr="00272BD8">
        <w:rPr>
          <w:color w:val="4472C4" w:themeColor="accent5"/>
        </w:rPr>
        <w:tab/>
      </w:r>
      <w:r w:rsidRPr="00A926C2">
        <w:tab/>
      </w:r>
      <w:r w:rsidR="00AF41EB" w:rsidRPr="00AF41EB">
        <w:rPr>
          <w:i/>
        </w:rPr>
        <w:t>Estimated number of sites</w:t>
      </w:r>
      <w:r w:rsidR="00AF41EB">
        <w:t>:</w:t>
      </w:r>
      <w:r w:rsidR="00AF41EB" w:rsidRPr="00A926C2">
        <w:t xml:space="preserve"> </w:t>
      </w:r>
      <w:r w:rsidR="00AF41EB">
        <w:tab/>
      </w:r>
      <w:r w:rsidR="00AF41EB" w:rsidRPr="00AF41EB">
        <w:rPr>
          <w:i/>
        </w:rPr>
        <w:t>Time series data: yes/no</w:t>
      </w:r>
    </w:p>
    <w:p w:rsidR="00A926C2" w:rsidRPr="00AF41EB" w:rsidRDefault="00A926C2">
      <w:pPr>
        <w:rPr>
          <w:i/>
        </w:rPr>
      </w:pPr>
      <w:r w:rsidRPr="00AF41EB">
        <w:rPr>
          <w:i/>
        </w:rPr>
        <w:t>Other: eg waste waters, irrigation waters</w:t>
      </w:r>
      <w:r w:rsidR="00DA1506" w:rsidRPr="00AF41EB">
        <w:rPr>
          <w:i/>
        </w:rPr>
        <w:t>, soil samples</w:t>
      </w:r>
    </w:p>
    <w:p w:rsidR="00F87639" w:rsidRPr="00AF41EB" w:rsidRDefault="00F87639">
      <w:pPr>
        <w:rPr>
          <w:i/>
        </w:rPr>
      </w:pPr>
      <w:r w:rsidRPr="00AF41EB">
        <w:rPr>
          <w:i/>
        </w:rPr>
        <w:t>Please record here if the data was collected by BGS and/ or partners and who the partners were along with any restrictions for the use of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639" w:rsidTr="00377E0D">
        <w:tc>
          <w:tcPr>
            <w:tcW w:w="9016" w:type="dxa"/>
          </w:tcPr>
          <w:p w:rsidR="007A3D67" w:rsidRDefault="007A3D67" w:rsidP="00377E0D"/>
          <w:p w:rsidR="00F87639" w:rsidRDefault="007A3D67" w:rsidP="00377E0D">
            <w:r w:rsidRPr="007A3D67">
              <w:t>All reports and data are open access.</w:t>
            </w:r>
          </w:p>
          <w:p w:rsidR="00F87639" w:rsidRDefault="00F87639" w:rsidP="00377E0D"/>
        </w:tc>
      </w:tr>
    </w:tbl>
    <w:p w:rsidR="00F87639" w:rsidRDefault="00F87639"/>
    <w:p w:rsidR="00A926C2" w:rsidRPr="00A926C2" w:rsidRDefault="00A926C2">
      <w:pPr>
        <w:rPr>
          <w:b/>
        </w:rPr>
      </w:pPr>
      <w:r w:rsidRPr="00A926C2">
        <w:rPr>
          <w:b/>
        </w:rPr>
        <w:t>Hydrogeological data</w:t>
      </w:r>
    </w:p>
    <w:p w:rsidR="00851A3B" w:rsidRDefault="00851A3B">
      <w:r w:rsidRPr="00AF41EB">
        <w:rPr>
          <w:i/>
        </w:rPr>
        <w:t xml:space="preserve">Boreholes drilled: </w:t>
      </w:r>
      <w:r w:rsidRPr="007A3D67">
        <w:rPr>
          <w:i/>
          <w:color w:val="4472C4" w:themeColor="accent5"/>
        </w:rPr>
        <w:t>yes</w:t>
      </w:r>
      <w:r w:rsidRPr="00D15ECE">
        <w:rPr>
          <w:i/>
          <w:strike/>
        </w:rPr>
        <w:t>/no</w:t>
      </w:r>
      <w:r>
        <w:tab/>
      </w:r>
      <w:proofErr w:type="gramStart"/>
      <w:r w:rsidRPr="00AF41EB">
        <w:rPr>
          <w:i/>
        </w:rPr>
        <w:t>Approximate</w:t>
      </w:r>
      <w:proofErr w:type="gramEnd"/>
      <w:r w:rsidRPr="00AF41EB">
        <w:rPr>
          <w:i/>
        </w:rPr>
        <w:t xml:space="preserve"> number</w:t>
      </w:r>
      <w:r>
        <w:t>:</w:t>
      </w:r>
      <w:r>
        <w:tab/>
      </w:r>
      <w:r w:rsidR="00D15ECE" w:rsidRPr="00272BD8">
        <w:rPr>
          <w:color w:val="4472C4" w:themeColor="accent5"/>
        </w:rPr>
        <w:t>10</w:t>
      </w:r>
      <w:r>
        <w:tab/>
      </w:r>
      <w:r>
        <w:tab/>
      </w:r>
      <w:r w:rsidRPr="00AF41EB">
        <w:rPr>
          <w:i/>
        </w:rPr>
        <w:t>Approximate depths</w:t>
      </w:r>
      <w:r>
        <w:t>:</w:t>
      </w:r>
    </w:p>
    <w:p w:rsidR="00A926C2" w:rsidRDefault="00A926C2">
      <w:proofErr w:type="spellStart"/>
      <w:r w:rsidRPr="00AF41EB">
        <w:rPr>
          <w:i/>
        </w:rPr>
        <w:t>Waterlevel</w:t>
      </w:r>
      <w:proofErr w:type="spellEnd"/>
      <w:r w:rsidRPr="00AF41EB">
        <w:rPr>
          <w:i/>
        </w:rPr>
        <w:t xml:space="preserve"> data: </w:t>
      </w:r>
      <w:r w:rsidR="00272BD8" w:rsidRPr="007A3D67">
        <w:rPr>
          <w:i/>
          <w:color w:val="4472C4" w:themeColor="accent5"/>
        </w:rPr>
        <w:t>yes</w:t>
      </w:r>
      <w:r w:rsidR="00272BD8" w:rsidRPr="00D15ECE">
        <w:rPr>
          <w:i/>
          <w:strike/>
        </w:rPr>
        <w:t>/no</w:t>
      </w:r>
      <w:r w:rsidR="00272BD8">
        <w:rPr>
          <w:i/>
          <w:strike/>
        </w:rPr>
        <w:tab/>
      </w:r>
      <w:r>
        <w:tab/>
      </w:r>
      <w:proofErr w:type="gramStart"/>
      <w:r w:rsidRPr="00AF41EB">
        <w:rPr>
          <w:i/>
        </w:rPr>
        <w:t>Manual</w:t>
      </w:r>
      <w:proofErr w:type="gramEnd"/>
      <w:r w:rsidRPr="00AF41EB">
        <w:rPr>
          <w:i/>
        </w:rPr>
        <w:t xml:space="preserve"> / automatic</w:t>
      </w:r>
      <w:r w:rsidR="00AF41EB">
        <w:t>:</w:t>
      </w:r>
      <w:r>
        <w:tab/>
      </w:r>
      <w:r>
        <w:tab/>
      </w:r>
      <w:r>
        <w:tab/>
      </w:r>
      <w:r w:rsidRPr="00AF41EB">
        <w:rPr>
          <w:i/>
        </w:rPr>
        <w:t>Time series data: yes/no</w:t>
      </w:r>
    </w:p>
    <w:p w:rsidR="00A926C2" w:rsidRDefault="00A926C2">
      <w:r w:rsidRPr="00AF41EB">
        <w:rPr>
          <w:i/>
        </w:rPr>
        <w:t>Rainfall data</w:t>
      </w:r>
      <w:r>
        <w:t>:</w:t>
      </w:r>
      <w:r w:rsidRPr="00A926C2">
        <w:t xml:space="preserve"> </w:t>
      </w:r>
      <w:r>
        <w:tab/>
      </w:r>
      <w:r>
        <w:tab/>
      </w:r>
      <w:r>
        <w:tab/>
      </w:r>
      <w:r w:rsidR="00AF41EB" w:rsidRPr="00AF41EB">
        <w:rPr>
          <w:i/>
        </w:rPr>
        <w:t>Manual / automatic</w:t>
      </w:r>
      <w:r w:rsidR="00AF41EB">
        <w:t>:</w:t>
      </w:r>
      <w:r w:rsidR="00AF41EB">
        <w:tab/>
      </w:r>
      <w:r w:rsidR="00AF41EB">
        <w:tab/>
      </w:r>
      <w:r w:rsidR="00AF41EB">
        <w:tab/>
      </w:r>
      <w:r w:rsidR="00AF41EB" w:rsidRPr="00AF41EB">
        <w:rPr>
          <w:i/>
        </w:rPr>
        <w:t>Time series data: yes/no</w:t>
      </w:r>
    </w:p>
    <w:p w:rsidR="00A926C2" w:rsidRPr="007A3D67" w:rsidRDefault="00A926C2">
      <w:pPr>
        <w:rPr>
          <w:i/>
          <w:color w:val="4472C4" w:themeColor="accent5"/>
        </w:rPr>
      </w:pPr>
      <w:r w:rsidRPr="00AF41EB">
        <w:rPr>
          <w:i/>
        </w:rPr>
        <w:t>Falling/ rising head tests:</w:t>
      </w:r>
      <w:r w:rsidRPr="007A3D67">
        <w:rPr>
          <w:i/>
          <w:color w:val="4472C4" w:themeColor="accent5"/>
        </w:rPr>
        <w:t xml:space="preserve"> yes</w:t>
      </w:r>
      <w:r w:rsidRPr="00AF41EB">
        <w:rPr>
          <w:i/>
        </w:rPr>
        <w:t>/</w:t>
      </w:r>
      <w:r w:rsidRPr="007A3D67">
        <w:rPr>
          <w:i/>
          <w:strike/>
        </w:rPr>
        <w:t>no</w:t>
      </w:r>
      <w:r w:rsidR="007A3D67" w:rsidRPr="007A3D67">
        <w:rPr>
          <w:i/>
        </w:rPr>
        <w:t xml:space="preserve"> </w:t>
      </w:r>
      <w:r w:rsidR="007A3D67" w:rsidRPr="007A3D67">
        <w:rPr>
          <w:i/>
          <w:color w:val="4472C4" w:themeColor="accent5"/>
        </w:rPr>
        <w:t>see report and associated data.</w:t>
      </w:r>
    </w:p>
    <w:p w:rsidR="00A926C2" w:rsidRDefault="00A926C2">
      <w:r w:rsidRPr="00AF41EB">
        <w:rPr>
          <w:i/>
        </w:rPr>
        <w:t>Aquifer properties data</w:t>
      </w:r>
      <w:r w:rsidR="00851A3B" w:rsidRPr="00AF41EB">
        <w:rPr>
          <w:i/>
        </w:rPr>
        <w:t>/ samples</w:t>
      </w:r>
      <w:r>
        <w:t>:</w:t>
      </w:r>
      <w:r w:rsidR="007A3D67">
        <w:t xml:space="preserve"> </w:t>
      </w:r>
      <w:r w:rsidR="007A3D67" w:rsidRPr="007A3D67">
        <w:rPr>
          <w:color w:val="4472C4" w:themeColor="accent5"/>
        </w:rPr>
        <w:t>yes, see reports and associated data</w:t>
      </w:r>
    </w:p>
    <w:p w:rsidR="00A926C2" w:rsidRPr="00AF41EB" w:rsidRDefault="00A926C2">
      <w:pPr>
        <w:rPr>
          <w:i/>
        </w:rPr>
      </w:pPr>
      <w:r w:rsidRPr="00AF41EB">
        <w:rPr>
          <w:i/>
        </w:rPr>
        <w:t>Other</w:t>
      </w:r>
    </w:p>
    <w:p w:rsidR="00F87639" w:rsidRPr="00AF41EB" w:rsidRDefault="00F87639">
      <w:pPr>
        <w:rPr>
          <w:i/>
        </w:rPr>
      </w:pPr>
      <w:r w:rsidRPr="00AF41EB">
        <w:rPr>
          <w:i/>
        </w:rPr>
        <w:t>Please record here if the data was collected by BGS and or partners and who the partners were along with any restrictions for the use of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639" w:rsidTr="00377E0D">
        <w:tc>
          <w:tcPr>
            <w:tcW w:w="9016" w:type="dxa"/>
          </w:tcPr>
          <w:p w:rsidR="00F87639" w:rsidRDefault="00F87639" w:rsidP="00377E0D"/>
          <w:p w:rsidR="00F87639" w:rsidRDefault="007A3D67" w:rsidP="00377E0D">
            <w:r w:rsidRPr="007A3D67">
              <w:t>All reports and data are open access.</w:t>
            </w:r>
          </w:p>
          <w:p w:rsidR="00F87639" w:rsidRDefault="00F87639" w:rsidP="00377E0D"/>
        </w:tc>
      </w:tr>
    </w:tbl>
    <w:p w:rsidR="00A926C2" w:rsidRPr="00A926C2" w:rsidRDefault="00A926C2">
      <w:pPr>
        <w:rPr>
          <w:b/>
        </w:rPr>
      </w:pPr>
      <w:r w:rsidRPr="00A926C2">
        <w:rPr>
          <w:b/>
        </w:rPr>
        <w:t>Geological data</w:t>
      </w:r>
    </w:p>
    <w:p w:rsidR="00A926C2" w:rsidRDefault="00A926C2">
      <w:r w:rsidRPr="00AF41EB">
        <w:rPr>
          <w:i/>
        </w:rPr>
        <w:t xml:space="preserve">Additional mapping done during the project: </w:t>
      </w:r>
      <w:r w:rsidRPr="00272BD8">
        <w:rPr>
          <w:i/>
          <w:strike/>
        </w:rPr>
        <w:t>yes/</w:t>
      </w:r>
      <w:r w:rsidRPr="00F87639">
        <w:rPr>
          <w:i/>
        </w:rPr>
        <w:t>no</w:t>
      </w:r>
    </w:p>
    <w:p w:rsidR="00A926C2" w:rsidRDefault="00A926C2">
      <w:r w:rsidRPr="00AF41EB">
        <w:rPr>
          <w:i/>
        </w:rPr>
        <w:t>Classification of geological materials</w:t>
      </w:r>
      <w:r w:rsidR="00851A3B">
        <w:t>:</w:t>
      </w:r>
      <w:r>
        <w:t xml:space="preserve"> </w:t>
      </w:r>
      <w:bookmarkStart w:id="0" w:name="_GoBack"/>
      <w:r w:rsidRPr="00272BD8">
        <w:rPr>
          <w:i/>
          <w:strike/>
        </w:rPr>
        <w:t>yes/</w:t>
      </w:r>
      <w:bookmarkEnd w:id="0"/>
      <w:r w:rsidRPr="00F87639">
        <w:rPr>
          <w:i/>
        </w:rPr>
        <w:t>no</w:t>
      </w:r>
    </w:p>
    <w:p w:rsidR="00F87639" w:rsidRDefault="00F87639">
      <w:r w:rsidRPr="00AF41EB">
        <w:rPr>
          <w:i/>
        </w:rPr>
        <w:t>Please record here if the data was collected by BGS and or partners and who the partners were along with any restrictions for the use of the data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639" w:rsidTr="00F87639">
        <w:tc>
          <w:tcPr>
            <w:tcW w:w="9016" w:type="dxa"/>
          </w:tcPr>
          <w:p w:rsidR="00F87639" w:rsidRDefault="00F87639"/>
          <w:p w:rsidR="00F87639" w:rsidRDefault="00F87639"/>
          <w:p w:rsidR="00F87639" w:rsidRDefault="00F87639"/>
          <w:p w:rsidR="00F87639" w:rsidRDefault="00F87639"/>
        </w:tc>
      </w:tr>
    </w:tbl>
    <w:p w:rsidR="00F87639" w:rsidRDefault="00F87639"/>
    <w:p w:rsidR="00851A3B" w:rsidRDefault="00851A3B">
      <w:r>
        <w:rPr>
          <w:b/>
        </w:rPr>
        <w:lastRenderedPageBreak/>
        <w:t>Data output</w:t>
      </w:r>
    </w:p>
    <w:p w:rsidR="007A3D67" w:rsidRDefault="007A3D67" w:rsidP="007A3D67">
      <w:pPr>
        <w:rPr>
          <w:i/>
        </w:rPr>
      </w:pPr>
      <w:r>
        <w:rPr>
          <w:i/>
        </w:rPr>
        <w:t>Reports:</w:t>
      </w:r>
    </w:p>
    <w:p w:rsidR="007A3D67" w:rsidRDefault="00691C73" w:rsidP="007A3D67">
      <w:r>
        <w:t>J Davies and J Cobbing</w:t>
      </w:r>
      <w:r w:rsidR="00557117">
        <w:t xml:space="preserve">, 2002. An assessment of the hydrogeology of the </w:t>
      </w:r>
      <w:proofErr w:type="spellStart"/>
      <w:r w:rsidR="00557117">
        <w:t>Afram</w:t>
      </w:r>
      <w:proofErr w:type="spellEnd"/>
      <w:r w:rsidR="00557117">
        <w:t xml:space="preserve"> Plains, Eastern Region, Ghana. British Geological Survey Internal Report, CR/02/137N. 66pp</w:t>
      </w:r>
      <w:r w:rsidR="00557117" w:rsidRPr="00557117">
        <w:t xml:space="preserve"> </w:t>
      </w:r>
      <w:hyperlink r:id="rId5" w:history="1">
        <w:r w:rsidR="00557117" w:rsidRPr="006662D5">
          <w:rPr>
            <w:rStyle w:val="Hyperlink"/>
          </w:rPr>
          <w:t>http://nora.nerc.ac.uk/id/eprint/505607/1/CR_02_137N.pdf</w:t>
        </w:r>
      </w:hyperlink>
      <w:r w:rsidR="007A3D67">
        <w:rPr>
          <w:rStyle w:val="Hyperlink"/>
        </w:rPr>
        <w:t xml:space="preserve"> </w:t>
      </w:r>
      <w:r w:rsidR="007A3D67" w:rsidRPr="00715AC2">
        <w:rPr>
          <w:i/>
        </w:rPr>
        <w:t>Additional data goes with this report.</w:t>
      </w:r>
    </w:p>
    <w:p w:rsidR="0003794E" w:rsidRDefault="00411D25" w:rsidP="00851A3B">
      <w:r w:rsidRPr="00411D25">
        <w:t xml:space="preserve">Davies, Jeffrey. 2002 Low permeability rocks in sub-Saharan </w:t>
      </w:r>
      <w:proofErr w:type="gramStart"/>
      <w:r w:rsidRPr="00411D25">
        <w:t>Africa :</w:t>
      </w:r>
      <w:proofErr w:type="gramEnd"/>
      <w:r w:rsidRPr="00411D25">
        <w:t xml:space="preserve"> visit to Ghana to disseminate project results, 16-23 March 2002. British Geological Survey, 38pp. (IR/02/062) </w:t>
      </w:r>
      <w:hyperlink r:id="rId6" w:history="1">
        <w:r w:rsidRPr="007C0F53">
          <w:rPr>
            <w:rStyle w:val="Hyperlink"/>
          </w:rPr>
          <w:t>http://nora.nerc.ac.uk/id/eprint/12650/1/IR02062.pdf</w:t>
        </w:r>
      </w:hyperlink>
    </w:p>
    <w:p w:rsidR="00411D25" w:rsidRDefault="005A15E9" w:rsidP="00851A3B">
      <w:pPr>
        <w:rPr>
          <w:rStyle w:val="Hyperlink"/>
        </w:rPr>
      </w:pPr>
      <w:r>
        <w:t>Davies, J</w:t>
      </w:r>
      <w:r w:rsidR="00411D25" w:rsidRPr="00411D25">
        <w:t xml:space="preserve">. 2000 </w:t>
      </w:r>
      <w:proofErr w:type="gramStart"/>
      <w:r w:rsidR="00411D25" w:rsidRPr="00411D25">
        <w:t>Monitoring</w:t>
      </w:r>
      <w:proofErr w:type="gramEnd"/>
      <w:r w:rsidR="00411D25" w:rsidRPr="00411D25">
        <w:t xml:space="preserve"> the installation of a series of water supply boreholes: </w:t>
      </w:r>
      <w:proofErr w:type="spellStart"/>
      <w:r w:rsidR="00411D25" w:rsidRPr="00411D25">
        <w:t>Afram</w:t>
      </w:r>
      <w:proofErr w:type="spellEnd"/>
      <w:r w:rsidR="00411D25" w:rsidRPr="00411D25">
        <w:t xml:space="preserve"> Plains, Ghana. Nottingham, UK, British Geological Survey, 70pp. (WC/00/015) </w:t>
      </w:r>
      <w:hyperlink r:id="rId7" w:history="1">
        <w:r w:rsidR="004A1D41" w:rsidRPr="007C0F53">
          <w:rPr>
            <w:rStyle w:val="Hyperlink"/>
          </w:rPr>
          <w:t>http://nora.nerc.ac.uk/id/eprint/506809/1/WC00015.pdf</w:t>
        </w:r>
      </w:hyperlink>
    </w:p>
    <w:p w:rsidR="008E5737" w:rsidRDefault="0020254A" w:rsidP="00851A3B">
      <w:pPr>
        <w:rPr>
          <w:rStyle w:val="Hyperlink"/>
          <w:u w:val="none"/>
        </w:rPr>
      </w:pPr>
      <w:r w:rsidRPr="0020254A">
        <w:rPr>
          <w:rStyle w:val="Hyperlink"/>
          <w:color w:val="auto"/>
          <w:u w:val="none"/>
        </w:rPr>
        <w:t xml:space="preserve">Davies, J.; Cobbing, </w:t>
      </w:r>
      <w:proofErr w:type="gramStart"/>
      <w:r w:rsidRPr="0020254A">
        <w:rPr>
          <w:rStyle w:val="Hyperlink"/>
          <w:color w:val="auto"/>
          <w:u w:val="none"/>
        </w:rPr>
        <w:t>J.E..</w:t>
      </w:r>
      <w:proofErr w:type="gramEnd"/>
      <w:r w:rsidRPr="0020254A">
        <w:rPr>
          <w:rStyle w:val="Hyperlink"/>
          <w:color w:val="auto"/>
          <w:u w:val="none"/>
        </w:rPr>
        <w:t xml:space="preserve"> 2001 Reconnaissance visit to assess the hydrogeology of the Oka area, </w:t>
      </w:r>
      <w:proofErr w:type="spellStart"/>
      <w:r w:rsidRPr="0020254A">
        <w:rPr>
          <w:rStyle w:val="Hyperlink"/>
          <w:color w:val="auto"/>
          <w:u w:val="none"/>
        </w:rPr>
        <w:t>Sekyere</w:t>
      </w:r>
      <w:proofErr w:type="spellEnd"/>
      <w:r w:rsidRPr="0020254A">
        <w:rPr>
          <w:rStyle w:val="Hyperlink"/>
          <w:color w:val="auto"/>
          <w:u w:val="none"/>
        </w:rPr>
        <w:t xml:space="preserve"> west district, Ashanti Region, Ghana. British Geological Survey, 17pp. (IR/01/153) (Unpublished)</w:t>
      </w:r>
      <w:r w:rsidRPr="0020254A">
        <w:rPr>
          <w:rStyle w:val="Hyperlink"/>
          <w:u w:val="none"/>
        </w:rPr>
        <w:t xml:space="preserve"> </w:t>
      </w:r>
      <w:hyperlink r:id="rId8" w:history="1">
        <w:r w:rsidR="008E5737" w:rsidRPr="001624FA">
          <w:rPr>
            <w:rStyle w:val="Hyperlink"/>
          </w:rPr>
          <w:t>http://nora.nerc.ac.uk/id/eprint/523816/1/IR01153.pdf</w:t>
        </w:r>
      </w:hyperlink>
    </w:p>
    <w:p w:rsidR="00127878" w:rsidRDefault="00127878" w:rsidP="00851A3B">
      <w:pPr>
        <w:rPr>
          <w:rStyle w:val="Hyperlink"/>
          <w:color w:val="auto"/>
          <w:u w:val="none"/>
        </w:rPr>
      </w:pPr>
      <w:r w:rsidRPr="00127878">
        <w:rPr>
          <w:rStyle w:val="Hyperlink"/>
          <w:color w:val="auto"/>
          <w:u w:val="none"/>
        </w:rPr>
        <w:t>MacDonald, A.M.; Davies, J.. 2000 A brief review of groundwater for rural water supply</w:t>
      </w:r>
      <w:r w:rsidRPr="00127878">
        <w:rPr>
          <w:rStyle w:val="Hyperlink"/>
          <w:color w:val="auto"/>
          <w:u w:val="none"/>
        </w:rPr>
        <w:cr/>
        <w:t xml:space="preserve"> </w:t>
      </w:r>
      <w:proofErr w:type="gramStart"/>
      <w:r w:rsidRPr="00127878">
        <w:rPr>
          <w:rStyle w:val="Hyperlink"/>
          <w:color w:val="auto"/>
          <w:u w:val="none"/>
        </w:rPr>
        <w:t>in</w:t>
      </w:r>
      <w:proofErr w:type="gramEnd"/>
      <w:r w:rsidRPr="00127878">
        <w:rPr>
          <w:rStyle w:val="Hyperlink"/>
          <w:color w:val="auto"/>
          <w:u w:val="none"/>
        </w:rPr>
        <w:t xml:space="preserve"> sub-Saharan Africa. British Geological Survey, 30pp. (WC/00/033) (Unpublished)</w:t>
      </w:r>
      <w:r w:rsidRPr="00127878">
        <w:t xml:space="preserve"> </w:t>
      </w:r>
      <w:hyperlink r:id="rId9" w:history="1">
        <w:r w:rsidRPr="001E67D0">
          <w:rPr>
            <w:rStyle w:val="Hyperlink"/>
          </w:rPr>
          <w:t>http://nora.nerc.ac.uk/id/eprint/501047/1/SSA_review_lr.pdf</w:t>
        </w:r>
      </w:hyperlink>
    </w:p>
    <w:p w:rsidR="00127878" w:rsidRPr="00127878" w:rsidRDefault="00127878" w:rsidP="00851A3B">
      <w:pPr>
        <w:rPr>
          <w:rStyle w:val="Hyperlink"/>
          <w:color w:val="auto"/>
          <w:u w:val="none"/>
        </w:rPr>
      </w:pPr>
    </w:p>
    <w:p w:rsidR="007F2F02" w:rsidRPr="007F2F02" w:rsidRDefault="007F2F02" w:rsidP="007F2F02">
      <w:pPr>
        <w:rPr>
          <w:i/>
        </w:rPr>
      </w:pPr>
      <w:r w:rsidRPr="007F2F02">
        <w:rPr>
          <w:i/>
        </w:rPr>
        <w:t>Manual:</w:t>
      </w:r>
    </w:p>
    <w:p w:rsidR="004A1D41" w:rsidRDefault="007F2F02" w:rsidP="00851A3B">
      <w:r>
        <w:t xml:space="preserve">MACDONALD </w:t>
      </w:r>
      <w:proofErr w:type="gramStart"/>
      <w:r>
        <w:t>A</w:t>
      </w:r>
      <w:proofErr w:type="gramEnd"/>
      <w:r>
        <w:t xml:space="preserve"> M, DAVIES J AND Ó DOCHARTAIGH B É. 2002. Simple methods for assessing groundwater resources in low permeability areas of Africa. British Geological Survey Commissioned Report CR/01/168N </w:t>
      </w:r>
      <w:hyperlink r:id="rId10" w:history="1">
        <w:r w:rsidRPr="007F2F02">
          <w:rPr>
            <w:color w:val="0000FF"/>
            <w:u w:val="single"/>
          </w:rPr>
          <w:t>http://nora.nerc.ac.uk/id/eprint/501046/1/gw_manual_lr.pdf</w:t>
        </w:r>
      </w:hyperlink>
    </w:p>
    <w:p w:rsidR="007F2F02" w:rsidRPr="00411D25" w:rsidRDefault="007F2F02" w:rsidP="00851A3B"/>
    <w:p w:rsidR="005A15E9" w:rsidRDefault="005A15E9">
      <w:pPr>
        <w:rPr>
          <w:i/>
        </w:rPr>
      </w:pPr>
      <w:r>
        <w:rPr>
          <w:i/>
        </w:rPr>
        <w:t>Book section</w:t>
      </w:r>
      <w:r w:rsidR="00851A3B" w:rsidRPr="00AF41EB">
        <w:rPr>
          <w:i/>
        </w:rPr>
        <w:t xml:space="preserve">: </w:t>
      </w:r>
    </w:p>
    <w:p w:rsidR="005A15E9" w:rsidRDefault="005A15E9">
      <w:r w:rsidRPr="005A15E9">
        <w:t xml:space="preserve">Cobbing, Jude E.; Davies, Jeffrey. 2008 The benefits of a scientific approach to sustainable development of groundwater in Sub-Saharan Africa. In: </w:t>
      </w:r>
      <w:proofErr w:type="spellStart"/>
      <w:r w:rsidRPr="005A15E9">
        <w:t>Adelana</w:t>
      </w:r>
      <w:proofErr w:type="spellEnd"/>
      <w:r w:rsidRPr="005A15E9">
        <w:t xml:space="preserve">, </w:t>
      </w:r>
      <w:proofErr w:type="spellStart"/>
      <w:r w:rsidRPr="005A15E9">
        <w:t>Segun</w:t>
      </w:r>
      <w:proofErr w:type="spellEnd"/>
      <w:r w:rsidRPr="005A15E9">
        <w:t xml:space="preserve"> M.A.; MacDonald, Alan, (eds.) Applied groundwater studies in Africa. London, UK, CRC Press, 85-101. (Selected papers on hydrogeology, 13). </w:t>
      </w:r>
      <w:hyperlink r:id="rId11" w:history="1">
        <w:r w:rsidRPr="007C0F53">
          <w:rPr>
            <w:rStyle w:val="Hyperlink"/>
          </w:rPr>
          <w:t>http://nora.nerc.ac.uk/id/eprint/6222/</w:t>
        </w:r>
      </w:hyperlink>
    </w:p>
    <w:p w:rsidR="005A15E9" w:rsidRPr="005A15E9" w:rsidRDefault="005A15E9"/>
    <w:p w:rsidR="00DA1506" w:rsidRPr="00851A3B" w:rsidRDefault="00DA1506"/>
    <w:p w:rsidR="00A926C2" w:rsidRDefault="00A926C2"/>
    <w:sectPr w:rsidR="00A9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04E70"/>
    <w:multiLevelType w:val="hybridMultilevel"/>
    <w:tmpl w:val="C5724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C2"/>
    <w:rsid w:val="000030C5"/>
    <w:rsid w:val="0003794E"/>
    <w:rsid w:val="00094BE4"/>
    <w:rsid w:val="00127878"/>
    <w:rsid w:val="001404BA"/>
    <w:rsid w:val="0020254A"/>
    <w:rsid w:val="00272BD8"/>
    <w:rsid w:val="002B2C2F"/>
    <w:rsid w:val="00373C81"/>
    <w:rsid w:val="00383943"/>
    <w:rsid w:val="003A09E9"/>
    <w:rsid w:val="00411D25"/>
    <w:rsid w:val="004A1D41"/>
    <w:rsid w:val="00557117"/>
    <w:rsid w:val="005A15E9"/>
    <w:rsid w:val="005E61BA"/>
    <w:rsid w:val="00691C73"/>
    <w:rsid w:val="006A332B"/>
    <w:rsid w:val="006B26DD"/>
    <w:rsid w:val="006D7208"/>
    <w:rsid w:val="00755107"/>
    <w:rsid w:val="007A3D67"/>
    <w:rsid w:val="007F2F02"/>
    <w:rsid w:val="00851A3B"/>
    <w:rsid w:val="008E5737"/>
    <w:rsid w:val="00946444"/>
    <w:rsid w:val="009D07D6"/>
    <w:rsid w:val="00A926C2"/>
    <w:rsid w:val="00AE4045"/>
    <w:rsid w:val="00AF41EB"/>
    <w:rsid w:val="00B57F30"/>
    <w:rsid w:val="00B66B93"/>
    <w:rsid w:val="00BA3360"/>
    <w:rsid w:val="00C7392B"/>
    <w:rsid w:val="00CD6A5C"/>
    <w:rsid w:val="00CE505A"/>
    <w:rsid w:val="00D15ECE"/>
    <w:rsid w:val="00DA1506"/>
    <w:rsid w:val="00E52AD2"/>
    <w:rsid w:val="00F23E15"/>
    <w:rsid w:val="00F87639"/>
    <w:rsid w:val="00FF5946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54DA"/>
  <w15:chartTrackingRefBased/>
  <w15:docId w15:val="{B59CA814-1B4B-4B21-9037-1D6ECFDF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394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2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ra.nerc.ac.uk/id/eprint/523816/1/IR01153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ora.nerc.ac.uk/id/eprint/506809/1/WC00015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ra.nerc.ac.uk/id/eprint/12650/1/IR02062.pdf" TargetMode="External"/><Relationship Id="rId11" Type="http://schemas.openxmlformats.org/officeDocument/2006/relationships/hyperlink" Target="http://nora.nerc.ac.uk/id/eprint/6222/" TargetMode="External"/><Relationship Id="rId5" Type="http://schemas.openxmlformats.org/officeDocument/2006/relationships/hyperlink" Target="http://nora.nerc.ac.uk/id/eprint/505607/1/CR_02_137N.pdf" TargetMode="External"/><Relationship Id="rId10" Type="http://schemas.openxmlformats.org/officeDocument/2006/relationships/hyperlink" Target="http://nora.nerc.ac.uk/id/eprint/501046/1/gw_manual_l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ra.nerc.ac.uk/id/eprint/501047/1/SSA_review_l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Geological Survey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Debbie</dc:creator>
  <cp:keywords/>
  <dc:description/>
  <cp:lastModifiedBy>White, Debbie</cp:lastModifiedBy>
  <cp:revision>3</cp:revision>
  <dcterms:created xsi:type="dcterms:W3CDTF">2019-08-08T12:20:00Z</dcterms:created>
  <dcterms:modified xsi:type="dcterms:W3CDTF">2019-08-08T12:25:00Z</dcterms:modified>
</cp:coreProperties>
</file>