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680" w:rsidRPr="00DC1054" w:rsidRDefault="00F675A1" w:rsidP="00DC1054">
      <w:pPr>
        <w:jc w:val="center"/>
        <w:rPr>
          <w:b/>
          <w:sz w:val="52"/>
        </w:rPr>
      </w:pPr>
      <w:r w:rsidRPr="00DC1054">
        <w:rPr>
          <w:b/>
          <w:sz w:val="52"/>
        </w:rPr>
        <w:t xml:space="preserve">Observaciones </w:t>
      </w:r>
      <w:proofErr w:type="spellStart"/>
      <w:r w:rsidRPr="00DC1054">
        <w:rPr>
          <w:b/>
          <w:sz w:val="52"/>
        </w:rPr>
        <w:t>Draf</w:t>
      </w:r>
      <w:proofErr w:type="spellEnd"/>
      <w:r w:rsidRPr="00DC1054">
        <w:rPr>
          <w:b/>
          <w:sz w:val="52"/>
        </w:rPr>
        <w:t xml:space="preserve"> I Luis Vilchis</w:t>
      </w:r>
      <w:r w:rsidR="00DC1054">
        <w:rPr>
          <w:b/>
          <w:sz w:val="52"/>
        </w:rPr>
        <w:t xml:space="preserve"> 18.02.2026</w:t>
      </w:r>
    </w:p>
    <w:p w:rsidR="00DC1054" w:rsidRPr="00DC1054" w:rsidRDefault="00DC1054" w:rsidP="00DC1054">
      <w:pPr>
        <w:jc w:val="center"/>
        <w:rPr>
          <w:b/>
          <w:sz w:val="40"/>
          <w:szCs w:val="40"/>
        </w:rPr>
      </w:pPr>
      <w:r w:rsidRPr="00DC1054">
        <w:rPr>
          <w:b/>
          <w:sz w:val="40"/>
          <w:szCs w:val="40"/>
        </w:rPr>
        <w:t>CEDIS WMS –DASHBOARD / RUTAS DSD</w:t>
      </w:r>
    </w:p>
    <w:p w:rsidR="00DC1054" w:rsidRPr="00DC1054" w:rsidRDefault="00DC1054" w:rsidP="00DC1054">
      <w:pPr>
        <w:spacing w:after="0"/>
        <w:contextualSpacing/>
        <w:rPr>
          <w:sz w:val="24"/>
          <w:szCs w:val="24"/>
        </w:rPr>
      </w:pPr>
    </w:p>
    <w:p w:rsid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En la logística de clase mundial (tipo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Amazon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Hub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o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DHL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Supply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Chain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), el sistema no solo debe "mostrar datos", debe "forzar procesos" y "predecir fallas" antes de que el camión salga del CEDIS.</w:t>
      </w:r>
    </w:p>
    <w:p w:rsidR="00B67C6B" w:rsidRDefault="00B67C6B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es-MX"/>
        </w:rPr>
        <w:drawing>
          <wp:inline distT="0" distB="0" distL="0" distR="0" wp14:anchorId="7FC7655B" wp14:editId="1F88534A">
            <wp:extent cx="6480810" cy="3172778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17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0569" w:rsidRPr="00DC1054" w:rsidRDefault="009D0569" w:rsidP="009D056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D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iagnóstico y recomendaciones:</w:t>
      </w:r>
    </w:p>
    <w:p w:rsidR="009D0569" w:rsidRPr="00DC1054" w:rsidRDefault="009D0569" w:rsidP="009D0569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1. Recomendación de Distribución de Conceptos (Basado en Éxito Mundial)</w:t>
      </w:r>
    </w:p>
    <w:p w:rsidR="009D0569" w:rsidRDefault="009D0569" w:rsidP="009D056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layout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actual es muy estético pero disperso. Los sistemas de éxito mundial (como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Manhattan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Associates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) usan la regla del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"Triángulo de Oro de Operaciones"</w:t>
      </w:r>
      <w:r w:rsid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. </w:t>
      </w:r>
    </w:p>
    <w:p w:rsidR="004F54B9" w:rsidRDefault="004F54B9" w:rsidP="004F5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Triángulo de Oro en Pantalla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El </w:t>
      </w:r>
      <w:proofErr w:type="spellStart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Dashboard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del CEDIS debe priorizar: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Alertas Críticas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(arriba centro),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Flujo en Tiempo Real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(izquierda) y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Productividad Acumulada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(derecha).</w:t>
      </w:r>
    </w:p>
    <w:p w:rsidR="004F54B9" w:rsidRPr="004F54B9" w:rsidRDefault="004F54B9" w:rsidP="004F54B9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4F54B9" w:rsidRDefault="009D0569" w:rsidP="004F5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Vértice 1: El Flujo (Live </w:t>
      </w:r>
      <w:proofErr w:type="spellStart"/>
      <w:r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Feed</w:t>
      </w:r>
      <w:proofErr w:type="spellEnd"/>
      <w:r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):</w:t>
      </w:r>
      <w:r w:rsidRP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Lo que está pasando </w:t>
      </w:r>
      <w:r w:rsidRPr="004F54B9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ahora</w:t>
      </w:r>
      <w:r w:rsidRP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4F54B9" w:rsidRDefault="00905AD5" w:rsidP="004F5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Vértice </w:t>
      </w:r>
      <w:r w:rsidR="009D0569"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2: La Excepción (Alertas):</w:t>
      </w:r>
      <w:r w:rsidR="009D0569" w:rsidRP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Lo que </w:t>
      </w:r>
      <w:r w:rsidR="009D0569" w:rsidRPr="004F54B9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no</w:t>
      </w:r>
      <w:r w:rsidR="009D0569" w:rsidRP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está pasando y debería.</w:t>
      </w:r>
    </w:p>
    <w:p w:rsidR="004F54B9" w:rsidRDefault="009D0569" w:rsidP="004F5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Vértice 3: El Recurso (</w:t>
      </w:r>
      <w:proofErr w:type="spellStart"/>
      <w:r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KPIs</w:t>
      </w:r>
      <w:proofErr w:type="spellEnd"/>
      <w:r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):</w:t>
      </w:r>
      <w:r w:rsidRP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Con qué eficiencia lo estamos haciendo.</w:t>
      </w:r>
    </w:p>
    <w:p w:rsidR="009D0569" w:rsidRDefault="004F54B9" w:rsidP="004F5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Ejemplo</w:t>
      </w:r>
      <w:r w:rsidR="009D0569"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="009D0569" w:rsidRP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Mueve las Alertas Críticas (como el lote de Gansito por vencer) al centro superior. Un lote por caducar no es una "noticia", es una </w:t>
      </w:r>
      <w:r w:rsidR="009D0569"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misión de rescate financiero</w:t>
      </w:r>
      <w:r w:rsidR="009D0569" w:rsidRP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que debe dominar la pantalla.</w:t>
      </w:r>
    </w:p>
    <w:p w:rsidR="004F54B9" w:rsidRDefault="004F54B9" w:rsidP="004F54B9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4F54B9" w:rsidRPr="00005AF2" w:rsidRDefault="004F54B9" w:rsidP="004F5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De lo Particular a lo General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El esquema de reporteo debe permitir el </w:t>
      </w:r>
      <w:r w:rsidRPr="00005AF2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Drill-</w:t>
      </w:r>
      <w:proofErr w:type="spellStart"/>
      <w:r w:rsidRPr="00005AF2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down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 Si ves un semáforo rojo en "Ventas Totales", al dar clic debes llegar hasta el cliente específico que no compró y el motivo de rechazo.</w:t>
      </w:r>
    </w:p>
    <w:p w:rsidR="004F54B9" w:rsidRDefault="004F54B9" w:rsidP="004F5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lastRenderedPageBreak/>
        <w:t>Surtido por Cliente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: Para Canales Detalle, Conveniencia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HORECA, el sistema debe forzar el </w:t>
      </w:r>
      <w:proofErr w:type="spellStart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individualizado. No se surte "una ruta", se surten "42 pedidos" etiquetados individualmente para garantizar un 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Fill</w:t>
      </w:r>
      <w:proofErr w:type="spellEnd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Rate</w:t>
      </w:r>
      <w:proofErr w:type="spellEnd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del 99%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190BDE" w:rsidRPr="00D17319" w:rsidRDefault="00190BDE" w:rsidP="00190BDE">
      <w:pPr>
        <w:numPr>
          <w:ilvl w:val="0"/>
          <w:numId w:val="18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Distribución de Pantalla:</w:t>
      </w:r>
    </w:p>
    <w:p w:rsidR="00190BDE" w:rsidRPr="00D17319" w:rsidRDefault="00190BDE" w:rsidP="00190BDE">
      <w:pPr>
        <w:numPr>
          <w:ilvl w:val="1"/>
          <w:numId w:val="18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Superior Centro (Alertas de Acción):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Caducidades próximas (&lt;5 días), mermas en rampa y bloqueos de crédito. </w:t>
      </w:r>
    </w:p>
    <w:p w:rsidR="00190BDE" w:rsidRPr="00D17319" w:rsidRDefault="00190BDE" w:rsidP="00190BDE">
      <w:pPr>
        <w:numPr>
          <w:ilvl w:val="1"/>
          <w:numId w:val="18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Izquierda (Flujo Real):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Estatus de surtido por pedido individual (</w:t>
      </w:r>
      <w:proofErr w:type="spellStart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por cliente). </w:t>
      </w:r>
    </w:p>
    <w:p w:rsidR="00190BDE" w:rsidRPr="00190BDE" w:rsidRDefault="00190BDE" w:rsidP="00190BDE">
      <w:pPr>
        <w:numPr>
          <w:ilvl w:val="1"/>
          <w:numId w:val="18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Derecha (Productividad):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Cajas por hora y cumplimiento de ventana de salida. </w:t>
      </w:r>
    </w:p>
    <w:p w:rsidR="00905AD5" w:rsidRDefault="00905AD5" w:rsidP="00905AD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905AD5" w:rsidRPr="00005AF2" w:rsidRDefault="00905AD5" w:rsidP="00905AD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04FD7C37" wp14:editId="0B92F90A">
            <wp:extent cx="4029710" cy="586803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586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2. Revisión de Botones de Opción y Funcionalidad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Draft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1 tiene botones como "+ Pedido Manual" muy visibles.</w:t>
      </w:r>
    </w:p>
    <w:p w:rsidR="00DC1054" w:rsidRDefault="00DC1054" w:rsidP="00DC1054">
      <w:pPr>
        <w:numPr>
          <w:ilvl w:val="0"/>
          <w:numId w:val="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Seguridad </w:t>
      </w:r>
      <w:proofErr w:type="spellStart"/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Patromonial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El pedido manual en un CEDIS es el principal origen del robo hormiga y errores de inventario.</w:t>
      </w:r>
    </w:p>
    <w:p w:rsidR="00AB0916" w:rsidRPr="00005AF2" w:rsidRDefault="00AB0916" w:rsidP="00AB091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lastRenderedPageBreak/>
        <w:t>Cada perfil debe tener una interfaz limitada a su responsabilidad para evitar distracciones y fraudes.</w:t>
      </w:r>
    </w:p>
    <w:p w:rsidR="00AB0916" w:rsidRPr="00005AF2" w:rsidRDefault="00AB0916" w:rsidP="00AB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Doble Autorización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Los botones de "+ Pedido Manual" o "Ajuste de Inventario" en el WMS deben disparar una solicitud de aprobación al perfil de Finanzas/Gerencia.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Nadie mueve inventario solo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AB0916" w:rsidRDefault="00AB0916" w:rsidP="00AB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Pantalla de Repartidor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Debe incluir el botón de "Recibo a Confianza" y "Evidencia de Rechazo" (foto obligatoria si el cliente no acepta el producto).</w:t>
      </w:r>
    </w:p>
    <w:p w:rsidR="00AB0916" w:rsidRPr="00B67C6B" w:rsidRDefault="00AB0916" w:rsidP="00B67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highlight w:val="yellow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>Si hay un rechazo de recibo de producto, el repartidor debe de vender ese pedido completo a los clientes faltantes por visitar, ¿Cómo lo podemos identificar?</w:t>
      </w:r>
    </w:p>
    <w:p w:rsidR="00DC1054" w:rsidRDefault="00DC1054" w:rsidP="00DC1054">
      <w:pPr>
        <w:numPr>
          <w:ilvl w:val="0"/>
          <w:numId w:val="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Agregaría botones de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"Acción Inmediata"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"Bloquear Ruta por Desvío", "Liberar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Urgencia" y "Auditoría en Rampa".</w:t>
      </w:r>
    </w:p>
    <w:p w:rsidR="00B36912" w:rsidRPr="00D17319" w:rsidRDefault="00B36912" w:rsidP="00B36912">
      <w:pPr>
        <w:numPr>
          <w:ilvl w:val="0"/>
          <w:numId w:val="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Estructura de Reporteo: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Debe ser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</w:t>
      </w:r>
      <w:proofErr w:type="spellStart"/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Bottom</w:t>
      </w:r>
      <w:proofErr w:type="spellEnd"/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-Up"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(de lo particular a lo general). Si una entrega en el canal HORECA falla (lo particular), el semáforo de la ruta debe ponerse en rojo inmediatamente (lo general). </w:t>
      </w:r>
    </w:p>
    <w:p w:rsidR="00B36912" w:rsidRPr="00DC1054" w:rsidRDefault="00B36912" w:rsidP="00B36912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3. Estructura de Distribución Integral</w:t>
      </w:r>
    </w:p>
    <w:p w:rsidR="00DC1054" w:rsidRPr="00DC1054" w:rsidRDefault="00DC1054" w:rsidP="00DC1054">
      <w:pPr>
        <w:numPr>
          <w:ilvl w:val="0"/>
          <w:numId w:val="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Propuesta: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La pantalla debe reflejar el flujo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DSD (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Direct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Store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Delivery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DC1054" w:rsidRPr="00DC1054" w:rsidRDefault="00DC1054" w:rsidP="00DC1054">
      <w:pPr>
        <w:numPr>
          <w:ilvl w:val="1"/>
          <w:numId w:val="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Recibo (Entrada)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→ 2.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Picking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(Surtido por Cliente)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→ 3.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Rampa (Validación/Báscula)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→ 4.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Última Milla (En Ruta)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DC1054">
      <w:pPr>
        <w:spacing w:after="0" w:line="240" w:lineRule="auto"/>
        <w:ind w:left="144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60A62" w:rsidRPr="00B85B48" w:rsidRDefault="00DC1054" w:rsidP="00D60A62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4. Pantallas Específicas por Puesto</w:t>
      </w:r>
      <w:r w:rsidR="00D60A6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-  P</w:t>
      </w:r>
      <w:r w:rsidR="00D60A62" w:rsidRPr="00D60A6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or Perfil (Seguridad y Foco)</w:t>
      </w:r>
    </w:p>
    <w:p w:rsid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Un supervisor no nec</w:t>
      </w:r>
      <w:r w:rsidR="00816C1B">
        <w:rPr>
          <w:rFonts w:asciiTheme="majorHAnsi" w:eastAsia="Times New Roman" w:hAnsiTheme="majorHAnsi" w:cstheme="majorHAnsi"/>
          <w:sz w:val="24"/>
          <w:szCs w:val="24"/>
          <w:lang w:eastAsia="es-MX"/>
        </w:rPr>
        <w:t>esita ver lo mismo que un vendedor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60A62" w:rsidRDefault="00D60A62" w:rsidP="00D60A62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No todos deben ver todo; el exceso de información genera errores operativos.</w:t>
      </w:r>
    </w:p>
    <w:p w:rsidR="00D60A62" w:rsidRDefault="00D60A62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60A62" w:rsidRDefault="00D60A62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230"/>
        <w:gridCol w:w="2382"/>
      </w:tblGrid>
      <w:tr w:rsidR="00D60A62" w:rsidRPr="00B85B48" w:rsidTr="00B45FD4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D60A62" w:rsidRPr="00B85B48" w:rsidRDefault="00D60A62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Perfil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D60A62" w:rsidRPr="00B85B48" w:rsidRDefault="00D60A62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Pantalla Crítica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D60A62" w:rsidRPr="00B85B48" w:rsidRDefault="00D60A62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Indicador Clave (KPI)</w:t>
            </w:r>
          </w:p>
        </w:tc>
      </w:tr>
      <w:tr w:rsidR="00D60A62" w:rsidRPr="00B85B48" w:rsidTr="00B45F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60A62" w:rsidRPr="00B85B48" w:rsidRDefault="00D60A62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:rsidR="00D60A62" w:rsidRPr="00B85B48" w:rsidRDefault="00D60A62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Pasos de la Visita y Mapa DENUE</w:t>
            </w:r>
          </w:p>
        </w:tc>
        <w:tc>
          <w:tcPr>
            <w:tcW w:w="0" w:type="auto"/>
            <w:vAlign w:val="center"/>
            <w:hideMark/>
          </w:tcPr>
          <w:p w:rsidR="00D60A62" w:rsidRPr="00B85B48" w:rsidRDefault="00D60A62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Efectividad de Visita %</w:t>
            </w:r>
          </w:p>
        </w:tc>
      </w:tr>
      <w:tr w:rsidR="00D60A62" w:rsidRPr="00B85B48" w:rsidTr="00B45F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60A62" w:rsidRPr="00B85B48" w:rsidRDefault="00D60A62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Repartidor</w:t>
            </w:r>
          </w:p>
        </w:tc>
        <w:tc>
          <w:tcPr>
            <w:tcW w:w="0" w:type="auto"/>
            <w:vAlign w:val="center"/>
            <w:hideMark/>
          </w:tcPr>
          <w:p w:rsidR="00D60A62" w:rsidRPr="00B85B48" w:rsidRDefault="00D60A62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Orden de Entrega y Liquidación</w:t>
            </w:r>
          </w:p>
        </w:tc>
        <w:tc>
          <w:tcPr>
            <w:tcW w:w="0" w:type="auto"/>
            <w:vAlign w:val="center"/>
            <w:hideMark/>
          </w:tcPr>
          <w:p w:rsidR="00D60A62" w:rsidRPr="00B85B48" w:rsidRDefault="00D60A62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proofErr w:type="spellStart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On</w:t>
            </w:r>
            <w:proofErr w:type="spellEnd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-Time </w:t>
            </w:r>
            <w:proofErr w:type="spellStart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Delivery</w:t>
            </w:r>
            <w:proofErr w:type="spellEnd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(OTD)</w:t>
            </w:r>
          </w:p>
        </w:tc>
      </w:tr>
    </w:tbl>
    <w:p w:rsidR="00D60A62" w:rsidRPr="00DC1054" w:rsidRDefault="00D60A62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E87659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Vendedor: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Foco en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Pasos de la Visita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Prospección </w:t>
      </w:r>
      <w:r w:rsidR="0026734D" w:rsidRPr="009D0569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>(en base a DENUE con candados</w:t>
      </w:r>
      <w:r w:rsidR="009D0569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 xml:space="preserve"> que solo nosotros sabemos de </w:t>
      </w:r>
      <w:proofErr w:type="spellStart"/>
      <w:r w:rsidR="009D0569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>donde</w:t>
      </w:r>
      <w:proofErr w:type="spellEnd"/>
      <w:r w:rsidR="009D0569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 xml:space="preserve"> vienen </w:t>
      </w:r>
      <w:proofErr w:type="gramStart"/>
      <w:r w:rsidR="009D0569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>y  no</w:t>
      </w:r>
      <w:proofErr w:type="gramEnd"/>
      <w:r w:rsidR="009D0569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 xml:space="preserve"> se mencionan en ningún otro foro.</w:t>
      </w:r>
      <w:r w:rsidR="0026734D" w:rsidRPr="009D0569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>)</w:t>
      </w:r>
    </w:p>
    <w:p w:rsidR="00DC1054" w:rsidRPr="00DC1054" w:rsidRDefault="00DC1054" w:rsidP="00E87659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Repartidor: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Foco en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OTD (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On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Time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Delivery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Liquidación de Inventario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E87659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Supervisor Ventas: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Foco en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Efectividad de Visita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Motivos de No Venta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DC1054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Supervisor Reparto: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Foco en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Geofencing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alertas de desvío &gt;10 min.</w:t>
      </w:r>
    </w:p>
    <w:p w:rsidR="00DC1054" w:rsidRPr="00DC1054" w:rsidRDefault="00DC1054" w:rsidP="00DC1054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816C1B" w:rsidP="00E87659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5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. Tipo de Gráfico por KPI (Semáforo R-A-V)</w:t>
      </w:r>
    </w:p>
    <w:p w:rsidR="00E87659" w:rsidRDefault="00DC1054" w:rsidP="00E87659">
      <w:pPr>
        <w:numPr>
          <w:ilvl w:val="0"/>
          <w:numId w:val="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Fill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Rate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Gráfico de medidor (velocímetro) con escala: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&lt;95%,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Amarillo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95-98%,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Verde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&gt;98</w:t>
      </w:r>
      <w:proofErr w:type="gram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%.</w:t>
      </w:r>
      <w:r w:rsid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  <w:proofErr w:type="gramEnd"/>
    </w:p>
    <w:p w:rsidR="00DC1054" w:rsidRDefault="00DC1054" w:rsidP="00E87659">
      <w:pPr>
        <w:numPr>
          <w:ilvl w:val="0"/>
          <w:numId w:val="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E8765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Merma:</w:t>
      </w:r>
      <w:r w:rsidRP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Gráfico de termómetro invertido: </w:t>
      </w:r>
      <w:r w:rsidRPr="00E8765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Verde</w:t>
      </w:r>
      <w:r w:rsidRP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&lt;1%, </w:t>
      </w:r>
      <w:r w:rsidRPr="00E8765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</w:t>
      </w:r>
      <w:r w:rsidRP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&gt;2.5% (Alerta de destrucción de valor)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60A62" w:rsidRPr="00B85B48" w:rsidRDefault="00D60A62" w:rsidP="00D60A62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Visualización de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KPIs</w:t>
      </w:r>
      <w:proofErr w:type="spellEnd"/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y Semáforos (R-A-V)</w:t>
      </w:r>
    </w:p>
    <w:p w:rsidR="00D60A62" w:rsidRPr="00B85B48" w:rsidRDefault="00D60A62" w:rsidP="00D60A62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reporte debe ir de lo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particular (el problema)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a lo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general (el impacto)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60A62" w:rsidRPr="00B85B48" w:rsidRDefault="00D60A62" w:rsidP="00D60A62">
      <w:pPr>
        <w:numPr>
          <w:ilvl w:val="0"/>
          <w:numId w:val="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Escala de Semáforo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D60A62" w:rsidRPr="00B85B48" w:rsidRDefault="00D60A62" w:rsidP="00D60A62">
      <w:pPr>
        <w:numPr>
          <w:ilvl w:val="1"/>
          <w:numId w:val="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Verde (Saludable)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 Cumplimiento &gt;98%.</w:t>
      </w:r>
    </w:p>
    <w:p w:rsidR="00D60A62" w:rsidRPr="00B85B48" w:rsidRDefault="00D60A62" w:rsidP="00D60A62">
      <w:pPr>
        <w:numPr>
          <w:ilvl w:val="1"/>
          <w:numId w:val="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Amarillo (Alerta)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 95% - 97.9%.</w:t>
      </w:r>
    </w:p>
    <w:p w:rsidR="00D60A62" w:rsidRDefault="00D60A62" w:rsidP="00D60A62">
      <w:pPr>
        <w:numPr>
          <w:ilvl w:val="1"/>
          <w:numId w:val="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 (Crítico)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 &lt;95% (Requiere intervención de gerencia inmediata).</w:t>
      </w:r>
    </w:p>
    <w:p w:rsidR="00B61CF5" w:rsidRPr="00B85B48" w:rsidRDefault="00B61CF5" w:rsidP="00B61CF5">
      <w:pPr>
        <w:spacing w:after="0" w:line="240" w:lineRule="auto"/>
        <w:ind w:left="144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60A62" w:rsidRDefault="00D60A62" w:rsidP="00D60A62">
      <w:pPr>
        <w:numPr>
          <w:ilvl w:val="0"/>
          <w:numId w:val="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Gráficos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Usar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gráficos de velocímetro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</w:t>
      </w:r>
      <w:proofErr w:type="spellStart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Fill</w:t>
      </w:r>
      <w:proofErr w:type="spellEnd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proofErr w:type="spellStart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Rate</w:t>
      </w:r>
      <w:proofErr w:type="spellEnd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termómetros invertidos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Merma.</w:t>
      </w:r>
    </w:p>
    <w:p w:rsidR="00FD64AD" w:rsidRPr="00FD64AD" w:rsidRDefault="00B61CF5" w:rsidP="00FD64A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61CF5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</w:t>
      </w:r>
      <w:r w:rsidRPr="00B61CF5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ecomendación final </w:t>
      </w:r>
      <w:r w:rsidRPr="00B61CF5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"Menos tablas de Excel, más indicadores de acción"</w:t>
      </w:r>
      <w:r w:rsidRPr="00B61CF5">
        <w:rPr>
          <w:rFonts w:asciiTheme="majorHAnsi" w:eastAsia="Times New Roman" w:hAnsiTheme="majorHAnsi" w:cstheme="majorHAnsi"/>
          <w:sz w:val="24"/>
          <w:szCs w:val="24"/>
          <w:lang w:eastAsia="es-MX"/>
        </w:rPr>
        <w:t>. El sistema debe decirle al usuario qué hacer, no solo qué pasó.</w:t>
      </w:r>
    </w:p>
    <w:p w:rsidR="00FD64AD" w:rsidRDefault="00FD64AD" w:rsidP="00FD64A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FD64AD">
        <w:rPr>
          <w:rFonts w:asciiTheme="majorHAnsi" w:eastAsia="Times New Roman" w:hAnsiTheme="majorHAnsi" w:cstheme="majorHAnsi"/>
          <w:sz w:val="24"/>
          <w:szCs w:val="24"/>
          <w:lang w:eastAsia="es-MX"/>
        </w:rPr>
        <w:lastRenderedPageBreak/>
        <w:t>Todo KPI debe ser procesable. Si es informativo, pero no genera acción, bórralo.</w:t>
      </w:r>
    </w:p>
    <w:p w:rsidR="00AA2DA7" w:rsidRDefault="00AA2DA7" w:rsidP="00AA2DA7">
      <w:pPr>
        <w:pStyle w:val="Prrafodelista"/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AA2DA7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Todo indicador debe seguir la escala </w:t>
      </w:r>
      <w:r w:rsidRPr="00AA2DA7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R-A-V</w:t>
      </w:r>
      <w:r w:rsidRPr="00AA2DA7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(Rojo-Amarillo-Verde). </w:t>
      </w:r>
    </w:p>
    <w:p w:rsidR="00AA2DA7" w:rsidRPr="00AA2DA7" w:rsidRDefault="00AA2DA7" w:rsidP="00AA2DA7">
      <w:pPr>
        <w:pStyle w:val="Prrafodelista"/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10"/>
        <w:gridCol w:w="3402"/>
      </w:tblGrid>
      <w:tr w:rsidR="00AA2DA7" w:rsidRPr="00D17319" w:rsidTr="00B45FD4">
        <w:trPr>
          <w:tblHeader/>
          <w:tblCellSpacing w:w="15" w:type="dxa"/>
          <w:jc w:val="center"/>
        </w:trPr>
        <w:tc>
          <w:tcPr>
            <w:tcW w:w="1935" w:type="dxa"/>
            <w:shd w:val="clear" w:color="auto" w:fill="DEEAF6" w:themeFill="accent1" w:themeFillTint="33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KPI</w:t>
            </w:r>
          </w:p>
        </w:tc>
        <w:tc>
          <w:tcPr>
            <w:tcW w:w="2380" w:type="dxa"/>
            <w:shd w:val="clear" w:color="auto" w:fill="DEEAF6" w:themeFill="accent1" w:themeFillTint="33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Gráfico Recomendado</w:t>
            </w:r>
          </w:p>
        </w:tc>
        <w:tc>
          <w:tcPr>
            <w:tcW w:w="3357" w:type="dxa"/>
            <w:shd w:val="clear" w:color="auto" w:fill="DEEAF6" w:themeFill="accent1" w:themeFillTint="33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Escala de Semáforo</w:t>
            </w:r>
          </w:p>
        </w:tc>
      </w:tr>
      <w:tr w:rsidR="00AA2DA7" w:rsidRPr="00D17319" w:rsidTr="00B45FD4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proofErr w:type="spellStart"/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Fill</w:t>
            </w:r>
            <w:proofErr w:type="spellEnd"/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Rate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Velocímetro</w:t>
            </w:r>
          </w:p>
        </w:tc>
        <w:tc>
          <w:tcPr>
            <w:tcW w:w="3357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&gt;98% (V) / 95-97% (A) / &lt;95% (R) </w:t>
            </w:r>
          </w:p>
        </w:tc>
      </w:tr>
      <w:tr w:rsidR="00AA2DA7" w:rsidRPr="00D17319" w:rsidTr="00B45FD4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Merma %</w:t>
            </w:r>
          </w:p>
        </w:tc>
        <w:tc>
          <w:tcPr>
            <w:tcW w:w="2380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Termómetro Invertido</w:t>
            </w:r>
          </w:p>
        </w:tc>
        <w:tc>
          <w:tcPr>
            <w:tcW w:w="3357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&lt;1% (V) / 1.1-2% (A) / &gt;2% (R) </w:t>
            </w:r>
          </w:p>
        </w:tc>
      </w:tr>
      <w:tr w:rsidR="00AA2DA7" w:rsidRPr="00D17319" w:rsidTr="00B45FD4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OTD (Puntualidad)</w:t>
            </w:r>
          </w:p>
        </w:tc>
        <w:tc>
          <w:tcPr>
            <w:tcW w:w="2380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Barras Comparativas</w:t>
            </w:r>
          </w:p>
        </w:tc>
        <w:tc>
          <w:tcPr>
            <w:tcW w:w="3357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Plan vs Real por Ruta </w:t>
            </w:r>
          </w:p>
        </w:tc>
      </w:tr>
      <w:tr w:rsidR="00AA2DA7" w:rsidRPr="00D17319" w:rsidTr="00B45FD4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Recuperación IVA</w:t>
            </w:r>
          </w:p>
        </w:tc>
        <w:tc>
          <w:tcPr>
            <w:tcW w:w="2380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Acumulado vs Meta</w:t>
            </w:r>
          </w:p>
        </w:tc>
        <w:tc>
          <w:tcPr>
            <w:tcW w:w="3357" w:type="dxa"/>
            <w:vAlign w:val="center"/>
            <w:hideMark/>
          </w:tcPr>
          <w:p w:rsidR="00AA2DA7" w:rsidRPr="00D17319" w:rsidRDefault="00AA2DA7" w:rsidP="00B45FD4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Meta Mensual </w:t>
            </w:r>
          </w:p>
        </w:tc>
      </w:tr>
    </w:tbl>
    <w:p w:rsidR="00B61CF5" w:rsidRDefault="00B61CF5" w:rsidP="00AA2DA7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60A62" w:rsidRPr="00DC1054" w:rsidRDefault="00D60A62" w:rsidP="00D60A62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816C1B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6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. Comparativo de Rutas: Real vs. Target (Surtido)</w:t>
      </w:r>
    </w:p>
    <w:p w:rsidR="00DC1054" w:rsidRPr="00DC1054" w:rsidRDefault="0026734D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A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ñadir una pantalla de 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"Time to Load"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DC1054" w:rsidRDefault="0026734D" w:rsidP="00E87659">
      <w:pPr>
        <w:numPr>
          <w:ilvl w:val="0"/>
          <w:numId w:val="7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Muestra la hora programada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salida vs. la hora real. Las rutas que están en 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Amarillo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(retraso de 15 min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utos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) deben recibir prioridad de </w:t>
      </w:r>
      <w:proofErr w:type="spellStart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no perder la ventan</w:t>
      </w:r>
      <w:r w:rsid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>a de entrega.</w:t>
      </w:r>
    </w:p>
    <w:p w:rsidR="0026734D" w:rsidRPr="00DC1054" w:rsidRDefault="0026734D" w:rsidP="0026734D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816C1B" w:rsidP="0026734D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7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. Esquema de </w:t>
      </w:r>
      <w:r w:rsidR="0026734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Reporteo D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 lo Particular a lo General (</w:t>
      </w:r>
      <w:proofErr w:type="spellStart"/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Botton</w:t>
      </w:r>
      <w:proofErr w:type="spellEnd"/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-Up).</w:t>
      </w:r>
    </w:p>
    <w:p w:rsidR="00DC1054" w:rsidRPr="00DC1054" w:rsidRDefault="00DC1054" w:rsidP="00DC1054">
      <w:pPr>
        <w:numPr>
          <w:ilvl w:val="0"/>
          <w:numId w:val="8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En logística, un problema en un cliente (lo particular) puede retrasar toda la ruta (lo general). El sistema debe detectar la anomalía en el punto de venta (vía GPS) y escalar el impacto al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dashboard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directivo automáticamente.</w:t>
      </w:r>
    </w:p>
    <w:p w:rsidR="00DC1054" w:rsidRPr="00DC1054" w:rsidRDefault="00DC1054" w:rsidP="0026734D">
      <w:pPr>
        <w:spacing w:after="0" w:line="240" w:lineRule="auto"/>
        <w:ind w:left="36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60A62" w:rsidRPr="00B85B48" w:rsidRDefault="00DC1054" w:rsidP="00D60A62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9. Indicadores de Inventarios Críticos</w:t>
      </w:r>
      <w:r w:rsidR="00D60A6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y </w:t>
      </w:r>
      <w:r w:rsidR="004F54B9"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Gestión.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Agregaría una pestaña de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"Salud del Inventario"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4F54B9" w:rsidRDefault="00DC1054" w:rsidP="00D60A62">
      <w:pPr>
        <w:numPr>
          <w:ilvl w:val="0"/>
          <w:numId w:val="9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Alerta Roja: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Productos con &lt;3 días de vida (FEFO</w:t>
      </w:r>
      <w:proofErr w:type="gram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).</w:t>
      </w:r>
      <w:r w:rsid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  <w:proofErr w:type="gramEnd"/>
    </w:p>
    <w:p w:rsidR="00D60A62" w:rsidRPr="004F54B9" w:rsidRDefault="004F54B9" w:rsidP="00D60A62">
      <w:pPr>
        <w:numPr>
          <w:ilvl w:val="0"/>
          <w:numId w:val="9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Agrega</w:t>
      </w:r>
      <w:r w:rsidR="00D60A62" w:rsidRPr="004F54B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r una pestaña de </w:t>
      </w:r>
      <w:r w:rsidR="00D60A62" w:rsidRPr="004F54B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"Alertas de Destrucción de Valor"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/ Amenazas</w:t>
      </w:r>
    </w:p>
    <w:p w:rsidR="00D60A62" w:rsidRPr="00B85B48" w:rsidRDefault="00D60A62" w:rsidP="00D60A62">
      <w:pPr>
        <w:numPr>
          <w:ilvl w:val="0"/>
          <w:numId w:val="9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Caducidades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Listado de productos con &lt;5 días de vida según sistema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FEFO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60A62" w:rsidRDefault="00D60A62" w:rsidP="00D60A62">
      <w:pPr>
        <w:numPr>
          <w:ilvl w:val="0"/>
          <w:numId w:val="9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Sobre-inventario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 Alerta de productos con más de 15 días de stock sin movimiento para activar promociones inmediatas.</w:t>
      </w:r>
    </w:p>
    <w:p w:rsidR="00D60A62" w:rsidRDefault="00D60A62" w:rsidP="00905AD5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10. Avance de Rutas DSD (Primer Cuadrante)</w:t>
      </w:r>
      <w:r w:rsidR="00D60A6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r w:rsidR="00D60A62" w:rsidRPr="00D60A6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y Ejecución en Punto de Venta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En la pantalla de "Mi Ruta", el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Draft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muestra porcentajes.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Cámbialo a números absolutos:</w:t>
      </w:r>
    </w:p>
    <w:p w:rsidR="00D60A62" w:rsidRPr="00D60A62" w:rsidRDefault="00DC1054" w:rsidP="00D60A62">
      <w:pPr>
        <w:numPr>
          <w:ilvl w:val="0"/>
          <w:numId w:val="10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Visualización: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"Ana G.: 19/30 clientes (63%)". El cerebro humano reacciona más rápido a la "tarea pendiente" (faltan 11) que al porcentaje.</w:t>
      </w:r>
    </w:p>
    <w:p w:rsidR="00D60A62" w:rsidRPr="00B85B48" w:rsidRDefault="00D60A62" w:rsidP="00D60A62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La App de campo debe forzar la disciplina comercial.</w:t>
      </w:r>
    </w:p>
    <w:p w:rsidR="00D60A62" w:rsidRPr="00B85B48" w:rsidRDefault="00D60A62" w:rsidP="00D60A62">
      <w:pPr>
        <w:numPr>
          <w:ilvl w:val="0"/>
          <w:numId w:val="10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Avance de Ruta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En el primer cuadrante, mostrar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"# Visitas Realizadas / Total"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(ej. 12/42). El cerebro reacciona mejor a la "tarea faltante".</w:t>
      </w:r>
    </w:p>
    <w:p w:rsidR="00D60A62" w:rsidRPr="00B85B48" w:rsidRDefault="00D60A62" w:rsidP="00D60A62">
      <w:pPr>
        <w:numPr>
          <w:ilvl w:val="0"/>
          <w:numId w:val="10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Huecos en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Layout</w:t>
      </w:r>
      <w:proofErr w:type="spellEnd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Al detectar un hueco, el sistema debe arrojar un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Sugerido de Venta Automático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con el ROI estimado para el cliente, incentivando al vendedor a cerrar la venta en ese momento.</w:t>
      </w:r>
    </w:p>
    <w:p w:rsidR="00D60A62" w:rsidRPr="00B85B48" w:rsidRDefault="00D60A62" w:rsidP="00D60A62">
      <w:pPr>
        <w:numPr>
          <w:ilvl w:val="0"/>
          <w:numId w:val="10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Cierre de Ruta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Evaluar el desempeño basado estrictamente en los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7 Pasos de la Visita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. Si el vendedor no realizó el inventario físico en el cliente, el sistema califica la visita como "Incompleta".</w:t>
      </w:r>
    </w:p>
    <w:p w:rsidR="00DC1054" w:rsidRPr="00D60A62" w:rsidRDefault="00DC1054" w:rsidP="00D60A62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11.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Layout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 Anaquel y Propuesta Automática (Huecos)</w:t>
      </w:r>
    </w:p>
    <w:p w:rsidR="00B67C6B" w:rsidRPr="00005AF2" w:rsidRDefault="00DC1054" w:rsidP="00B67C6B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Draft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1 de</w:t>
      </w:r>
      <w:r w:rsidR="00B67C6B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tecta el hueco, pero no "vende" y es </w:t>
      </w:r>
      <w:r w:rsidR="00B67C6B"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dinero perdido.</w:t>
      </w:r>
    </w:p>
    <w:p w:rsidR="00B67C6B" w:rsidRPr="00005AF2" w:rsidRDefault="00B67C6B" w:rsidP="00B67C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Indicadores de Salud de Inventario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B67C6B" w:rsidRPr="00005AF2" w:rsidRDefault="00B67C6B" w:rsidP="00B67C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Producto con &lt;10% de vida útil (FEFO).</w:t>
      </w:r>
    </w:p>
    <w:p w:rsidR="00B67C6B" w:rsidRPr="00005AF2" w:rsidRDefault="00B67C6B" w:rsidP="00B67C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Amarillo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Sobre-inventario (&gt;30 días de venta promedio).</w:t>
      </w:r>
    </w:p>
    <w:p w:rsidR="00B67C6B" w:rsidRPr="00005AF2" w:rsidRDefault="00B67C6B" w:rsidP="00B67C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lastRenderedPageBreak/>
        <w:t>Diferencias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Comparativo en tiempo real de Inventario Físico (Drones/Cíclicos) vs. Teórico.</w:t>
      </w:r>
    </w:p>
    <w:p w:rsidR="00B67C6B" w:rsidRPr="00DC1054" w:rsidRDefault="00B67C6B" w:rsidP="00B67C6B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Sugerido de Venta Automático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En la App de campo, cuando el vendedor detecta un "hueco" en el anaquel del cliente, el sistema debe calcular: </w:t>
      </w:r>
      <w:r w:rsidRPr="00005AF2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"Faltan 5 piezas de SKU X para llenar el frente. Sugerido: 2 cajas. ROI para el cliente: $Y</w:t>
      </w:r>
    </w:p>
    <w:p w:rsidR="00DC1054" w:rsidRPr="00DC1054" w:rsidRDefault="00DC1054" w:rsidP="00DC1054">
      <w:pPr>
        <w:numPr>
          <w:ilvl w:val="0"/>
          <w:numId w:val="11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Acción: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Al detectar un hueco, el sistema debe arrojar una notificación emergente al vendedor: </w:t>
      </w:r>
      <w:r w:rsidRPr="00DC1054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"Hueco detectado: Sugerido 3 cajas de Pan Blanco (ROI estimado $420). ¿Agregar al pedido?"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26734D">
      <w:pPr>
        <w:spacing w:after="0" w:line="240" w:lineRule="auto"/>
        <w:ind w:left="36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12. Cierre de Rutas y Pasos de la Visita</w:t>
      </w:r>
    </w:p>
    <w:p w:rsidR="00DC1054" w:rsidRPr="00DC1054" w:rsidRDefault="0026734D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No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permitar</w:t>
      </w:r>
      <w:proofErr w:type="spellEnd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un cierre de jornada si no se cumplieron los 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7 Pasos de Oro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DC1054" w:rsidRPr="00DC1054" w:rsidRDefault="00DC1054" w:rsidP="00DC1054">
      <w:pPr>
        <w:numPr>
          <w:ilvl w:val="0"/>
          <w:numId w:val="1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El sistema debe arrojar un score por vendedor: "Luis R.: 92% de cumplimiento en Pasos de la Visita". Si no hizo el inventario en el cliente, el bono de ejecución se afecta.</w:t>
      </w:r>
    </w:p>
    <w:p w:rsidR="00DC1054" w:rsidRPr="00DC1054" w:rsidRDefault="00DC1054" w:rsidP="0026734D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13.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KPIs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en Semáforo Permanente</w:t>
      </w:r>
    </w:p>
    <w:p w:rsidR="00B85B48" w:rsidRDefault="00DC1054" w:rsidP="004F54B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Toda métrica</w:t>
      </w:r>
      <w:r w:rsidR="0026734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en el </w:t>
      </w:r>
      <w:proofErr w:type="spellStart"/>
      <w:r w:rsidR="0026734D">
        <w:rPr>
          <w:rFonts w:asciiTheme="majorHAnsi" w:eastAsia="Times New Roman" w:hAnsiTheme="majorHAnsi" w:cstheme="majorHAnsi"/>
          <w:sz w:val="24"/>
          <w:szCs w:val="24"/>
          <w:lang w:eastAsia="es-MX"/>
        </w:rPr>
        <w:t>dashboard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debe tener un color de fondo. Si el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DSO (Días de Cobro)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sube de 35, el número debe estar en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brillante. Si el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Riesgo de Proveedores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 &gt;5%, debe parpadear.</w:t>
      </w:r>
    </w:p>
    <w:p w:rsidR="00B85B48" w:rsidRPr="00B85B48" w:rsidRDefault="00B85B48" w:rsidP="00B85B48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05AF2" w:rsidRPr="00905AD5" w:rsidRDefault="00905AD5" w:rsidP="00005AF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1</w:t>
      </w:r>
      <w:r w:rsidR="001E4779" w:rsidRPr="00C06E1B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4</w:t>
      </w:r>
      <w:r w:rsidR="00005AF2" w:rsidRPr="00C06E1B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. </w:t>
      </w:r>
      <w:r w:rsidR="00005AF2" w:rsidRPr="00905AD5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Rutas DSD: El Ciclo de 24 Horas y Cierre</w:t>
      </w:r>
    </w:p>
    <w:p w:rsidR="00005AF2" w:rsidRPr="00C06E1B" w:rsidRDefault="00005AF2" w:rsidP="00B61CF5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C06E1B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Para la ejecución en campo, el sistema debe ser el </w:t>
      </w:r>
      <w:r w:rsidRPr="00C06E1B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"Sargento de Hierro"</w:t>
      </w:r>
      <w:r w:rsidRPr="00C06E1B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  <w:r w:rsidR="00B61CF5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r w:rsidR="00B61CF5">
        <w:rPr>
          <w:rFonts w:asciiTheme="majorHAnsi" w:eastAsia="Times New Roman" w:hAnsiTheme="majorHAnsi" w:cstheme="majorHAnsi"/>
          <w:sz w:val="24"/>
          <w:szCs w:val="24"/>
          <w:highlight w:val="yellow"/>
          <w:lang w:eastAsia="es-MX"/>
        </w:rPr>
        <w:t xml:space="preserve">La App </w:t>
      </w:r>
      <w:r w:rsidR="00B61CF5" w:rsidRPr="00F95BA2">
        <w:rPr>
          <w:rFonts w:asciiTheme="majorHAnsi" w:eastAsia="Times New Roman" w:hAnsiTheme="majorHAnsi" w:cstheme="majorHAnsi"/>
          <w:sz w:val="20"/>
          <w:szCs w:val="20"/>
          <w:highlight w:val="yellow"/>
          <w:lang w:eastAsia="es-MX"/>
        </w:rPr>
        <w:t>Ruta</w:t>
      </w:r>
      <w:r w:rsidR="00B61CF5">
        <w:rPr>
          <w:rFonts w:asciiTheme="majorHAnsi" w:eastAsia="Times New Roman" w:hAnsiTheme="majorHAnsi" w:cstheme="majorHAnsi"/>
          <w:sz w:val="20"/>
          <w:szCs w:val="20"/>
          <w:highlight w:val="yellow"/>
          <w:lang w:eastAsia="es-MX"/>
        </w:rPr>
        <w:t xml:space="preserve"> DSD _ APP_ V2 </w:t>
      </w:r>
      <w:r w:rsidR="00B61CF5" w:rsidRPr="00F95BA2">
        <w:rPr>
          <w:rFonts w:asciiTheme="majorHAnsi" w:eastAsia="Times New Roman" w:hAnsiTheme="majorHAnsi" w:cstheme="majorHAnsi"/>
          <w:sz w:val="20"/>
          <w:szCs w:val="20"/>
          <w:highlight w:val="yellow"/>
          <w:lang w:eastAsia="es-MX"/>
        </w:rPr>
        <w:t>_Campo.html</w:t>
      </w:r>
      <w:r w:rsidR="00B61CF5">
        <w:rPr>
          <w:rFonts w:asciiTheme="majorHAnsi" w:eastAsia="Times New Roman" w:hAnsiTheme="majorHAnsi" w:cstheme="majorHAnsi"/>
          <w:sz w:val="24"/>
          <w:szCs w:val="24"/>
          <w:lang w:eastAsia="es-MX"/>
        </w:rPr>
        <w:t>, lleva ese rol.</w:t>
      </w:r>
    </w:p>
    <w:p w:rsidR="00005AF2" w:rsidRPr="00C06E1B" w:rsidRDefault="00005AF2" w:rsidP="0000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C06E1B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Avance Visual</w:t>
      </w:r>
      <w:r w:rsidRPr="00C06E1B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En el cuadrante superior de la App, sustituir el % por: </w:t>
      </w:r>
      <w:r w:rsidR="00B61CF5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"Visitados: 12 / Pendientes: </w:t>
      </w:r>
      <w:r w:rsidRPr="00C06E1B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La meta numérica genera más urgencia que la porcentual.</w:t>
      </w:r>
    </w:p>
    <w:p w:rsidR="00005AF2" w:rsidRPr="00005AF2" w:rsidRDefault="00005AF2" w:rsidP="0000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C06E1B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Cierre Basado en Pasos de la Visita</w:t>
      </w:r>
      <w:r w:rsidRPr="00C06E1B">
        <w:rPr>
          <w:rFonts w:asciiTheme="majorHAnsi" w:eastAsia="Times New Roman" w:hAnsiTheme="majorHAnsi" w:cstheme="majorHAnsi"/>
          <w:sz w:val="24"/>
          <w:szCs w:val="24"/>
          <w:lang w:eastAsia="es-MX"/>
        </w:rPr>
        <w:t>: El sistema no debe permitir el "Cierre de Jornada" si existen visitas con "0 minutos de permanencia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" o si no se tomaron las fotos de </w:t>
      </w:r>
      <w:proofErr w:type="spellStart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Trade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Marketing obligatorias.</w:t>
      </w:r>
    </w:p>
    <w:p w:rsidR="00005AF2" w:rsidRDefault="00005AF2" w:rsidP="0000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Uso Eficiente 20/4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La unidad </w:t>
      </w:r>
      <w:r w:rsid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se usa 10 horas en día (Reparto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) y 10 h</w:t>
      </w:r>
      <w:r w:rsid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oras en noche (Reparto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), dejando 4 horas para mantenimiento y carga.</w:t>
      </w:r>
    </w:p>
    <w:p w:rsidR="00437FF4" w:rsidRPr="00D17319" w:rsidRDefault="00437FF4" w:rsidP="00437FF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Rutas DSD: Ejecución y Pasos de la Visita</w:t>
      </w:r>
    </w:p>
    <w:p w:rsidR="00437FF4" w:rsidRPr="00D17319" w:rsidRDefault="00437FF4" w:rsidP="00437FF4">
      <w:pPr>
        <w:numPr>
          <w:ilvl w:val="0"/>
          <w:numId w:val="2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Avance de Ruta (Cuadrante 1):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Sustituir porcentajes por números absolutos: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"Clientes Visitados: 12 / Pendientes: 30"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. </w:t>
      </w:r>
    </w:p>
    <w:p w:rsidR="00437FF4" w:rsidRPr="00D17319" w:rsidRDefault="00437FF4" w:rsidP="00437FF4">
      <w:pPr>
        <w:numPr>
          <w:ilvl w:val="0"/>
          <w:numId w:val="2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Sugerido de Venta en "Huecos":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Al detectar un espacio vacío en el anaquel (</w:t>
      </w:r>
      <w:proofErr w:type="spellStart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Trade</w:t>
      </w:r>
      <w:proofErr w:type="spellEnd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Marketing), el sistema debe disparar un mensaje: </w:t>
      </w:r>
      <w:r w:rsidRPr="00D17319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"Faltan 3 unidades de SKU X. ROI estimado: $Y. ¿Agregar al pedido?"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. </w:t>
      </w:r>
    </w:p>
    <w:p w:rsidR="00437FF4" w:rsidRPr="00D17319" w:rsidRDefault="00437FF4" w:rsidP="00437FF4">
      <w:pPr>
        <w:numPr>
          <w:ilvl w:val="0"/>
          <w:numId w:val="2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Cierre de Ruta: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No se permite el cierre si no se completaron los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7 Pasos de la Visita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(incluyendo inventario en PDV y fotos de evidencia). </w:t>
      </w:r>
    </w:p>
    <w:p w:rsidR="00437FF4" w:rsidRPr="00005AF2" w:rsidRDefault="00437FF4" w:rsidP="00437FF4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05AF2" w:rsidRDefault="00005AF2" w:rsidP="00005AF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794888" w:rsidRDefault="00794888" w:rsidP="00005AF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794888" w:rsidRDefault="00794888" w:rsidP="00005AF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794888" w:rsidRDefault="00794888" w:rsidP="00005AF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bookmarkStart w:id="0" w:name="_GoBack"/>
      <w:bookmarkEnd w:id="0"/>
    </w:p>
    <w:sectPr w:rsidR="00794888" w:rsidSect="009D0569">
      <w:pgSz w:w="12240" w:h="15840"/>
      <w:pgMar w:top="709" w:right="1041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4BC46B3"/>
    <w:multiLevelType w:val="multilevel"/>
    <w:tmpl w:val="0FD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5D70"/>
    <w:multiLevelType w:val="multilevel"/>
    <w:tmpl w:val="B1C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7AEF"/>
    <w:multiLevelType w:val="multilevel"/>
    <w:tmpl w:val="02E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D3DF6"/>
    <w:multiLevelType w:val="multilevel"/>
    <w:tmpl w:val="A02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321B"/>
    <w:multiLevelType w:val="multilevel"/>
    <w:tmpl w:val="C43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E0DCB"/>
    <w:multiLevelType w:val="hybridMultilevel"/>
    <w:tmpl w:val="D0DE4CB4"/>
    <w:lvl w:ilvl="0" w:tplc="1FDE09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4AB9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5CDC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6E5F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082E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CA2F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FED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5614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106E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58E134A"/>
    <w:multiLevelType w:val="multilevel"/>
    <w:tmpl w:val="4D7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335D9"/>
    <w:multiLevelType w:val="multilevel"/>
    <w:tmpl w:val="F1AC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63E45"/>
    <w:multiLevelType w:val="multilevel"/>
    <w:tmpl w:val="3D2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67C6C"/>
    <w:multiLevelType w:val="multilevel"/>
    <w:tmpl w:val="015A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4777E"/>
    <w:multiLevelType w:val="multilevel"/>
    <w:tmpl w:val="EDF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7328B"/>
    <w:multiLevelType w:val="multilevel"/>
    <w:tmpl w:val="58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A5EF4"/>
    <w:multiLevelType w:val="multilevel"/>
    <w:tmpl w:val="EBF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00DA1"/>
    <w:multiLevelType w:val="multilevel"/>
    <w:tmpl w:val="1FD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4227A"/>
    <w:multiLevelType w:val="multilevel"/>
    <w:tmpl w:val="AA4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D35F0"/>
    <w:multiLevelType w:val="multilevel"/>
    <w:tmpl w:val="10A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102F9"/>
    <w:multiLevelType w:val="multilevel"/>
    <w:tmpl w:val="7C2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73A97"/>
    <w:multiLevelType w:val="multilevel"/>
    <w:tmpl w:val="C3D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8547F"/>
    <w:multiLevelType w:val="multilevel"/>
    <w:tmpl w:val="8B8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74392"/>
    <w:multiLevelType w:val="multilevel"/>
    <w:tmpl w:val="E1A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A5BEA"/>
    <w:multiLevelType w:val="multilevel"/>
    <w:tmpl w:val="D42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607E2"/>
    <w:multiLevelType w:val="multilevel"/>
    <w:tmpl w:val="1B0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17E93"/>
    <w:multiLevelType w:val="multilevel"/>
    <w:tmpl w:val="242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141D0"/>
    <w:multiLevelType w:val="multilevel"/>
    <w:tmpl w:val="3A62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30D42"/>
    <w:multiLevelType w:val="multilevel"/>
    <w:tmpl w:val="B66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E018B"/>
    <w:multiLevelType w:val="multilevel"/>
    <w:tmpl w:val="B9CA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25407"/>
    <w:multiLevelType w:val="multilevel"/>
    <w:tmpl w:val="A3A4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F7F81"/>
    <w:multiLevelType w:val="multilevel"/>
    <w:tmpl w:val="75A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95FB3"/>
    <w:multiLevelType w:val="multilevel"/>
    <w:tmpl w:val="350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4479D"/>
    <w:multiLevelType w:val="multilevel"/>
    <w:tmpl w:val="192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C40FA"/>
    <w:multiLevelType w:val="multilevel"/>
    <w:tmpl w:val="CBC8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320A7"/>
    <w:multiLevelType w:val="multilevel"/>
    <w:tmpl w:val="DE7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3"/>
  </w:num>
  <w:num w:numId="3">
    <w:abstractNumId w:val="13"/>
  </w:num>
  <w:num w:numId="4">
    <w:abstractNumId w:val="29"/>
  </w:num>
  <w:num w:numId="5">
    <w:abstractNumId w:val="24"/>
  </w:num>
  <w:num w:numId="6">
    <w:abstractNumId w:val="26"/>
  </w:num>
  <w:num w:numId="7">
    <w:abstractNumId w:val="27"/>
  </w:num>
  <w:num w:numId="8">
    <w:abstractNumId w:val="14"/>
  </w:num>
  <w:num w:numId="9">
    <w:abstractNumId w:val="8"/>
  </w:num>
  <w:num w:numId="10">
    <w:abstractNumId w:val="16"/>
  </w:num>
  <w:num w:numId="11">
    <w:abstractNumId w:val="20"/>
  </w:num>
  <w:num w:numId="12">
    <w:abstractNumId w:val="17"/>
  </w:num>
  <w:num w:numId="13">
    <w:abstractNumId w:val="6"/>
  </w:num>
  <w:num w:numId="14">
    <w:abstractNumId w:val="2"/>
  </w:num>
  <w:num w:numId="15">
    <w:abstractNumId w:val="28"/>
  </w:num>
  <w:num w:numId="16">
    <w:abstractNumId w:val="0"/>
  </w:num>
  <w:num w:numId="17">
    <w:abstractNumId w:val="3"/>
  </w:num>
  <w:num w:numId="18">
    <w:abstractNumId w:val="4"/>
  </w:num>
  <w:num w:numId="19">
    <w:abstractNumId w:val="25"/>
  </w:num>
  <w:num w:numId="20">
    <w:abstractNumId w:val="10"/>
  </w:num>
  <w:num w:numId="21">
    <w:abstractNumId w:val="21"/>
  </w:num>
  <w:num w:numId="22">
    <w:abstractNumId w:val="19"/>
  </w:num>
  <w:num w:numId="23">
    <w:abstractNumId w:val="22"/>
  </w:num>
  <w:num w:numId="24">
    <w:abstractNumId w:val="15"/>
  </w:num>
  <w:num w:numId="25">
    <w:abstractNumId w:val="9"/>
  </w:num>
  <w:num w:numId="26">
    <w:abstractNumId w:val="31"/>
  </w:num>
  <w:num w:numId="27">
    <w:abstractNumId w:val="7"/>
  </w:num>
  <w:num w:numId="28">
    <w:abstractNumId w:val="12"/>
  </w:num>
  <w:num w:numId="29">
    <w:abstractNumId w:val="11"/>
  </w:num>
  <w:num w:numId="30">
    <w:abstractNumId w:val="18"/>
  </w:num>
  <w:num w:numId="31">
    <w:abstractNumId w:val="1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5A1"/>
    <w:rsid w:val="00005AF2"/>
    <w:rsid w:val="00190BDE"/>
    <w:rsid w:val="001E4779"/>
    <w:rsid w:val="0026734D"/>
    <w:rsid w:val="00284AE6"/>
    <w:rsid w:val="003853FC"/>
    <w:rsid w:val="00437FF4"/>
    <w:rsid w:val="004A49A2"/>
    <w:rsid w:val="004F54B9"/>
    <w:rsid w:val="00606E5C"/>
    <w:rsid w:val="00794888"/>
    <w:rsid w:val="007E55AD"/>
    <w:rsid w:val="00816C1B"/>
    <w:rsid w:val="00905AD5"/>
    <w:rsid w:val="00922FC8"/>
    <w:rsid w:val="009D0569"/>
    <w:rsid w:val="00AA2DA7"/>
    <w:rsid w:val="00AB0916"/>
    <w:rsid w:val="00B36912"/>
    <w:rsid w:val="00B61CF5"/>
    <w:rsid w:val="00B67C6B"/>
    <w:rsid w:val="00B85B48"/>
    <w:rsid w:val="00C06E1B"/>
    <w:rsid w:val="00D17319"/>
    <w:rsid w:val="00D60A62"/>
    <w:rsid w:val="00DC1054"/>
    <w:rsid w:val="00E5126F"/>
    <w:rsid w:val="00E84E47"/>
    <w:rsid w:val="00E87659"/>
    <w:rsid w:val="00EF0ECD"/>
    <w:rsid w:val="00F675A1"/>
    <w:rsid w:val="00F95BA2"/>
    <w:rsid w:val="00FB3C3E"/>
    <w:rsid w:val="00FD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E455"/>
  <w15:chartTrackingRefBased/>
  <w15:docId w15:val="{9434CAC4-E483-4152-B33B-0FD6D40B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C1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C105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C1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315">
    <w:name w:val="citation-315"/>
    <w:basedOn w:val="Fuentedeprrafopredeter"/>
    <w:rsid w:val="00DC1054"/>
  </w:style>
  <w:style w:type="character" w:customStyle="1" w:styleId="button-label">
    <w:name w:val="button-label"/>
    <w:basedOn w:val="Fuentedeprrafopredeter"/>
    <w:rsid w:val="00DC1054"/>
  </w:style>
  <w:style w:type="character" w:customStyle="1" w:styleId="citation-314">
    <w:name w:val="citation-314"/>
    <w:basedOn w:val="Fuentedeprrafopredeter"/>
    <w:rsid w:val="00DC1054"/>
  </w:style>
  <w:style w:type="character" w:customStyle="1" w:styleId="citation-313">
    <w:name w:val="citation-313"/>
    <w:basedOn w:val="Fuentedeprrafopredeter"/>
    <w:rsid w:val="00DC1054"/>
  </w:style>
  <w:style w:type="character" w:customStyle="1" w:styleId="citation-312">
    <w:name w:val="citation-312"/>
    <w:basedOn w:val="Fuentedeprrafopredeter"/>
    <w:rsid w:val="00DC1054"/>
  </w:style>
  <w:style w:type="character" w:customStyle="1" w:styleId="citation-311">
    <w:name w:val="citation-311"/>
    <w:basedOn w:val="Fuentedeprrafopredeter"/>
    <w:rsid w:val="00DC1054"/>
  </w:style>
  <w:style w:type="character" w:customStyle="1" w:styleId="citation-310">
    <w:name w:val="citation-310"/>
    <w:basedOn w:val="Fuentedeprrafopredeter"/>
    <w:rsid w:val="00DC1054"/>
  </w:style>
  <w:style w:type="character" w:customStyle="1" w:styleId="citation-309">
    <w:name w:val="citation-309"/>
    <w:basedOn w:val="Fuentedeprrafopredeter"/>
    <w:rsid w:val="00DC1054"/>
  </w:style>
  <w:style w:type="character" w:customStyle="1" w:styleId="citation-308">
    <w:name w:val="citation-308"/>
    <w:basedOn w:val="Fuentedeprrafopredeter"/>
    <w:rsid w:val="00DC1054"/>
  </w:style>
  <w:style w:type="character" w:customStyle="1" w:styleId="citation-307">
    <w:name w:val="citation-307"/>
    <w:basedOn w:val="Fuentedeprrafopredeter"/>
    <w:rsid w:val="00DC1054"/>
  </w:style>
  <w:style w:type="character" w:customStyle="1" w:styleId="citation-306">
    <w:name w:val="citation-306"/>
    <w:basedOn w:val="Fuentedeprrafopredeter"/>
    <w:rsid w:val="00DC1054"/>
  </w:style>
  <w:style w:type="character" w:customStyle="1" w:styleId="citation-305">
    <w:name w:val="citation-305"/>
    <w:basedOn w:val="Fuentedeprrafopredeter"/>
    <w:rsid w:val="00DC1054"/>
  </w:style>
  <w:style w:type="character" w:customStyle="1" w:styleId="citation-304">
    <w:name w:val="citation-304"/>
    <w:basedOn w:val="Fuentedeprrafopredeter"/>
    <w:rsid w:val="00DC1054"/>
  </w:style>
  <w:style w:type="character" w:customStyle="1" w:styleId="citation-303">
    <w:name w:val="citation-303"/>
    <w:basedOn w:val="Fuentedeprrafopredeter"/>
    <w:rsid w:val="00DC1054"/>
  </w:style>
  <w:style w:type="character" w:customStyle="1" w:styleId="citation-302">
    <w:name w:val="citation-302"/>
    <w:basedOn w:val="Fuentedeprrafopredeter"/>
    <w:rsid w:val="00DC1054"/>
  </w:style>
  <w:style w:type="character" w:customStyle="1" w:styleId="citation-301">
    <w:name w:val="citation-301"/>
    <w:basedOn w:val="Fuentedeprrafopredeter"/>
    <w:rsid w:val="00DC1054"/>
  </w:style>
  <w:style w:type="character" w:customStyle="1" w:styleId="citation-300">
    <w:name w:val="citation-300"/>
    <w:basedOn w:val="Fuentedeprrafopredeter"/>
    <w:rsid w:val="00DC1054"/>
  </w:style>
  <w:style w:type="character" w:customStyle="1" w:styleId="citation-299">
    <w:name w:val="citation-299"/>
    <w:basedOn w:val="Fuentedeprrafopredeter"/>
    <w:rsid w:val="00DC1054"/>
  </w:style>
  <w:style w:type="character" w:customStyle="1" w:styleId="citation-298">
    <w:name w:val="citation-298"/>
    <w:basedOn w:val="Fuentedeprrafopredeter"/>
    <w:rsid w:val="00DC1054"/>
  </w:style>
  <w:style w:type="character" w:customStyle="1" w:styleId="citation-297">
    <w:name w:val="citation-297"/>
    <w:basedOn w:val="Fuentedeprrafopredeter"/>
    <w:rsid w:val="00DC1054"/>
  </w:style>
  <w:style w:type="character" w:customStyle="1" w:styleId="citation-296">
    <w:name w:val="citation-296"/>
    <w:basedOn w:val="Fuentedeprrafopredeter"/>
    <w:rsid w:val="00DC1054"/>
  </w:style>
  <w:style w:type="character" w:customStyle="1" w:styleId="citation-295">
    <w:name w:val="citation-295"/>
    <w:basedOn w:val="Fuentedeprrafopredeter"/>
    <w:rsid w:val="00DC1054"/>
  </w:style>
  <w:style w:type="character" w:customStyle="1" w:styleId="citation-294">
    <w:name w:val="citation-294"/>
    <w:basedOn w:val="Fuentedeprrafopredeter"/>
    <w:rsid w:val="00DC1054"/>
  </w:style>
  <w:style w:type="character" w:customStyle="1" w:styleId="citation-293">
    <w:name w:val="citation-293"/>
    <w:basedOn w:val="Fuentedeprrafopredeter"/>
    <w:rsid w:val="00DC1054"/>
  </w:style>
  <w:style w:type="character" w:customStyle="1" w:styleId="citation-292">
    <w:name w:val="citation-292"/>
    <w:basedOn w:val="Fuentedeprrafopredeter"/>
    <w:rsid w:val="00DC1054"/>
  </w:style>
  <w:style w:type="character" w:customStyle="1" w:styleId="export-sheets-button">
    <w:name w:val="export-sheets-button"/>
    <w:basedOn w:val="Fuentedeprrafopredeter"/>
    <w:rsid w:val="00B85B48"/>
  </w:style>
  <w:style w:type="character" w:styleId="CdigoHTML">
    <w:name w:val="HTML Code"/>
    <w:basedOn w:val="Fuentedeprrafopredeter"/>
    <w:uiPriority w:val="99"/>
    <w:semiHidden/>
    <w:unhideWhenUsed/>
    <w:rsid w:val="00005AF2"/>
    <w:rPr>
      <w:rFonts w:ascii="Courier New" w:eastAsia="Times New Roman" w:hAnsi="Courier New" w:cs="Courier New"/>
      <w:sz w:val="20"/>
      <w:szCs w:val="20"/>
    </w:rPr>
  </w:style>
  <w:style w:type="character" w:customStyle="1" w:styleId="citation-359">
    <w:name w:val="citation-359"/>
    <w:basedOn w:val="Fuentedeprrafopredeter"/>
    <w:rsid w:val="00005AF2"/>
  </w:style>
  <w:style w:type="character" w:customStyle="1" w:styleId="citation-358">
    <w:name w:val="citation-358"/>
    <w:basedOn w:val="Fuentedeprrafopredeter"/>
    <w:rsid w:val="00005AF2"/>
  </w:style>
  <w:style w:type="character" w:customStyle="1" w:styleId="citation-357">
    <w:name w:val="citation-357"/>
    <w:basedOn w:val="Fuentedeprrafopredeter"/>
    <w:rsid w:val="00005AF2"/>
  </w:style>
  <w:style w:type="character" w:customStyle="1" w:styleId="citation-356">
    <w:name w:val="citation-356"/>
    <w:basedOn w:val="Fuentedeprrafopredeter"/>
    <w:rsid w:val="00005AF2"/>
  </w:style>
  <w:style w:type="character" w:customStyle="1" w:styleId="citation-355">
    <w:name w:val="citation-355"/>
    <w:basedOn w:val="Fuentedeprrafopredeter"/>
    <w:rsid w:val="00005AF2"/>
  </w:style>
  <w:style w:type="character" w:customStyle="1" w:styleId="citation-354">
    <w:name w:val="citation-354"/>
    <w:basedOn w:val="Fuentedeprrafopredeter"/>
    <w:rsid w:val="00005AF2"/>
  </w:style>
  <w:style w:type="character" w:customStyle="1" w:styleId="citation-353">
    <w:name w:val="citation-353"/>
    <w:basedOn w:val="Fuentedeprrafopredeter"/>
    <w:rsid w:val="00005AF2"/>
  </w:style>
  <w:style w:type="character" w:customStyle="1" w:styleId="citation-352">
    <w:name w:val="citation-352"/>
    <w:basedOn w:val="Fuentedeprrafopredeter"/>
    <w:rsid w:val="00005AF2"/>
  </w:style>
  <w:style w:type="character" w:customStyle="1" w:styleId="citation-351">
    <w:name w:val="citation-351"/>
    <w:basedOn w:val="Fuentedeprrafopredeter"/>
    <w:rsid w:val="00005AF2"/>
  </w:style>
  <w:style w:type="character" w:customStyle="1" w:styleId="citation-350">
    <w:name w:val="citation-350"/>
    <w:basedOn w:val="Fuentedeprrafopredeter"/>
    <w:rsid w:val="00005AF2"/>
  </w:style>
  <w:style w:type="character" w:customStyle="1" w:styleId="citation-349">
    <w:name w:val="citation-349"/>
    <w:basedOn w:val="Fuentedeprrafopredeter"/>
    <w:rsid w:val="00005AF2"/>
  </w:style>
  <w:style w:type="character" w:customStyle="1" w:styleId="citation-348">
    <w:name w:val="citation-348"/>
    <w:basedOn w:val="Fuentedeprrafopredeter"/>
    <w:rsid w:val="00005AF2"/>
  </w:style>
  <w:style w:type="character" w:customStyle="1" w:styleId="citation-347">
    <w:name w:val="citation-347"/>
    <w:basedOn w:val="Fuentedeprrafopredeter"/>
    <w:rsid w:val="00005AF2"/>
  </w:style>
  <w:style w:type="character" w:customStyle="1" w:styleId="citation-346">
    <w:name w:val="citation-346"/>
    <w:basedOn w:val="Fuentedeprrafopredeter"/>
    <w:rsid w:val="00005AF2"/>
  </w:style>
  <w:style w:type="character" w:customStyle="1" w:styleId="citation-345">
    <w:name w:val="citation-345"/>
    <w:basedOn w:val="Fuentedeprrafopredeter"/>
    <w:rsid w:val="00005AF2"/>
  </w:style>
  <w:style w:type="character" w:customStyle="1" w:styleId="citation-344">
    <w:name w:val="citation-344"/>
    <w:basedOn w:val="Fuentedeprrafopredeter"/>
    <w:rsid w:val="00005AF2"/>
  </w:style>
  <w:style w:type="character" w:customStyle="1" w:styleId="citation-343">
    <w:name w:val="citation-343"/>
    <w:basedOn w:val="Fuentedeprrafopredeter"/>
    <w:rsid w:val="00005AF2"/>
  </w:style>
  <w:style w:type="character" w:customStyle="1" w:styleId="citation-342">
    <w:name w:val="citation-342"/>
    <w:basedOn w:val="Fuentedeprrafopredeter"/>
    <w:rsid w:val="00005AF2"/>
  </w:style>
  <w:style w:type="character" w:styleId="Textoennegrita">
    <w:name w:val="Strong"/>
    <w:basedOn w:val="Fuentedeprrafopredeter"/>
    <w:uiPriority w:val="22"/>
    <w:qFormat/>
    <w:rsid w:val="00005AF2"/>
    <w:rPr>
      <w:b/>
      <w:bCs/>
    </w:rPr>
  </w:style>
  <w:style w:type="character" w:customStyle="1" w:styleId="citation-341">
    <w:name w:val="citation-341"/>
    <w:basedOn w:val="Fuentedeprrafopredeter"/>
    <w:rsid w:val="00005AF2"/>
  </w:style>
  <w:style w:type="character" w:customStyle="1" w:styleId="citation-340">
    <w:name w:val="citation-340"/>
    <w:basedOn w:val="Fuentedeprrafopredeter"/>
    <w:rsid w:val="00005AF2"/>
  </w:style>
  <w:style w:type="character" w:customStyle="1" w:styleId="citation-339">
    <w:name w:val="citation-339"/>
    <w:basedOn w:val="Fuentedeprrafopredeter"/>
    <w:rsid w:val="00005AF2"/>
  </w:style>
  <w:style w:type="character" w:customStyle="1" w:styleId="citation-338">
    <w:name w:val="citation-338"/>
    <w:basedOn w:val="Fuentedeprrafopredeter"/>
    <w:rsid w:val="00005AF2"/>
  </w:style>
  <w:style w:type="character" w:customStyle="1" w:styleId="citation-467">
    <w:name w:val="citation-467"/>
    <w:basedOn w:val="Fuentedeprrafopredeter"/>
    <w:rsid w:val="00D17319"/>
  </w:style>
  <w:style w:type="character" w:customStyle="1" w:styleId="citation-466">
    <w:name w:val="citation-466"/>
    <w:basedOn w:val="Fuentedeprrafopredeter"/>
    <w:rsid w:val="00D17319"/>
  </w:style>
  <w:style w:type="character" w:customStyle="1" w:styleId="citation-465">
    <w:name w:val="citation-465"/>
    <w:basedOn w:val="Fuentedeprrafopredeter"/>
    <w:rsid w:val="00D17319"/>
  </w:style>
  <w:style w:type="character" w:customStyle="1" w:styleId="citation-464">
    <w:name w:val="citation-464"/>
    <w:basedOn w:val="Fuentedeprrafopredeter"/>
    <w:rsid w:val="00D17319"/>
  </w:style>
  <w:style w:type="character" w:customStyle="1" w:styleId="citation-463">
    <w:name w:val="citation-463"/>
    <w:basedOn w:val="Fuentedeprrafopredeter"/>
    <w:rsid w:val="00D17319"/>
  </w:style>
  <w:style w:type="character" w:customStyle="1" w:styleId="citation-462">
    <w:name w:val="citation-462"/>
    <w:basedOn w:val="Fuentedeprrafopredeter"/>
    <w:rsid w:val="00D17319"/>
  </w:style>
  <w:style w:type="character" w:customStyle="1" w:styleId="citation-461">
    <w:name w:val="citation-461"/>
    <w:basedOn w:val="Fuentedeprrafopredeter"/>
    <w:rsid w:val="00D17319"/>
  </w:style>
  <w:style w:type="character" w:customStyle="1" w:styleId="citation-460">
    <w:name w:val="citation-460"/>
    <w:basedOn w:val="Fuentedeprrafopredeter"/>
    <w:rsid w:val="00D17319"/>
  </w:style>
  <w:style w:type="character" w:customStyle="1" w:styleId="citation-459">
    <w:name w:val="citation-459"/>
    <w:basedOn w:val="Fuentedeprrafopredeter"/>
    <w:rsid w:val="00D17319"/>
  </w:style>
  <w:style w:type="character" w:customStyle="1" w:styleId="citation-458">
    <w:name w:val="citation-458"/>
    <w:basedOn w:val="Fuentedeprrafopredeter"/>
    <w:rsid w:val="00D17319"/>
  </w:style>
  <w:style w:type="character" w:customStyle="1" w:styleId="citation-457">
    <w:name w:val="citation-457"/>
    <w:basedOn w:val="Fuentedeprrafopredeter"/>
    <w:rsid w:val="00D17319"/>
  </w:style>
  <w:style w:type="character" w:customStyle="1" w:styleId="citation-456">
    <w:name w:val="citation-456"/>
    <w:basedOn w:val="Fuentedeprrafopredeter"/>
    <w:rsid w:val="00D17319"/>
  </w:style>
  <w:style w:type="character" w:customStyle="1" w:styleId="citation-455">
    <w:name w:val="citation-455"/>
    <w:basedOn w:val="Fuentedeprrafopredeter"/>
    <w:rsid w:val="00D17319"/>
  </w:style>
  <w:style w:type="character" w:customStyle="1" w:styleId="citation-454">
    <w:name w:val="citation-454"/>
    <w:basedOn w:val="Fuentedeprrafopredeter"/>
    <w:rsid w:val="00D17319"/>
  </w:style>
  <w:style w:type="character" w:customStyle="1" w:styleId="citation-453">
    <w:name w:val="citation-453"/>
    <w:basedOn w:val="Fuentedeprrafopredeter"/>
    <w:rsid w:val="00D17319"/>
  </w:style>
  <w:style w:type="character" w:customStyle="1" w:styleId="citation-452">
    <w:name w:val="citation-452"/>
    <w:basedOn w:val="Fuentedeprrafopredeter"/>
    <w:rsid w:val="00D17319"/>
  </w:style>
  <w:style w:type="character" w:customStyle="1" w:styleId="citation-451">
    <w:name w:val="citation-451"/>
    <w:basedOn w:val="Fuentedeprrafopredeter"/>
    <w:rsid w:val="00D17319"/>
  </w:style>
  <w:style w:type="character" w:customStyle="1" w:styleId="citation-450">
    <w:name w:val="citation-450"/>
    <w:basedOn w:val="Fuentedeprrafopredeter"/>
    <w:rsid w:val="00D17319"/>
  </w:style>
  <w:style w:type="character" w:customStyle="1" w:styleId="citation-449">
    <w:name w:val="citation-449"/>
    <w:basedOn w:val="Fuentedeprrafopredeter"/>
    <w:rsid w:val="00D17319"/>
  </w:style>
  <w:style w:type="character" w:customStyle="1" w:styleId="citation-448">
    <w:name w:val="citation-448"/>
    <w:basedOn w:val="Fuentedeprrafopredeter"/>
    <w:rsid w:val="00D17319"/>
  </w:style>
  <w:style w:type="character" w:customStyle="1" w:styleId="citation-447">
    <w:name w:val="citation-447"/>
    <w:basedOn w:val="Fuentedeprrafopredeter"/>
    <w:rsid w:val="00D17319"/>
  </w:style>
  <w:style w:type="character" w:customStyle="1" w:styleId="citation-446">
    <w:name w:val="citation-446"/>
    <w:basedOn w:val="Fuentedeprrafopredeter"/>
    <w:rsid w:val="00D17319"/>
  </w:style>
  <w:style w:type="character" w:customStyle="1" w:styleId="citation-445">
    <w:name w:val="citation-445"/>
    <w:basedOn w:val="Fuentedeprrafopredeter"/>
    <w:rsid w:val="00D17319"/>
  </w:style>
  <w:style w:type="character" w:customStyle="1" w:styleId="citation-444">
    <w:name w:val="citation-444"/>
    <w:basedOn w:val="Fuentedeprrafopredeter"/>
    <w:rsid w:val="00D17319"/>
  </w:style>
  <w:style w:type="character" w:customStyle="1" w:styleId="citation-443">
    <w:name w:val="citation-443"/>
    <w:basedOn w:val="Fuentedeprrafopredeter"/>
    <w:rsid w:val="00D17319"/>
  </w:style>
  <w:style w:type="character" w:customStyle="1" w:styleId="citation-442">
    <w:name w:val="citation-442"/>
    <w:basedOn w:val="Fuentedeprrafopredeter"/>
    <w:rsid w:val="00D17319"/>
  </w:style>
  <w:style w:type="character" w:customStyle="1" w:styleId="citation-441">
    <w:name w:val="citation-441"/>
    <w:basedOn w:val="Fuentedeprrafopredeter"/>
    <w:rsid w:val="00D17319"/>
  </w:style>
  <w:style w:type="character" w:customStyle="1" w:styleId="citation-577">
    <w:name w:val="citation-577"/>
    <w:basedOn w:val="Fuentedeprrafopredeter"/>
    <w:rsid w:val="00922FC8"/>
  </w:style>
  <w:style w:type="character" w:customStyle="1" w:styleId="citation-576">
    <w:name w:val="citation-576"/>
    <w:basedOn w:val="Fuentedeprrafopredeter"/>
    <w:rsid w:val="00922FC8"/>
  </w:style>
  <w:style w:type="character" w:customStyle="1" w:styleId="citation-575">
    <w:name w:val="citation-575"/>
    <w:basedOn w:val="Fuentedeprrafopredeter"/>
    <w:rsid w:val="00922FC8"/>
  </w:style>
  <w:style w:type="character" w:customStyle="1" w:styleId="citation-574">
    <w:name w:val="citation-574"/>
    <w:basedOn w:val="Fuentedeprrafopredeter"/>
    <w:rsid w:val="00922FC8"/>
  </w:style>
  <w:style w:type="character" w:customStyle="1" w:styleId="citation-573">
    <w:name w:val="citation-573"/>
    <w:basedOn w:val="Fuentedeprrafopredeter"/>
    <w:rsid w:val="00922FC8"/>
  </w:style>
  <w:style w:type="character" w:customStyle="1" w:styleId="citation-572">
    <w:name w:val="citation-572"/>
    <w:basedOn w:val="Fuentedeprrafopredeter"/>
    <w:rsid w:val="00922FC8"/>
  </w:style>
  <w:style w:type="character" w:customStyle="1" w:styleId="citation-571">
    <w:name w:val="citation-571"/>
    <w:basedOn w:val="Fuentedeprrafopredeter"/>
    <w:rsid w:val="00922FC8"/>
  </w:style>
  <w:style w:type="character" w:customStyle="1" w:styleId="citation-570">
    <w:name w:val="citation-570"/>
    <w:basedOn w:val="Fuentedeprrafopredeter"/>
    <w:rsid w:val="00922FC8"/>
  </w:style>
  <w:style w:type="character" w:customStyle="1" w:styleId="citation-569">
    <w:name w:val="citation-569"/>
    <w:basedOn w:val="Fuentedeprrafopredeter"/>
    <w:rsid w:val="00922FC8"/>
  </w:style>
  <w:style w:type="character" w:customStyle="1" w:styleId="citation-568">
    <w:name w:val="citation-568"/>
    <w:basedOn w:val="Fuentedeprrafopredeter"/>
    <w:rsid w:val="00922FC8"/>
  </w:style>
  <w:style w:type="character" w:customStyle="1" w:styleId="citation-567">
    <w:name w:val="citation-567"/>
    <w:basedOn w:val="Fuentedeprrafopredeter"/>
    <w:rsid w:val="00922FC8"/>
  </w:style>
  <w:style w:type="character" w:customStyle="1" w:styleId="citation-566">
    <w:name w:val="citation-566"/>
    <w:basedOn w:val="Fuentedeprrafopredeter"/>
    <w:rsid w:val="00922FC8"/>
  </w:style>
  <w:style w:type="character" w:customStyle="1" w:styleId="citation-565">
    <w:name w:val="citation-565"/>
    <w:basedOn w:val="Fuentedeprrafopredeter"/>
    <w:rsid w:val="00922FC8"/>
  </w:style>
  <w:style w:type="character" w:customStyle="1" w:styleId="citation-564">
    <w:name w:val="citation-564"/>
    <w:basedOn w:val="Fuentedeprrafopredeter"/>
    <w:rsid w:val="00922FC8"/>
  </w:style>
  <w:style w:type="character" w:customStyle="1" w:styleId="citation-563">
    <w:name w:val="citation-563"/>
    <w:basedOn w:val="Fuentedeprrafopredeter"/>
    <w:rsid w:val="00922FC8"/>
  </w:style>
  <w:style w:type="character" w:customStyle="1" w:styleId="citation-562">
    <w:name w:val="citation-562"/>
    <w:basedOn w:val="Fuentedeprrafopredeter"/>
    <w:rsid w:val="00922FC8"/>
  </w:style>
  <w:style w:type="character" w:customStyle="1" w:styleId="citation-561">
    <w:name w:val="citation-561"/>
    <w:basedOn w:val="Fuentedeprrafopredeter"/>
    <w:rsid w:val="00922FC8"/>
  </w:style>
  <w:style w:type="character" w:customStyle="1" w:styleId="citation-560">
    <w:name w:val="citation-560"/>
    <w:basedOn w:val="Fuentedeprrafopredeter"/>
    <w:rsid w:val="00922FC8"/>
  </w:style>
  <w:style w:type="character" w:customStyle="1" w:styleId="citation-559">
    <w:name w:val="citation-559"/>
    <w:basedOn w:val="Fuentedeprrafopredeter"/>
    <w:rsid w:val="00922FC8"/>
  </w:style>
  <w:style w:type="character" w:customStyle="1" w:styleId="citation-558">
    <w:name w:val="citation-558"/>
    <w:basedOn w:val="Fuentedeprrafopredeter"/>
    <w:rsid w:val="00922FC8"/>
  </w:style>
  <w:style w:type="paragraph" w:styleId="Prrafodelista">
    <w:name w:val="List Paragraph"/>
    <w:basedOn w:val="Normal"/>
    <w:uiPriority w:val="34"/>
    <w:qFormat/>
    <w:rsid w:val="00B67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6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2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90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6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2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1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8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8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17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41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2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8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0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2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5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7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9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7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5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7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9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4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27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52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63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5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6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2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1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1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93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4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7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9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5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98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29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9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5</Pages>
  <Words>1463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39</cp:revision>
  <dcterms:created xsi:type="dcterms:W3CDTF">2026-03-19T15:30:00Z</dcterms:created>
  <dcterms:modified xsi:type="dcterms:W3CDTF">2026-03-20T16:41:00Z</dcterms:modified>
</cp:coreProperties>
</file>