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4680" w:rsidRPr="00DC1054" w:rsidRDefault="00F675A1" w:rsidP="00DC1054">
      <w:pPr>
        <w:jc w:val="center"/>
        <w:rPr>
          <w:b/>
          <w:sz w:val="52"/>
        </w:rPr>
      </w:pPr>
      <w:r w:rsidRPr="00DC1054">
        <w:rPr>
          <w:b/>
          <w:sz w:val="52"/>
        </w:rPr>
        <w:t xml:space="preserve">Observaciones </w:t>
      </w:r>
      <w:proofErr w:type="spellStart"/>
      <w:r w:rsidRPr="00DC1054">
        <w:rPr>
          <w:b/>
          <w:sz w:val="52"/>
        </w:rPr>
        <w:t>Draf</w:t>
      </w:r>
      <w:proofErr w:type="spellEnd"/>
      <w:r w:rsidRPr="00DC1054">
        <w:rPr>
          <w:b/>
          <w:sz w:val="52"/>
        </w:rPr>
        <w:t xml:space="preserve"> I Luis Vilchis</w:t>
      </w:r>
      <w:r w:rsidR="00DC1054">
        <w:rPr>
          <w:b/>
          <w:sz w:val="52"/>
        </w:rPr>
        <w:t xml:space="preserve"> 18.02.2026</w:t>
      </w:r>
    </w:p>
    <w:p w:rsidR="00DC1054" w:rsidRPr="00DC1054" w:rsidRDefault="00DC1054" w:rsidP="00DC1054">
      <w:pPr>
        <w:jc w:val="center"/>
        <w:rPr>
          <w:b/>
          <w:sz w:val="40"/>
          <w:szCs w:val="40"/>
        </w:rPr>
      </w:pPr>
      <w:r w:rsidRPr="00DC1054">
        <w:rPr>
          <w:b/>
          <w:sz w:val="40"/>
          <w:szCs w:val="40"/>
        </w:rPr>
        <w:t>CEDIS WMS –DASHBOARD / RUTAS DSD</w:t>
      </w:r>
    </w:p>
    <w:p w:rsidR="00DC1054" w:rsidRPr="00DC1054" w:rsidRDefault="00DC1054" w:rsidP="00DC1054">
      <w:pPr>
        <w:spacing w:after="0"/>
        <w:contextualSpacing/>
        <w:rPr>
          <w:sz w:val="24"/>
          <w:szCs w:val="24"/>
        </w:rPr>
      </w:pPr>
      <w:bookmarkStart w:id="0" w:name="_GoBack"/>
      <w:bookmarkEnd w:id="0"/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Excelente inicio visual, pero operativamente es un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dashboard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de observación"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no un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dashboard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de ejecución"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En la logística de clase mundial (tipo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Amazon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Hub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o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DHL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Supply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Chain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), el sistema no solo debe "mostrar datos", debe "forzar procesos" y "predecir fallas" antes de que el camión salga del CEDIS.</w:t>
      </w:r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26734D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d</w:t>
      </w:r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iagnóstico y recomendaciones:</w:t>
      </w:r>
    </w:p>
    <w:p w:rsidR="00DC1054" w:rsidRPr="00DC1054" w:rsidRDefault="00DC1054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1. Recomendación de Distribución de Conceptos (Basado en Éxito Mundial)</w:t>
      </w:r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El </w:t>
      </w:r>
      <w:proofErr w:type="spellStart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layout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actual es muy estético pero disperso. Los sistemas de éxito mundial (como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Manhattan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Associates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) usan la regla del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"Triángulo de Oro de Operaciones"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DC1054" w:rsidRPr="00DC1054" w:rsidRDefault="00DC1054" w:rsidP="00DC1054">
      <w:pPr>
        <w:numPr>
          <w:ilvl w:val="0"/>
          <w:numId w:val="1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Vértice 1: El Flujo (Live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Feed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):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Lo que está pasando </w:t>
      </w:r>
      <w:r w:rsidRPr="00DC1054">
        <w:rPr>
          <w:rFonts w:asciiTheme="majorHAnsi" w:eastAsia="Times New Roman" w:hAnsiTheme="majorHAnsi" w:cstheme="majorHAnsi"/>
          <w:i/>
          <w:iCs/>
          <w:sz w:val="24"/>
          <w:szCs w:val="24"/>
          <w:lang w:eastAsia="es-MX"/>
        </w:rPr>
        <w:t>ahora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DC1054" w:rsidRPr="00DC1054" w:rsidRDefault="00DC1054" w:rsidP="00DC1054">
      <w:pPr>
        <w:numPr>
          <w:ilvl w:val="0"/>
          <w:numId w:val="1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Vértice 2: La Excepción (Alertas):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Lo que </w:t>
      </w:r>
      <w:r w:rsidRPr="00DC1054">
        <w:rPr>
          <w:rFonts w:asciiTheme="majorHAnsi" w:eastAsia="Times New Roman" w:hAnsiTheme="majorHAnsi" w:cstheme="majorHAnsi"/>
          <w:i/>
          <w:iCs/>
          <w:sz w:val="24"/>
          <w:szCs w:val="24"/>
          <w:lang w:eastAsia="es-MX"/>
        </w:rPr>
        <w:t>no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está pasando y debería.</w:t>
      </w:r>
    </w:p>
    <w:p w:rsidR="00DC1054" w:rsidRPr="00DC1054" w:rsidRDefault="00DC1054" w:rsidP="00DC1054">
      <w:pPr>
        <w:numPr>
          <w:ilvl w:val="0"/>
          <w:numId w:val="1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Vértice 3: El Recurso (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KPIs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):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Con qué eficiencia lo estamos haciendo.</w:t>
      </w:r>
    </w:p>
    <w:p w:rsidR="00DC1054" w:rsidRPr="00DC1054" w:rsidRDefault="00DC1054" w:rsidP="00DC1054">
      <w:pPr>
        <w:numPr>
          <w:ilvl w:val="0"/>
          <w:numId w:val="1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Recomendación: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Mueve las Alertas Críticas (como el lote de Gansito por vencer) al centro superior. Un lote por caducar no es una "noticia", es una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misión de rescate financiero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que debe dominar la pantalla.</w:t>
      </w:r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2. Revisión de Botones de Opción y Funcionalidad</w:t>
      </w:r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El </w:t>
      </w:r>
      <w:proofErr w:type="spellStart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Draft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1 tiene botones como "+ Pedido Manual" muy visibles.</w:t>
      </w:r>
    </w:p>
    <w:p w:rsidR="00DC1054" w:rsidRPr="00DC1054" w:rsidRDefault="00DC1054" w:rsidP="00DC1054">
      <w:pPr>
        <w:numPr>
          <w:ilvl w:val="0"/>
          <w:numId w:val="2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Seguridad </w:t>
      </w:r>
      <w:proofErr w:type="spellStart"/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Patromonial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El pedido manual en un CEDIS es el principal origen del robo hormiga y errores de inventario.</w:t>
      </w:r>
    </w:p>
    <w:p w:rsidR="00DC1054" w:rsidRPr="00DC1054" w:rsidRDefault="00DC1054" w:rsidP="00DC1054">
      <w:pPr>
        <w:numPr>
          <w:ilvl w:val="0"/>
          <w:numId w:val="2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Cambio Crítico: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Ese botón debe requerir una "Doble Autorización" (Supervisor + Finanzas). Agregaría botones de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"Acción Inmediata"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"Bloquear Ruta por Desvío", "Liberar </w:t>
      </w:r>
      <w:proofErr w:type="spellStart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Picking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 Urgencia" y "Auditoría en Rampa".</w:t>
      </w:r>
    </w:p>
    <w:p w:rsidR="00DC1054" w:rsidRPr="00DC1054" w:rsidRDefault="00DC1054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3. Estructura de Distribución Integral</w:t>
      </w:r>
    </w:p>
    <w:p w:rsidR="00DC1054" w:rsidRPr="00DC1054" w:rsidRDefault="00DC1054" w:rsidP="00DC1054">
      <w:pPr>
        <w:numPr>
          <w:ilvl w:val="0"/>
          <w:numId w:val="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Propuesta: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La pantalla debe reflejar el flujo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DSD (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Direct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Store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Delivery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)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DC1054" w:rsidRPr="00DC1054" w:rsidRDefault="00DC1054" w:rsidP="00DC1054">
      <w:pPr>
        <w:numPr>
          <w:ilvl w:val="1"/>
          <w:numId w:val="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Recibo (Entrada)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→ 2.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Picking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(Surtido por Cliente)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→ 3.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Rampa (Validación/Báscula)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→ 4.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Última Milla (En Ruta)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DC1054" w:rsidRPr="00DC1054" w:rsidRDefault="00DC1054" w:rsidP="00DC1054">
      <w:pPr>
        <w:spacing w:after="0" w:line="240" w:lineRule="auto"/>
        <w:ind w:left="144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4. Pantallas Específicas por Puesto</w:t>
      </w:r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Un supervisor no necesita ver lo mismo que un </w:t>
      </w:r>
      <w:proofErr w:type="spellStart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picker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DC1054" w:rsidRPr="00DC1054" w:rsidRDefault="00DC1054" w:rsidP="00E87659">
      <w:pPr>
        <w:numPr>
          <w:ilvl w:val="0"/>
          <w:numId w:val="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Vendedor: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Foco en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Pasos de la Visita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Prospección </w:t>
      </w:r>
      <w:r w:rsidR="0026734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(en base a DENUE con candados)</w:t>
      </w:r>
    </w:p>
    <w:p w:rsidR="00DC1054" w:rsidRPr="00DC1054" w:rsidRDefault="00DC1054" w:rsidP="00E87659">
      <w:pPr>
        <w:numPr>
          <w:ilvl w:val="0"/>
          <w:numId w:val="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Repartidor: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Foco en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OTD (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On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Time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Delivery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)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Liquidación de Inventario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DC1054" w:rsidRPr="00DC1054" w:rsidRDefault="00DC1054" w:rsidP="00E87659">
      <w:pPr>
        <w:numPr>
          <w:ilvl w:val="0"/>
          <w:numId w:val="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Supervisor Ventas: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Foco en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Efectividad de Visita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Motivos de No Venta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DC1054" w:rsidRPr="00DC1054" w:rsidRDefault="00DC1054" w:rsidP="00DC1054">
      <w:pPr>
        <w:numPr>
          <w:ilvl w:val="0"/>
          <w:numId w:val="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Supervisor Reparto: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Foco en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Geofencing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alertas de desvío &gt;10 min.</w:t>
      </w:r>
    </w:p>
    <w:p w:rsidR="00DC1054" w:rsidRPr="00DC1054" w:rsidRDefault="00DC1054" w:rsidP="00DC1054">
      <w:pPr>
        <w:spacing w:after="0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5. Torre de Control de Almacén y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Handhelds</w:t>
      </w:r>
      <w:proofErr w:type="spellEnd"/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Para el producto terminado, la Torre de Control debe ser el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"Semáforo de Surtido"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DC1054" w:rsidRPr="00DC1054" w:rsidRDefault="00DC1054" w:rsidP="00E87659">
      <w:pPr>
        <w:numPr>
          <w:ilvl w:val="0"/>
          <w:numId w:val="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Pickers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Deben usar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Handhelds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(con escáner de anillo)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para tener las manos libres. El sistema debe guiarlos por la ruta más corta dentro del almacén (Surtido por Cliente, no por ruta).</w:t>
      </w:r>
    </w:p>
    <w:p w:rsidR="00DC1054" w:rsidRPr="00DC1054" w:rsidRDefault="00DC1054" w:rsidP="00DC1054">
      <w:pPr>
        <w:numPr>
          <w:ilvl w:val="0"/>
          <w:numId w:val="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Validación: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Implementar una báscula integrada al </w:t>
      </w:r>
      <w:proofErr w:type="spellStart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Handheld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en rampa: si el peso físico no coincide con el sistema, la ruta no se despacha.</w:t>
      </w:r>
    </w:p>
    <w:p w:rsidR="00DC1054" w:rsidRPr="00DC1054" w:rsidRDefault="00DC1054" w:rsidP="00E87659">
      <w:pPr>
        <w:spacing w:after="0" w:line="240" w:lineRule="auto"/>
        <w:ind w:left="36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E87659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6. Tipo de Gráfico por KPI (Semáforo R-A-V)</w:t>
      </w:r>
    </w:p>
    <w:p w:rsidR="00E87659" w:rsidRDefault="00DC1054" w:rsidP="00E87659">
      <w:pPr>
        <w:numPr>
          <w:ilvl w:val="0"/>
          <w:numId w:val="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lastRenderedPageBreak/>
        <w:t>Fill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Rate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Gráfico de medidor (velocímetro) con escala: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Rojo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&lt;95%,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Amarillo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95-98%,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Verde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&gt;98</w:t>
      </w:r>
      <w:proofErr w:type="gramStart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%.</w:t>
      </w:r>
      <w:r w:rsidR="00E87659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  <w:proofErr w:type="gramEnd"/>
    </w:p>
    <w:p w:rsidR="00DC1054" w:rsidRPr="00DC1054" w:rsidRDefault="00DC1054" w:rsidP="00E87659">
      <w:pPr>
        <w:numPr>
          <w:ilvl w:val="0"/>
          <w:numId w:val="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E8765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Merma:</w:t>
      </w:r>
      <w:r w:rsidRPr="00E8765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Gráfico de termómetro invertido: </w:t>
      </w:r>
      <w:r w:rsidRPr="00E8765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Verde</w:t>
      </w:r>
      <w:r w:rsidRPr="00E8765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&lt;1%, </w:t>
      </w:r>
      <w:r w:rsidRPr="00E8765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Rojo</w:t>
      </w:r>
      <w:r w:rsidRPr="00E8765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&gt;2.5% (Alerta de destrucción de valor)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DC1054" w:rsidRPr="00DC1054" w:rsidRDefault="00DC1054" w:rsidP="00DC1054">
      <w:pPr>
        <w:spacing w:after="0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7. Comparativo de Rutas: Real vs. Target (Surtido)</w:t>
      </w:r>
    </w:p>
    <w:p w:rsidR="00DC1054" w:rsidRPr="00DC1054" w:rsidRDefault="0026734D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A</w:t>
      </w:r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ñadir una pantalla de </w:t>
      </w:r>
      <w:r w:rsidR="00DC1054"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"Time to Load"</w:t>
      </w:r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DC1054" w:rsidRDefault="0026734D" w:rsidP="00E87659">
      <w:pPr>
        <w:numPr>
          <w:ilvl w:val="0"/>
          <w:numId w:val="7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Muestra la hora programada</w:t>
      </w:r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 salida vs. la hora real. Las rutas que están en </w:t>
      </w:r>
      <w:r w:rsidR="00DC1054"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Amarillo</w:t>
      </w:r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(retraso de 15 min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utos</w:t>
      </w:r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) deben recibir prioridad de </w:t>
      </w:r>
      <w:proofErr w:type="spellStart"/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picking</w:t>
      </w:r>
      <w:proofErr w:type="spellEnd"/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para no perder la ventan</w:t>
      </w:r>
      <w:r w:rsidR="00E87659">
        <w:rPr>
          <w:rFonts w:asciiTheme="majorHAnsi" w:eastAsia="Times New Roman" w:hAnsiTheme="majorHAnsi" w:cstheme="majorHAnsi"/>
          <w:sz w:val="24"/>
          <w:szCs w:val="24"/>
          <w:lang w:eastAsia="es-MX"/>
        </w:rPr>
        <w:t>a de entrega.</w:t>
      </w:r>
    </w:p>
    <w:p w:rsidR="0026734D" w:rsidRPr="00DC1054" w:rsidRDefault="0026734D" w:rsidP="0026734D">
      <w:pPr>
        <w:spacing w:after="0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26734D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8. Esquema de </w:t>
      </w:r>
      <w:r w:rsidR="0026734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Reporteo D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e lo Particular a lo General (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Botton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-Up).</w:t>
      </w:r>
    </w:p>
    <w:p w:rsidR="00DC1054" w:rsidRPr="00DC1054" w:rsidRDefault="00DC1054" w:rsidP="00DC1054">
      <w:pPr>
        <w:numPr>
          <w:ilvl w:val="0"/>
          <w:numId w:val="8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En logística, un problema en un cliente (lo particular) puede retrasar toda la ruta (lo general). El sistema debe detectar la anomalía en el punto de venta (vía GPS) y escalar el impacto al </w:t>
      </w:r>
      <w:proofErr w:type="spellStart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dashboard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directivo automáticamente.</w:t>
      </w:r>
    </w:p>
    <w:p w:rsidR="00DC1054" w:rsidRPr="00DC1054" w:rsidRDefault="00DC1054" w:rsidP="0026734D">
      <w:pPr>
        <w:spacing w:after="0" w:line="240" w:lineRule="auto"/>
        <w:ind w:left="36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9. Indicadores de Inventarios Críticos</w:t>
      </w:r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Agregaría una pestaña de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"Salud del Inventario"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26734D" w:rsidRDefault="00DC1054" w:rsidP="0026734D">
      <w:pPr>
        <w:numPr>
          <w:ilvl w:val="0"/>
          <w:numId w:val="9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Alerta Roja: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Productos con &lt;3 días de vida (FEFO).</w:t>
      </w:r>
    </w:p>
    <w:p w:rsidR="00DC1054" w:rsidRPr="00DC1054" w:rsidRDefault="00DC1054" w:rsidP="0026734D">
      <w:pPr>
        <w:numPr>
          <w:ilvl w:val="0"/>
          <w:numId w:val="9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26734D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Diferencias Físico vs. Teórico:</w:t>
      </w:r>
      <w:r w:rsidRPr="0026734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Valorización en pesos de la mercancía "perdida" en rampa detectada por el guardia de vigilancia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DC1054" w:rsidRPr="00DC1054" w:rsidRDefault="00DC1054" w:rsidP="00DC1054">
      <w:pPr>
        <w:spacing w:after="0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10. Avance de Rutas DSD (Primer Cuadrante)</w:t>
      </w:r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En la pantalla de "Mi Ruta", el </w:t>
      </w:r>
      <w:proofErr w:type="spellStart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Draft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muestra porcentajes.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Cámbialo a números absolutos:</w:t>
      </w:r>
    </w:p>
    <w:p w:rsidR="00DC1054" w:rsidRPr="00DC1054" w:rsidRDefault="00DC1054" w:rsidP="00DC1054">
      <w:pPr>
        <w:numPr>
          <w:ilvl w:val="0"/>
          <w:numId w:val="10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Visualización: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"Ana G.: 19/30 clientes (63%)". El cerebro humano reacciona más rápido a la "tarea pendiente" (faltan 11) que al porcentaje.</w:t>
      </w:r>
    </w:p>
    <w:p w:rsidR="00DC1054" w:rsidRPr="00DC1054" w:rsidRDefault="00DC1054" w:rsidP="00DC1054">
      <w:pPr>
        <w:spacing w:after="0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11.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Layout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de Anaquel y Propuesta Automática (Huecos)</w:t>
      </w:r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El </w:t>
      </w:r>
      <w:proofErr w:type="spellStart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Draft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1 detecta el hueco, pero no "vende".</w:t>
      </w:r>
    </w:p>
    <w:p w:rsidR="00DC1054" w:rsidRPr="00DC1054" w:rsidRDefault="00DC1054" w:rsidP="00DC1054">
      <w:pPr>
        <w:numPr>
          <w:ilvl w:val="0"/>
          <w:numId w:val="11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Acción: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Al detectar un hueco, el sistema debe arrojar una notificación emergente al vendedor: </w:t>
      </w:r>
      <w:r w:rsidRPr="00DC1054">
        <w:rPr>
          <w:rFonts w:asciiTheme="majorHAnsi" w:eastAsia="Times New Roman" w:hAnsiTheme="majorHAnsi" w:cstheme="majorHAnsi"/>
          <w:i/>
          <w:iCs/>
          <w:sz w:val="24"/>
          <w:szCs w:val="24"/>
          <w:lang w:eastAsia="es-MX"/>
        </w:rPr>
        <w:t>"Hueco detectado: Sugerido 3 cajas de Pan Blanco (ROI estimado $420). ¿Agregar al pedido?"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DC1054" w:rsidRPr="00DC1054" w:rsidRDefault="00DC1054" w:rsidP="0026734D">
      <w:pPr>
        <w:spacing w:after="0" w:line="240" w:lineRule="auto"/>
        <w:ind w:left="36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12. Cierre de Rutas y Pasos de la Visita</w:t>
      </w:r>
    </w:p>
    <w:p w:rsidR="00DC1054" w:rsidRPr="00DC1054" w:rsidRDefault="0026734D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No </w:t>
      </w:r>
      <w:proofErr w:type="spellStart"/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permitar</w:t>
      </w:r>
      <w:proofErr w:type="spellEnd"/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un cierre de jornada si no se cumplieron los </w:t>
      </w:r>
      <w:r w:rsidR="00DC1054"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7 Pasos de Oro</w:t>
      </w:r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DC1054" w:rsidRPr="00DC1054" w:rsidRDefault="00DC1054" w:rsidP="00DC1054">
      <w:pPr>
        <w:numPr>
          <w:ilvl w:val="0"/>
          <w:numId w:val="12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El sistema debe arrojar un score por vendedor: "Luis R.: 92% de cumplimiento en Pasos de la Visita". Si no hizo el inventario en el cliente, el bono de ejecución se afecta.</w:t>
      </w:r>
    </w:p>
    <w:p w:rsidR="00DC1054" w:rsidRPr="00DC1054" w:rsidRDefault="00DC1054" w:rsidP="0026734D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DC1054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13. </w:t>
      </w:r>
      <w:proofErr w:type="spellStart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KPIs</w:t>
      </w:r>
      <w:proofErr w:type="spellEnd"/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en Semáforo Permanente</w:t>
      </w:r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Toda métrica</w:t>
      </w:r>
      <w:r w:rsidR="0026734D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en el </w:t>
      </w:r>
      <w:proofErr w:type="spellStart"/>
      <w:r w:rsidR="0026734D">
        <w:rPr>
          <w:rFonts w:asciiTheme="majorHAnsi" w:eastAsia="Times New Roman" w:hAnsiTheme="majorHAnsi" w:cstheme="majorHAnsi"/>
          <w:sz w:val="24"/>
          <w:szCs w:val="24"/>
          <w:lang w:eastAsia="es-MX"/>
        </w:rPr>
        <w:t>dashboard</w:t>
      </w:r>
      <w:proofErr w:type="spellEnd"/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debe tener un color de fondo. Si el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DSO (Días de Cobro)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sube de 35, el número debe estar en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Rojo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brillante. Si el </w:t>
      </w:r>
      <w:r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Riesgo de Proveedores</w:t>
      </w:r>
      <w:r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es &gt;5%, debe parpadear.</w:t>
      </w:r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Pr="00DC1054" w:rsidRDefault="0026734D" w:rsidP="00DC1054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14. Requerimiento desde mi óptica</w:t>
      </w:r>
      <w:r w:rsidR="00E84E47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, INTEGRAR:</w:t>
      </w:r>
    </w:p>
    <w:p w:rsidR="00DC1054" w:rsidRPr="00DC1054" w:rsidRDefault="00E84E47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E</w:t>
      </w:r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l </w:t>
      </w:r>
      <w:r w:rsidR="00DC1054"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"Módulo de Recuperación de IVA"</w:t>
      </w:r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como un KPI principal en el </w:t>
      </w:r>
      <w:proofErr w:type="spellStart"/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dashboard</w:t>
      </w:r>
      <w:proofErr w:type="spellEnd"/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directivo. La competencia (</w:t>
      </w:r>
      <w:proofErr w:type="spellStart"/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Optimobility</w:t>
      </w:r>
      <w:proofErr w:type="spellEnd"/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/</w:t>
      </w:r>
      <w:proofErr w:type="spellStart"/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Vitere</w:t>
      </w:r>
      <w:proofErr w:type="spellEnd"/>
      <w:r w:rsidR="00DC1054" w:rsidRPr="00DC1054">
        <w:rPr>
          <w:rFonts w:asciiTheme="majorHAnsi" w:eastAsia="Times New Roman" w:hAnsiTheme="majorHAnsi" w:cstheme="majorHAnsi"/>
          <w:sz w:val="24"/>
          <w:szCs w:val="24"/>
          <w:lang w:eastAsia="es-MX"/>
        </w:rPr>
        <w:t>) solo ve cajas y kilómetros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nosotros </w:t>
      </w:r>
      <w:r w:rsidR="00DC1054"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debe</w:t>
      </w: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mos</w:t>
      </w:r>
      <w:r w:rsidR="00DC1054" w:rsidRPr="00DC1054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ver DINERO.</w:t>
      </w:r>
    </w:p>
    <w:p w:rsidR="00DC1054" w:rsidRPr="00DC1054" w:rsidRDefault="00DC1054" w:rsidP="00DC1054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C1054" w:rsidRDefault="00DC1054" w:rsidP="00DC105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</w:pPr>
      <w:r w:rsidRPr="00DC1054">
        <w:rPr>
          <w:rFonts w:asciiTheme="majorHAnsi" w:eastAsia="Times New Roman" w:hAnsiTheme="majorHAnsi" w:cstheme="majorHAnsi"/>
          <w:b/>
          <w:i/>
          <w:iCs/>
          <w:sz w:val="24"/>
          <w:szCs w:val="24"/>
          <w:lang w:eastAsia="es-MX"/>
        </w:rPr>
        <w:t>"El sistema no es un espejo de la realidad, es el director de la orques</w:t>
      </w:r>
      <w:r w:rsidRPr="00DC1054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es-MX"/>
        </w:rPr>
        <w:t>ta"</w:t>
      </w:r>
      <w:r w:rsidRPr="00DC1054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 xml:space="preserve">. </w:t>
      </w:r>
      <w:r w:rsidRPr="00B85B48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 xml:space="preserve">El </w:t>
      </w:r>
      <w:proofErr w:type="spellStart"/>
      <w:r w:rsidRPr="00B85B48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>Draft</w:t>
      </w:r>
      <w:proofErr w:type="spellEnd"/>
      <w:r w:rsidRPr="00B85B48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 xml:space="preserve"> 1 es un gran paso, pero necesita los "colmillos" operativos de la seguridad patrimonial y el rigor financiero</w:t>
      </w:r>
      <w:r w:rsidRPr="00DC1054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>.</w:t>
      </w:r>
    </w:p>
    <w:p w:rsidR="00B85B48" w:rsidRDefault="00B85B48" w:rsidP="00DC1054">
      <w:pPr>
        <w:pBdr>
          <w:bottom w:val="single" w:sz="12" w:space="1" w:color="auto"/>
        </w:pBd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</w:pPr>
    </w:p>
    <w:p w:rsidR="00B85B48" w:rsidRDefault="00B85B48" w:rsidP="00DC105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</w:pPr>
    </w:p>
    <w:p w:rsidR="00B85B48" w:rsidRPr="00B85B48" w:rsidRDefault="00B85B48" w:rsidP="00B85B48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1. Reconfiguración del </w:t>
      </w:r>
      <w:proofErr w:type="spellStart"/>
      <w:r w:rsidRPr="00B85B48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Dashboard</w:t>
      </w:r>
      <w:proofErr w:type="spellEnd"/>
      <w:r w:rsidRPr="00B85B48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Operativo (CEDIS/WMS)</w:t>
      </w:r>
    </w:p>
    <w:p w:rsidR="00B85B48" w:rsidRPr="00B85B48" w:rsidRDefault="00B85B48" w:rsidP="00B85B48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lastRenderedPageBreak/>
        <w:t>La distribución debe seguir el flujo físico del producto para evitar errores de interpretación.</w:t>
      </w:r>
    </w:p>
    <w:p w:rsidR="00B85B48" w:rsidRPr="00B85B48" w:rsidRDefault="00B85B48" w:rsidP="00B85B48">
      <w:pPr>
        <w:numPr>
          <w:ilvl w:val="0"/>
          <w:numId w:val="1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Triángulo de Ejecución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Propongo que el menú lateral se reordene siguiendo la cadena de suministro: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Recibo </w:t>
      </w:r>
      <w:r w:rsidRPr="00B85B48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➔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</w:t>
      </w:r>
      <w:proofErr w:type="spellStart"/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Picking</w:t>
      </w:r>
      <w:proofErr w:type="spellEnd"/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por Cliente </w:t>
      </w:r>
      <w:r w:rsidRPr="00B85B48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➔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Auditor</w:t>
      </w:r>
      <w:r w:rsidRPr="00B85B48">
        <w:rPr>
          <w:rFonts w:ascii="Calibri Light" w:eastAsia="Times New Roman" w:hAnsi="Calibri Light" w:cs="Calibri Light"/>
          <w:b/>
          <w:bCs/>
          <w:sz w:val="24"/>
          <w:szCs w:val="24"/>
          <w:lang w:eastAsia="es-MX"/>
        </w:rPr>
        <w:t>í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a en Rampa </w:t>
      </w:r>
      <w:r w:rsidRPr="00B85B48">
        <w:rPr>
          <w:rFonts w:ascii="Segoe UI Symbol" w:eastAsia="Times New Roman" w:hAnsi="Segoe UI Symbol" w:cs="Segoe UI Symbol"/>
          <w:b/>
          <w:bCs/>
          <w:sz w:val="24"/>
          <w:szCs w:val="24"/>
          <w:lang w:eastAsia="es-MX"/>
        </w:rPr>
        <w:t>➔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Despacho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B85B48" w:rsidRPr="00B85B48" w:rsidRDefault="00B85B48" w:rsidP="00B85B48">
      <w:pPr>
        <w:numPr>
          <w:ilvl w:val="0"/>
          <w:numId w:val="1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Caso de Éxito (Modelo Amazon)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Implementar una sección de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"Live </w:t>
      </w:r>
      <w:proofErr w:type="spellStart"/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Throughput</w:t>
      </w:r>
      <w:proofErr w:type="spellEnd"/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que muestre cuántas cajas están saliendo por hora versus el objetivo de la jornada.</w:t>
      </w:r>
    </w:p>
    <w:p w:rsidR="00B85B48" w:rsidRPr="00B85B48" w:rsidRDefault="00B85B48" w:rsidP="00B85B48">
      <w:pPr>
        <w:numPr>
          <w:ilvl w:val="0"/>
          <w:numId w:val="1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Botones de Opción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B85B48" w:rsidRPr="00B85B48" w:rsidRDefault="00B85B48" w:rsidP="00B85B48">
      <w:pPr>
        <w:numPr>
          <w:ilvl w:val="1"/>
          <w:numId w:val="1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Acceso Restringido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Los botones de "Ajuste de Inventario" o "Pedido Manual" deben estar bloqueados por un esquema de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Doble Autorización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(Supervisor + Finanzas) para evitar colusión.</w:t>
      </w:r>
    </w:p>
    <w:p w:rsidR="00B85B48" w:rsidRPr="00B85B48" w:rsidRDefault="00B85B48" w:rsidP="00B85B48">
      <w:pPr>
        <w:numPr>
          <w:ilvl w:val="1"/>
          <w:numId w:val="1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Priorización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Agregar un botón de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"Flash </w:t>
      </w:r>
      <w:proofErr w:type="spellStart"/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Picking</w:t>
      </w:r>
      <w:proofErr w:type="spellEnd"/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para pedidos de E-</w:t>
      </w:r>
      <w:proofErr w:type="spellStart"/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commerce</w:t>
      </w:r>
      <w:proofErr w:type="spellEnd"/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o urgencias de HORECA que deben salir en menos de 20 minutos.</w:t>
      </w:r>
    </w:p>
    <w:p w:rsidR="00B85B48" w:rsidRPr="00B85B48" w:rsidRDefault="00B85B48" w:rsidP="00B85B48">
      <w:pPr>
        <w:spacing w:after="0" w:line="240" w:lineRule="auto"/>
        <w:ind w:left="144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B85B48" w:rsidRPr="00B85B48" w:rsidRDefault="00B85B48" w:rsidP="00B85B48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2. Pantallas por Perfil (Seguridad y Foco)</w:t>
      </w:r>
    </w:p>
    <w:p w:rsidR="00B85B48" w:rsidRDefault="00B85B48" w:rsidP="00B85B48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No todos deben ver todo; el exceso de información genera errores operativos.</w:t>
      </w:r>
    </w:p>
    <w:p w:rsidR="00B85B48" w:rsidRPr="00B85B48" w:rsidRDefault="00B85B48" w:rsidP="00B85B48">
      <w:pPr>
        <w:spacing w:after="0" w:line="240" w:lineRule="auto"/>
        <w:contextualSpacing/>
        <w:jc w:val="center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3291"/>
        <w:gridCol w:w="2748"/>
      </w:tblGrid>
      <w:tr w:rsidR="00B85B48" w:rsidRPr="00B85B48" w:rsidTr="00B85B48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B85B48" w:rsidRPr="00B85B48" w:rsidRDefault="00B85B48" w:rsidP="00B85B48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>Perfil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B85B48" w:rsidRPr="00B85B48" w:rsidRDefault="00B85B48" w:rsidP="00B85B48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>Pantalla Crítica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B85B48" w:rsidRPr="00B85B48" w:rsidRDefault="00B85B48" w:rsidP="00B85B48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>Indicador Clave (KPI)</w:t>
            </w:r>
          </w:p>
        </w:tc>
      </w:tr>
      <w:tr w:rsidR="00B85B48" w:rsidRPr="00B85B48" w:rsidTr="00B85B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5B48" w:rsidRPr="00B85B48" w:rsidRDefault="00B85B48" w:rsidP="00B85B48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Vendedor</w:t>
            </w:r>
          </w:p>
        </w:tc>
        <w:tc>
          <w:tcPr>
            <w:tcW w:w="0" w:type="auto"/>
            <w:vAlign w:val="center"/>
            <w:hideMark/>
          </w:tcPr>
          <w:p w:rsidR="00B85B48" w:rsidRPr="00B85B48" w:rsidRDefault="00B85B48" w:rsidP="00B85B48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Pasos de la Visita y Mapa DENUE</w:t>
            </w:r>
          </w:p>
        </w:tc>
        <w:tc>
          <w:tcPr>
            <w:tcW w:w="0" w:type="auto"/>
            <w:vAlign w:val="center"/>
            <w:hideMark/>
          </w:tcPr>
          <w:p w:rsidR="00B85B48" w:rsidRPr="00B85B48" w:rsidRDefault="00B85B48" w:rsidP="00B85B48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Efectividad de Visita %</w:t>
            </w:r>
          </w:p>
        </w:tc>
      </w:tr>
      <w:tr w:rsidR="00B85B48" w:rsidRPr="00B85B48" w:rsidTr="00B85B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5B48" w:rsidRPr="00B85B48" w:rsidRDefault="00B85B48" w:rsidP="00B85B48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Repartidor</w:t>
            </w:r>
          </w:p>
        </w:tc>
        <w:tc>
          <w:tcPr>
            <w:tcW w:w="0" w:type="auto"/>
            <w:vAlign w:val="center"/>
            <w:hideMark/>
          </w:tcPr>
          <w:p w:rsidR="00B85B48" w:rsidRPr="00B85B48" w:rsidRDefault="00B85B48" w:rsidP="00B85B48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Orden de Entrega y Liquidación</w:t>
            </w:r>
          </w:p>
        </w:tc>
        <w:tc>
          <w:tcPr>
            <w:tcW w:w="0" w:type="auto"/>
            <w:vAlign w:val="center"/>
            <w:hideMark/>
          </w:tcPr>
          <w:p w:rsidR="00B85B48" w:rsidRPr="00B85B48" w:rsidRDefault="00B85B48" w:rsidP="00B85B48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proofErr w:type="spellStart"/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On</w:t>
            </w:r>
            <w:proofErr w:type="spellEnd"/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-Time </w:t>
            </w:r>
            <w:proofErr w:type="spellStart"/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Delivery</w:t>
            </w:r>
            <w:proofErr w:type="spellEnd"/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(OTD)</w:t>
            </w:r>
          </w:p>
        </w:tc>
      </w:tr>
      <w:tr w:rsidR="00B85B48" w:rsidRPr="00B85B48" w:rsidTr="00B85B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5B48" w:rsidRPr="00B85B48" w:rsidRDefault="00B85B48" w:rsidP="00B85B48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Supervisor Almacén</w:t>
            </w:r>
          </w:p>
        </w:tc>
        <w:tc>
          <w:tcPr>
            <w:tcW w:w="0" w:type="auto"/>
            <w:vAlign w:val="center"/>
            <w:hideMark/>
          </w:tcPr>
          <w:p w:rsidR="00B85B48" w:rsidRPr="00B85B48" w:rsidRDefault="00B85B48" w:rsidP="00B85B48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Monitor de Surtido vs. Capacidad</w:t>
            </w:r>
          </w:p>
        </w:tc>
        <w:tc>
          <w:tcPr>
            <w:tcW w:w="0" w:type="auto"/>
            <w:vAlign w:val="center"/>
            <w:hideMark/>
          </w:tcPr>
          <w:p w:rsidR="00B85B48" w:rsidRPr="00B85B48" w:rsidRDefault="00B85B48" w:rsidP="00B85B48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Cajas por Hora / </w:t>
            </w:r>
            <w:proofErr w:type="spellStart"/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Fill</w:t>
            </w:r>
            <w:proofErr w:type="spellEnd"/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Rate</w:t>
            </w:r>
            <w:proofErr w:type="spellEnd"/>
          </w:p>
        </w:tc>
      </w:tr>
      <w:tr w:rsidR="00B85B48" w:rsidRPr="00B85B48" w:rsidTr="00B85B4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B85B48" w:rsidRPr="00B85B48" w:rsidRDefault="00B85B48" w:rsidP="00B85B48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Vigilancia (Puerta)</w:t>
            </w:r>
          </w:p>
        </w:tc>
        <w:tc>
          <w:tcPr>
            <w:tcW w:w="0" w:type="auto"/>
            <w:vAlign w:val="center"/>
            <w:hideMark/>
          </w:tcPr>
          <w:p w:rsidR="00B85B48" w:rsidRPr="00B85B48" w:rsidRDefault="00B85B48" w:rsidP="00B85B48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Validación de Salida (Báscula/QR)</w:t>
            </w:r>
          </w:p>
        </w:tc>
        <w:tc>
          <w:tcPr>
            <w:tcW w:w="0" w:type="auto"/>
            <w:vAlign w:val="center"/>
            <w:hideMark/>
          </w:tcPr>
          <w:p w:rsidR="00B85B48" w:rsidRPr="00B85B48" w:rsidRDefault="00B85B48" w:rsidP="00B85B48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B85B48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Discrepancia de Salida (IDS)</w:t>
            </w:r>
          </w:p>
        </w:tc>
      </w:tr>
    </w:tbl>
    <w:p w:rsidR="00B85B48" w:rsidRPr="00B85B48" w:rsidRDefault="00B85B48" w:rsidP="00B85B48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</w:p>
    <w:p w:rsidR="00B85B48" w:rsidRPr="00B85B48" w:rsidRDefault="00B85B48" w:rsidP="00B85B48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3. Torre de Control de Almacén y Surtido</w:t>
      </w:r>
    </w:p>
    <w:p w:rsidR="00B85B48" w:rsidRPr="00B85B48" w:rsidRDefault="00B85B48" w:rsidP="00B85B48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Para optimizar el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Producto Terminado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, la tecnología debe liberar las manos del operador.</w:t>
      </w:r>
    </w:p>
    <w:p w:rsidR="00B85B48" w:rsidRPr="00B85B48" w:rsidRDefault="00B85B48" w:rsidP="00B85B48">
      <w:pPr>
        <w:numPr>
          <w:ilvl w:val="0"/>
          <w:numId w:val="1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proofErr w:type="spellStart"/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Handhelds</w:t>
      </w:r>
      <w:proofErr w:type="spellEnd"/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y Escáneres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Los </w:t>
      </w:r>
      <w:proofErr w:type="spellStart"/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pickers</w:t>
      </w:r>
      <w:proofErr w:type="spellEnd"/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deben usar dispositivos con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escaneo de anillo (ring </w:t>
      </w:r>
      <w:proofErr w:type="spellStart"/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scanners</w:t>
      </w:r>
      <w:proofErr w:type="spellEnd"/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)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. El sistema debe trazar la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ruta de </w:t>
      </w:r>
      <w:proofErr w:type="spellStart"/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picking</w:t>
      </w:r>
      <w:proofErr w:type="spellEnd"/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más corta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para evitar caminatas innecesarias.</w:t>
      </w:r>
    </w:p>
    <w:p w:rsidR="00B85B48" w:rsidRDefault="00B85B48" w:rsidP="00B85B48">
      <w:pPr>
        <w:numPr>
          <w:ilvl w:val="0"/>
          <w:numId w:val="1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Auditoría de Calidad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: Antes de la rampa, el sistema debe exigir el pesaje del pedido consolidado; si el peso real difiere &gt;1% del teórico, la App bloquea la generación del ticket de salida.</w:t>
      </w:r>
    </w:p>
    <w:p w:rsidR="00B85B48" w:rsidRPr="00B85B48" w:rsidRDefault="00B85B48" w:rsidP="00B85B48">
      <w:pPr>
        <w:spacing w:after="0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B85B48" w:rsidRPr="00B85B48" w:rsidRDefault="00B85B48" w:rsidP="00B85B48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4. Visualización de </w:t>
      </w:r>
      <w:proofErr w:type="spellStart"/>
      <w:r w:rsidRPr="00B85B48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KPIs</w:t>
      </w:r>
      <w:proofErr w:type="spellEnd"/>
      <w:r w:rsidRPr="00B85B48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y Semáforos (R-A-V)</w:t>
      </w:r>
    </w:p>
    <w:p w:rsidR="00B85B48" w:rsidRPr="00B85B48" w:rsidRDefault="00B85B48" w:rsidP="00B85B48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El reporte debe ir de lo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particular (el problema)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a lo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general (el impacto)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B85B48" w:rsidRPr="00B85B48" w:rsidRDefault="00B85B48" w:rsidP="00B85B48">
      <w:pPr>
        <w:numPr>
          <w:ilvl w:val="0"/>
          <w:numId w:val="1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Escala de Semáforo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B85B48" w:rsidRPr="00B85B48" w:rsidRDefault="00B85B48" w:rsidP="00B85B48">
      <w:pPr>
        <w:numPr>
          <w:ilvl w:val="1"/>
          <w:numId w:val="1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Verde (Saludable)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: Cumplimiento &gt;98%.</w:t>
      </w:r>
    </w:p>
    <w:p w:rsidR="00B85B48" w:rsidRPr="00B85B48" w:rsidRDefault="00B85B48" w:rsidP="00B85B48">
      <w:pPr>
        <w:numPr>
          <w:ilvl w:val="1"/>
          <w:numId w:val="1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Amarillo (Alerta)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: 95% - 97.9%.</w:t>
      </w:r>
    </w:p>
    <w:p w:rsidR="00B85B48" w:rsidRPr="00B85B48" w:rsidRDefault="00B85B48" w:rsidP="00B85B48">
      <w:pPr>
        <w:numPr>
          <w:ilvl w:val="1"/>
          <w:numId w:val="1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Rojo (Crítico)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: &lt;95% (Requiere intervención de gerencia inmediata).</w:t>
      </w:r>
    </w:p>
    <w:p w:rsidR="00B85B48" w:rsidRDefault="00B85B48" w:rsidP="00B85B48">
      <w:pPr>
        <w:numPr>
          <w:ilvl w:val="0"/>
          <w:numId w:val="1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Gráficos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Usar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gráficos de velocímetro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para </w:t>
      </w:r>
      <w:proofErr w:type="spellStart"/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Fill</w:t>
      </w:r>
      <w:proofErr w:type="spellEnd"/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  <w:proofErr w:type="spellStart"/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Rate</w:t>
      </w:r>
      <w:proofErr w:type="spellEnd"/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termómetros invertidos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para Merma.</w:t>
      </w:r>
    </w:p>
    <w:p w:rsidR="00B85B48" w:rsidRPr="00B85B48" w:rsidRDefault="00B85B48" w:rsidP="00B85B48">
      <w:pPr>
        <w:spacing w:after="0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B85B48" w:rsidRPr="00B85B48" w:rsidRDefault="00B85B48" w:rsidP="00B85B48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5. Rutas DSD y Ejecución en Punto de Venta</w:t>
      </w:r>
    </w:p>
    <w:p w:rsidR="00B85B48" w:rsidRPr="00B85B48" w:rsidRDefault="00B85B48" w:rsidP="00B85B48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La App de campo debe forzar la disciplina comercial.</w:t>
      </w:r>
    </w:p>
    <w:p w:rsidR="00B85B48" w:rsidRPr="00B85B48" w:rsidRDefault="00B85B48" w:rsidP="00B85B48">
      <w:pPr>
        <w:numPr>
          <w:ilvl w:val="0"/>
          <w:numId w:val="1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Avance de Ruta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En el primer cuadrante, mostrar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"# Visitas Realizadas / Total"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(ej. 12/42). El cerebro reacciona mejor a la "tarea faltante".</w:t>
      </w:r>
    </w:p>
    <w:p w:rsidR="00B85B48" w:rsidRPr="00B85B48" w:rsidRDefault="00B85B48" w:rsidP="00B85B48">
      <w:pPr>
        <w:numPr>
          <w:ilvl w:val="0"/>
          <w:numId w:val="1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Huecos en </w:t>
      </w:r>
      <w:proofErr w:type="spellStart"/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Layout</w:t>
      </w:r>
      <w:proofErr w:type="spellEnd"/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Al detectar un hueco, el sistema debe arrojar un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Sugerido de Venta Automático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con el ROI estimado para el cliente, incentivando al vendedor a cerrar la venta en ese momento.</w:t>
      </w:r>
    </w:p>
    <w:p w:rsidR="00B85B48" w:rsidRPr="00B85B48" w:rsidRDefault="00B85B48" w:rsidP="00B85B48">
      <w:pPr>
        <w:numPr>
          <w:ilvl w:val="0"/>
          <w:numId w:val="1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Cierre de Ruta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Evaluar el desempeño basado estrictamente en los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7 Pasos de la Visita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. Si el vendedor no realizó el inventario físico en el cliente, el sistema califica la visita como "Incompleta".</w:t>
      </w:r>
    </w:p>
    <w:p w:rsidR="00B85B48" w:rsidRPr="00B85B48" w:rsidRDefault="00B85B48" w:rsidP="00B85B48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6. Gestión de Inventarios Críticos</w:t>
      </w:r>
    </w:p>
    <w:p w:rsidR="00B85B48" w:rsidRPr="00B85B48" w:rsidRDefault="00B85B48" w:rsidP="00B85B48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lastRenderedPageBreak/>
        <w:t xml:space="preserve">Implementar una pestaña de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"Alertas de Destrucción de Valor"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B85B48" w:rsidRPr="00B85B48" w:rsidRDefault="00B85B48" w:rsidP="00B85B48">
      <w:pPr>
        <w:numPr>
          <w:ilvl w:val="0"/>
          <w:numId w:val="17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Caducidades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Listado de productos con &lt;5 días de vida según sistema </w:t>
      </w: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FEFO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B85B48" w:rsidRDefault="00B85B48" w:rsidP="00B85B48">
      <w:pPr>
        <w:numPr>
          <w:ilvl w:val="0"/>
          <w:numId w:val="17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B85B4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Sobre-inventario</w:t>
      </w:r>
      <w:r w:rsidRPr="00B85B48">
        <w:rPr>
          <w:rFonts w:asciiTheme="majorHAnsi" w:eastAsia="Times New Roman" w:hAnsiTheme="majorHAnsi" w:cstheme="majorHAnsi"/>
          <w:sz w:val="24"/>
          <w:szCs w:val="24"/>
          <w:lang w:eastAsia="es-MX"/>
        </w:rPr>
        <w:t>: Alerta de productos con más de 15 días de stock sin movimiento para activar promociones inmediatas.</w:t>
      </w:r>
    </w:p>
    <w:p w:rsidR="00B85B48" w:rsidRPr="00B85B48" w:rsidRDefault="00B85B48" w:rsidP="00B85B48">
      <w:pPr>
        <w:spacing w:after="0" w:line="240" w:lineRule="auto"/>
        <w:ind w:left="72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B85B48" w:rsidRPr="00005AF2" w:rsidRDefault="00005AF2" w:rsidP="00B85B48">
      <w:pPr>
        <w:spacing w:after="0" w:line="240" w:lineRule="auto"/>
        <w:contextualSpacing/>
        <w:rPr>
          <w:rFonts w:asciiTheme="majorHAnsi" w:eastAsia="Times New Roman" w:hAnsiTheme="majorHAnsi" w:cstheme="majorHAnsi"/>
          <w:b/>
          <w:i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i/>
          <w:sz w:val="24"/>
          <w:szCs w:val="24"/>
          <w:lang w:eastAsia="es-MX"/>
        </w:rPr>
        <w:t xml:space="preserve">Este </w:t>
      </w:r>
      <w:proofErr w:type="spellStart"/>
      <w:r w:rsidRPr="00005AF2">
        <w:rPr>
          <w:rFonts w:asciiTheme="majorHAnsi" w:eastAsia="Times New Roman" w:hAnsiTheme="majorHAnsi" w:cstheme="majorHAnsi"/>
          <w:b/>
          <w:i/>
          <w:sz w:val="24"/>
          <w:szCs w:val="24"/>
          <w:lang w:eastAsia="es-MX"/>
        </w:rPr>
        <w:t>Draft</w:t>
      </w:r>
      <w:proofErr w:type="spellEnd"/>
      <w:r w:rsidRPr="00005AF2">
        <w:rPr>
          <w:rFonts w:asciiTheme="majorHAnsi" w:eastAsia="Times New Roman" w:hAnsiTheme="majorHAnsi" w:cstheme="majorHAnsi"/>
          <w:b/>
          <w:i/>
          <w:sz w:val="24"/>
          <w:szCs w:val="24"/>
          <w:lang w:eastAsia="es-MX"/>
        </w:rPr>
        <w:t xml:space="preserve"> 1 debe ser</w:t>
      </w:r>
      <w:r w:rsidR="00B85B48" w:rsidRPr="00B85B48">
        <w:rPr>
          <w:rFonts w:asciiTheme="majorHAnsi" w:eastAsia="Times New Roman" w:hAnsiTheme="majorHAnsi" w:cstheme="majorHAnsi"/>
          <w:b/>
          <w:i/>
          <w:sz w:val="24"/>
          <w:szCs w:val="24"/>
          <w:lang w:eastAsia="es-MX"/>
        </w:rPr>
        <w:t xml:space="preserve"> el "esqueleto", pero los "músculos" sean los candados de seguridad patrimonial y la inteligencia financiera.</w:t>
      </w:r>
    </w:p>
    <w:p w:rsidR="00005AF2" w:rsidRPr="00005AF2" w:rsidRDefault="00005AF2" w:rsidP="00005A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005AF2">
        <w:rPr>
          <w:rFonts w:ascii="Times New Roman" w:eastAsia="Times New Roman" w:hAnsi="Times New Roman" w:cs="Times New Roman"/>
          <w:b/>
          <w:i/>
          <w:sz w:val="24"/>
          <w:szCs w:val="24"/>
          <w:lang w:eastAsia="es-MX"/>
        </w:rPr>
        <w:t xml:space="preserve">Nuestro software que solo debe de "registrar”; debe de </w:t>
      </w:r>
      <w:r w:rsidRPr="00005AF2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s-MX"/>
        </w:rPr>
        <w:t>"</w:t>
      </w:r>
      <w:proofErr w:type="spellStart"/>
      <w:r w:rsidRPr="00005AF2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s-MX"/>
        </w:rPr>
        <w:t>gobiernar</w:t>
      </w:r>
      <w:proofErr w:type="spellEnd"/>
      <w:r w:rsidRPr="00005AF2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es-MX"/>
        </w:rPr>
        <w:t>"</w:t>
      </w:r>
      <w:r w:rsidRPr="00005AF2">
        <w:rPr>
          <w:rFonts w:ascii="Times New Roman" w:eastAsia="Times New Roman" w:hAnsi="Times New Roman" w:cs="Times New Roman"/>
          <w:b/>
          <w:i/>
          <w:sz w:val="24"/>
          <w:szCs w:val="24"/>
          <w:lang w:eastAsia="es-MX"/>
        </w:rPr>
        <w:t xml:space="preserve"> la operación para eliminar el error humano y el robo</w:t>
      </w:r>
      <w:r w:rsidRPr="00005AF2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005AF2" w:rsidRPr="00005AF2" w:rsidRDefault="007E55AD" w:rsidP="00005A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0;height:1.5pt" o:hralign="center" o:hrstd="t" o:hr="t" fillcolor="#a0a0a0" stroked="f"/>
        </w:pict>
      </w:r>
    </w:p>
    <w:p w:rsidR="00005AF2" w:rsidRPr="00005AF2" w:rsidRDefault="00005AF2" w:rsidP="00005AF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005AF2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</w:t>
      </w:r>
      <w:r w:rsidRPr="00005AF2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. Reconfiguración de Conceptos y Estructura (</w:t>
      </w:r>
      <w:proofErr w:type="spellStart"/>
      <w:r w:rsidRPr="00005AF2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Benchmarks</w:t>
      </w:r>
      <w:proofErr w:type="spellEnd"/>
      <w:r w:rsidRPr="00005AF2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Mundiales)</w:t>
      </w:r>
    </w:p>
    <w:p w:rsidR="00005AF2" w:rsidRPr="00005AF2" w:rsidRDefault="00005AF2" w:rsidP="00005A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La distribución actual en los archivos </w:t>
      </w:r>
      <w:proofErr w:type="spellStart"/>
      <w:r w:rsidRPr="00005AF2">
        <w:rPr>
          <w:rFonts w:asciiTheme="majorHAnsi" w:eastAsia="Times New Roman" w:hAnsiTheme="majorHAnsi" w:cstheme="majorHAnsi"/>
          <w:sz w:val="20"/>
          <w:szCs w:val="20"/>
          <w:lang w:eastAsia="es-MX"/>
        </w:rPr>
        <w:t>html</w:t>
      </w:r>
      <w:proofErr w:type="spellEnd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es informativa, pero le falta jerarquía operativa. Los modelos de éxito (como </w:t>
      </w: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Manhattan </w:t>
      </w:r>
      <w:proofErr w:type="spellStart"/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Associates</w:t>
      </w:r>
      <w:proofErr w:type="spellEnd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o </w:t>
      </w: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JDA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) separan la "planeación" de la "ejecución".</w:t>
      </w:r>
    </w:p>
    <w:p w:rsidR="00005AF2" w:rsidRPr="00005AF2" w:rsidRDefault="00005AF2" w:rsidP="00005A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Triángulo de Oro en Pantalla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El </w:t>
      </w:r>
      <w:proofErr w:type="spellStart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Dashboard</w:t>
      </w:r>
      <w:proofErr w:type="spellEnd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del CEDIS debe priorizar: </w:t>
      </w: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Alertas Críticas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(arriba centro), </w:t>
      </w: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Flujo en Tiempo Real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(izquierda) y </w:t>
      </w: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Productividad Acumulada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(derecha).</w:t>
      </w:r>
    </w:p>
    <w:p w:rsidR="00005AF2" w:rsidRPr="00005AF2" w:rsidRDefault="00005AF2" w:rsidP="00005AF2">
      <w:pPr>
        <w:spacing w:before="100" w:beforeAutospacing="1" w:after="100" w:afterAutospacing="1" w:line="240" w:lineRule="auto"/>
        <w:ind w:left="720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005AF2" w:rsidRPr="00005AF2" w:rsidRDefault="00005AF2" w:rsidP="00005A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De lo Particular a lo General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El esquema de reporteo debe permitir el </w:t>
      </w:r>
      <w:r w:rsidRPr="00005AF2">
        <w:rPr>
          <w:rFonts w:asciiTheme="majorHAnsi" w:eastAsia="Times New Roman" w:hAnsiTheme="majorHAnsi" w:cstheme="majorHAnsi"/>
          <w:i/>
          <w:iCs/>
          <w:sz w:val="24"/>
          <w:szCs w:val="24"/>
          <w:lang w:eastAsia="es-MX"/>
        </w:rPr>
        <w:t>Drill-</w:t>
      </w:r>
      <w:proofErr w:type="spellStart"/>
      <w:r w:rsidRPr="00005AF2">
        <w:rPr>
          <w:rFonts w:asciiTheme="majorHAnsi" w:eastAsia="Times New Roman" w:hAnsiTheme="majorHAnsi" w:cstheme="majorHAnsi"/>
          <w:i/>
          <w:iCs/>
          <w:sz w:val="24"/>
          <w:szCs w:val="24"/>
          <w:lang w:eastAsia="es-MX"/>
        </w:rPr>
        <w:t>down</w:t>
      </w:r>
      <w:proofErr w:type="spellEnd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. Si ves un semáforo rojo en "Ventas Totales", al dar clic debes llegar hasta el cliente específico que no compró y el motivo de rechazo.</w:t>
      </w:r>
    </w:p>
    <w:p w:rsidR="00005AF2" w:rsidRPr="00005AF2" w:rsidRDefault="00005AF2" w:rsidP="00005A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Surtido por Cliente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: Para Canales Detalle, Conveniencia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y HORECA, el sistema debe forzar el </w:t>
      </w:r>
      <w:proofErr w:type="spellStart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picking</w:t>
      </w:r>
      <w:proofErr w:type="spellEnd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individualizado. No se surte "una ruta", se surten "42 pedidos" etiquetados individualmente para garantizar un </w:t>
      </w:r>
      <w:proofErr w:type="spellStart"/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Fill</w:t>
      </w:r>
      <w:proofErr w:type="spellEnd"/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</w:t>
      </w:r>
      <w:proofErr w:type="spellStart"/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Rate</w:t>
      </w:r>
      <w:proofErr w:type="spellEnd"/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del 99%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005AF2" w:rsidRPr="00005AF2" w:rsidRDefault="007E55AD" w:rsidP="00005AF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26" style="width:0;height:1.5pt" o:hralign="center" o:hrstd="t" o:hr="t" fillcolor="#a0a0a0" stroked="f"/>
        </w:pict>
      </w:r>
    </w:p>
    <w:p w:rsidR="00005AF2" w:rsidRPr="00005AF2" w:rsidRDefault="00005AF2" w:rsidP="00005AF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2. Auditoría de Botones y Pantallas Operativas</w:t>
      </w:r>
    </w:p>
    <w:p w:rsidR="00005AF2" w:rsidRPr="00005AF2" w:rsidRDefault="00005AF2" w:rsidP="00005A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Cada perfil debe tener una interfaz limitada a su responsabilidad para evitar distracciones y fraudes.</w:t>
      </w:r>
    </w:p>
    <w:p w:rsidR="00005AF2" w:rsidRPr="00005AF2" w:rsidRDefault="00005AF2" w:rsidP="00005A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Doble Autorización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Los botones de "+ Pedido Manual" o "Ajuste de Inventario" en el WMS deben disparar una solicitud de aprobación al perfil de Finanzas/Gerencia. </w:t>
      </w: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Nadie mueve inventario solo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005AF2" w:rsidRPr="00005AF2" w:rsidRDefault="00005AF2" w:rsidP="00005A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Pantalla de Vigilancia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: Es vital una pantalla simplificada para el guardia donde solo escanee el QR de salida y el sistema le pida: "Peso en báscula" y "Foto de odómetro".</w:t>
      </w:r>
    </w:p>
    <w:p w:rsidR="00005AF2" w:rsidRDefault="00005AF2" w:rsidP="00005A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Pantalla de Repartidor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: Debe incluir el botón de "Recibo a Confianza" y "Evidencia de Rechazo" (foto obligatoria si el cliente no acepta el producto).</w:t>
      </w:r>
    </w:p>
    <w:p w:rsidR="00005AF2" w:rsidRPr="00005AF2" w:rsidRDefault="00005AF2" w:rsidP="00005A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highlight w:val="yellow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highlight w:val="yellow"/>
          <w:lang w:eastAsia="es-MX"/>
        </w:rPr>
        <w:t>Si hay un rechazo de recibo de producto, el repartidor debe de vender ese pedido completo a los clientes faltantes por visitar, ¿Cómo lo podemos identificar?</w:t>
      </w:r>
    </w:p>
    <w:p w:rsidR="00005AF2" w:rsidRPr="00005AF2" w:rsidRDefault="007E55AD" w:rsidP="00005AF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27" style="width:0;height:1.5pt" o:hralign="center" o:hrstd="t" o:hr="t" fillcolor="#a0a0a0" stroked="f"/>
        </w:pict>
      </w:r>
    </w:p>
    <w:p w:rsidR="00005AF2" w:rsidRPr="00005AF2" w:rsidRDefault="00005AF2" w:rsidP="00005AF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3. Torre de Control y </w:t>
      </w:r>
      <w:proofErr w:type="spellStart"/>
      <w:r w:rsidRPr="00005AF2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Handhelds</w:t>
      </w:r>
      <w:proofErr w:type="spellEnd"/>
      <w:r w:rsidRPr="00005AF2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(Almacén de Producto Terminado)</w:t>
      </w:r>
    </w:p>
    <w:p w:rsidR="00005AF2" w:rsidRPr="00005AF2" w:rsidRDefault="00005AF2" w:rsidP="00005A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lastRenderedPageBreak/>
        <w:t xml:space="preserve">La Torre de Control no es para ver mapas, es para gestionar </w:t>
      </w: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excepciones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005AF2" w:rsidRPr="00005AF2" w:rsidRDefault="00005AF2" w:rsidP="00005A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proofErr w:type="spellStart"/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Picking</w:t>
      </w:r>
      <w:proofErr w:type="spellEnd"/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Guiado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Los almacenistas deben usar </w:t>
      </w:r>
      <w:proofErr w:type="spellStart"/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Handhelds</w:t>
      </w:r>
      <w:proofErr w:type="spellEnd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que les tracen la "Ruta de Mínimo Esfuerzo" dentro del </w:t>
      </w:r>
      <w:proofErr w:type="spellStart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Layout</w:t>
      </w:r>
      <w:proofErr w:type="spellEnd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005AF2" w:rsidRPr="00005AF2" w:rsidRDefault="00005AF2" w:rsidP="00005A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Comparativo Real vs. Target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: El sistema debe mostrar: "Ruta 9 - Tiempo de Surtido Plan: 45 min / Real: 62 min". Si el retraso supera el 15%, el sistema debe alertar al Supervisor de Reparto.</w:t>
      </w:r>
    </w:p>
    <w:p w:rsidR="00005AF2" w:rsidRPr="00005AF2" w:rsidRDefault="007E55AD" w:rsidP="00005AF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28" style="width:0;height:1.5pt" o:hralign="center" o:hrstd="t" o:hr="t" fillcolor="#a0a0a0" stroked="f"/>
        </w:pict>
      </w:r>
    </w:p>
    <w:p w:rsidR="00005AF2" w:rsidRPr="00005AF2" w:rsidRDefault="00005AF2" w:rsidP="00005AF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4. Gestión de Inventarios Críticos y </w:t>
      </w:r>
      <w:proofErr w:type="spellStart"/>
      <w:r w:rsidRPr="00005AF2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Layout</w:t>
      </w:r>
      <w:proofErr w:type="spellEnd"/>
    </w:p>
    <w:p w:rsidR="00005AF2" w:rsidRPr="00005AF2" w:rsidRDefault="00005AF2" w:rsidP="00005A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El "hueco" en el </w:t>
      </w:r>
      <w:proofErr w:type="spellStart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layout</w:t>
      </w:r>
      <w:proofErr w:type="spellEnd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del almacén o del anaquel es dinero perdido.</w:t>
      </w:r>
    </w:p>
    <w:p w:rsidR="00005AF2" w:rsidRPr="00005AF2" w:rsidRDefault="00005AF2" w:rsidP="00005A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Indicadores de Salud de Inventario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:</w:t>
      </w:r>
    </w:p>
    <w:p w:rsidR="00005AF2" w:rsidRPr="00005AF2" w:rsidRDefault="00005AF2" w:rsidP="00005AF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Rojo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: Producto con &lt;10% de vida útil (FEFO).</w:t>
      </w:r>
    </w:p>
    <w:p w:rsidR="00005AF2" w:rsidRPr="00005AF2" w:rsidRDefault="00005AF2" w:rsidP="00005AF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Amarillo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: Sobre-inventario (&gt;30 días de venta promedio).</w:t>
      </w:r>
    </w:p>
    <w:p w:rsidR="00005AF2" w:rsidRPr="00005AF2" w:rsidRDefault="00005AF2" w:rsidP="00005AF2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Diferencias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: Comparativo en tiempo real de Inventario Físico (Drones/Cíclicos) vs. Teórico.</w:t>
      </w:r>
    </w:p>
    <w:p w:rsidR="00005AF2" w:rsidRPr="00005AF2" w:rsidRDefault="00005AF2" w:rsidP="00005A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Sugerido de Venta Automático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En la App de campo, cuando el vendedor detecta un "hueco" en el anaquel del cliente, el sistema debe calcular: </w:t>
      </w:r>
      <w:r w:rsidRPr="00005AF2">
        <w:rPr>
          <w:rFonts w:asciiTheme="majorHAnsi" w:eastAsia="Times New Roman" w:hAnsiTheme="majorHAnsi" w:cstheme="majorHAnsi"/>
          <w:i/>
          <w:iCs/>
          <w:sz w:val="24"/>
          <w:szCs w:val="24"/>
          <w:lang w:eastAsia="es-MX"/>
        </w:rPr>
        <w:t>"Faltan 5 piezas de SKU X para llenar el frente. Sugerido: 2 cajas. ROI para el cliente: $Y"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005AF2" w:rsidRPr="00005AF2" w:rsidRDefault="007E55AD" w:rsidP="00005AF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29" style="width:0;height:1.5pt" o:hralign="center" o:hrstd="t" o:hr="t" fillcolor="#a0a0a0" stroked="f"/>
        </w:pict>
      </w:r>
    </w:p>
    <w:p w:rsidR="00005AF2" w:rsidRPr="00005AF2" w:rsidRDefault="00005AF2" w:rsidP="00005AF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5. Rutas DSD: El Ciclo de 24 Horas y Cierre</w:t>
      </w:r>
    </w:p>
    <w:p w:rsidR="00005AF2" w:rsidRPr="00005AF2" w:rsidRDefault="00005AF2" w:rsidP="00005A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Para la ejecución en campo, el sistema debe ser el </w:t>
      </w: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"Sargento de Hierro"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.</w:t>
      </w:r>
    </w:p>
    <w:p w:rsidR="00005AF2" w:rsidRPr="00005AF2" w:rsidRDefault="00005AF2" w:rsidP="00005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Avance Visual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En el cuadrante superior de la App, sustituir el % por: </w:t>
      </w: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"Visitados: 12 / Pendientes: 30"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. La meta numérica genera más urgencia que la porcentual.</w:t>
      </w:r>
    </w:p>
    <w:p w:rsidR="00005AF2" w:rsidRPr="00005AF2" w:rsidRDefault="00005AF2" w:rsidP="00005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Cierre Basado en Pasos de la Visita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El sistema no debe permitir el "Cierre de Jornada" si existen visitas con "0 minutos de permanencia" o si no se tomaron las fotos de </w:t>
      </w:r>
      <w:proofErr w:type="spellStart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Trade</w:t>
      </w:r>
      <w:proofErr w:type="spellEnd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Marketing obligatorias.</w:t>
      </w:r>
    </w:p>
    <w:p w:rsidR="00005AF2" w:rsidRPr="00005AF2" w:rsidRDefault="00005AF2" w:rsidP="00005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Uso Eficiente 20/4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La unidad </w:t>
      </w:r>
      <w:r w:rsid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>se usa 10 horas en día (Reparto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) y 10 h</w:t>
      </w:r>
      <w:r w:rsid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>oras en noche (Reparto</w:t>
      </w: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), dejando 4 horas para mantenimiento y carga.</w:t>
      </w:r>
    </w:p>
    <w:p w:rsidR="00005AF2" w:rsidRPr="00005AF2" w:rsidRDefault="007E55AD" w:rsidP="00005AF2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30" style="width:0;height:1.5pt" o:hralign="center" o:hrstd="t" o:hr="t" fillcolor="#a0a0a0" stroked="f"/>
        </w:pict>
      </w:r>
    </w:p>
    <w:p w:rsidR="00005AF2" w:rsidRPr="00005AF2" w:rsidRDefault="00005AF2" w:rsidP="00005AF2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005AF2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6. </w:t>
      </w:r>
      <w:proofErr w:type="spellStart"/>
      <w:r w:rsidRPr="00005AF2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Dashboards</w:t>
      </w:r>
      <w:proofErr w:type="spellEnd"/>
      <w:r w:rsidRPr="00005AF2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y Semáforos (BI)</w:t>
      </w:r>
    </w:p>
    <w:p w:rsidR="00005AF2" w:rsidRPr="00005AF2" w:rsidRDefault="00005AF2" w:rsidP="00005A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Todo KPI debe ser procesable. Si es </w:t>
      </w:r>
      <w:proofErr w:type="gramStart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informativo</w:t>
      </w:r>
      <w:proofErr w:type="gramEnd"/>
      <w:r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pero no genera acción, bórralo.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234"/>
        <w:gridCol w:w="2497"/>
      </w:tblGrid>
      <w:tr w:rsidR="00005AF2" w:rsidRPr="00005AF2" w:rsidTr="00D17319">
        <w:trPr>
          <w:tblHeader/>
          <w:tblCellSpacing w:w="15" w:type="dxa"/>
        </w:trPr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005AF2" w:rsidRPr="00005AF2" w:rsidRDefault="00005AF2" w:rsidP="00D17319">
            <w:pPr>
              <w:spacing w:after="48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005AF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Indicador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005AF2" w:rsidRPr="00005AF2" w:rsidRDefault="00005AF2" w:rsidP="00D17319">
            <w:pPr>
              <w:spacing w:after="48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005AF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Tipo de Gráfico</w:t>
            </w:r>
          </w:p>
        </w:tc>
        <w:tc>
          <w:tcPr>
            <w:tcW w:w="0" w:type="auto"/>
            <w:shd w:val="clear" w:color="auto" w:fill="DEEAF6" w:themeFill="accent1" w:themeFillTint="33"/>
            <w:vAlign w:val="center"/>
            <w:hideMark/>
          </w:tcPr>
          <w:p w:rsidR="00005AF2" w:rsidRPr="00005AF2" w:rsidRDefault="00005AF2" w:rsidP="00D17319">
            <w:pPr>
              <w:spacing w:after="480" w:line="240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005AF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Escala Semáforo (V-A-R)</w:t>
            </w:r>
          </w:p>
        </w:tc>
      </w:tr>
      <w:tr w:rsidR="00005AF2" w:rsidRPr="00005AF2" w:rsidTr="00D17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AF2" w:rsidRPr="00005AF2" w:rsidRDefault="00005AF2" w:rsidP="00005AF2">
            <w:pPr>
              <w:spacing w:after="48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proofErr w:type="spellStart"/>
            <w:r w:rsidRPr="00005AF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Fill</w:t>
            </w:r>
            <w:proofErr w:type="spellEnd"/>
            <w:r w:rsidRPr="00005AF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005AF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05AF2" w:rsidRPr="00005AF2" w:rsidRDefault="00005AF2" w:rsidP="00005AF2">
            <w:pPr>
              <w:spacing w:after="48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005AF2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Velocímetro</w:t>
            </w:r>
          </w:p>
        </w:tc>
        <w:tc>
          <w:tcPr>
            <w:tcW w:w="0" w:type="auto"/>
            <w:vAlign w:val="center"/>
            <w:hideMark/>
          </w:tcPr>
          <w:p w:rsidR="00005AF2" w:rsidRPr="00005AF2" w:rsidRDefault="00005AF2" w:rsidP="00005AF2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005AF2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&gt;98% / 95-97% / &lt;95% </w:t>
            </w:r>
          </w:p>
        </w:tc>
      </w:tr>
      <w:tr w:rsidR="00005AF2" w:rsidRPr="00005AF2" w:rsidTr="00D17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AF2" w:rsidRPr="00005AF2" w:rsidRDefault="00005AF2" w:rsidP="00005AF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005AF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Merma %</w:t>
            </w:r>
          </w:p>
        </w:tc>
        <w:tc>
          <w:tcPr>
            <w:tcW w:w="0" w:type="auto"/>
            <w:vAlign w:val="center"/>
            <w:hideMark/>
          </w:tcPr>
          <w:p w:rsidR="00005AF2" w:rsidRPr="00005AF2" w:rsidRDefault="00005AF2" w:rsidP="00005AF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005AF2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Termómetro Invertido</w:t>
            </w:r>
          </w:p>
        </w:tc>
        <w:tc>
          <w:tcPr>
            <w:tcW w:w="0" w:type="auto"/>
            <w:vAlign w:val="center"/>
            <w:hideMark/>
          </w:tcPr>
          <w:p w:rsidR="00005AF2" w:rsidRPr="00005AF2" w:rsidRDefault="00005AF2" w:rsidP="00005AF2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005AF2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&lt;1.5% / 1.6-3% / &gt;3% </w:t>
            </w:r>
          </w:p>
        </w:tc>
      </w:tr>
      <w:tr w:rsidR="00005AF2" w:rsidRPr="00005AF2" w:rsidTr="00D17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AF2" w:rsidRPr="00005AF2" w:rsidRDefault="00005AF2" w:rsidP="00005AF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005AF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lastRenderedPageBreak/>
              <w:t>OTD (</w:t>
            </w:r>
            <w:proofErr w:type="spellStart"/>
            <w:r w:rsidRPr="00005AF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On</w:t>
            </w:r>
            <w:proofErr w:type="spellEnd"/>
            <w:r w:rsidRPr="00005AF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-Time)</w:t>
            </w:r>
          </w:p>
        </w:tc>
        <w:tc>
          <w:tcPr>
            <w:tcW w:w="0" w:type="auto"/>
            <w:vAlign w:val="center"/>
            <w:hideMark/>
          </w:tcPr>
          <w:p w:rsidR="00005AF2" w:rsidRPr="00005AF2" w:rsidRDefault="00005AF2" w:rsidP="00005AF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005AF2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Barras Comparativas</w:t>
            </w:r>
          </w:p>
        </w:tc>
        <w:tc>
          <w:tcPr>
            <w:tcW w:w="0" w:type="auto"/>
            <w:vAlign w:val="center"/>
            <w:hideMark/>
          </w:tcPr>
          <w:p w:rsidR="00005AF2" w:rsidRPr="00005AF2" w:rsidRDefault="00005AF2" w:rsidP="00005AF2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005AF2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Plan vs Real por Ruta </w:t>
            </w:r>
          </w:p>
        </w:tc>
      </w:tr>
      <w:tr w:rsidR="00005AF2" w:rsidRPr="00005AF2" w:rsidTr="00D17319">
        <w:trPr>
          <w:tblCellSpacing w:w="15" w:type="dxa"/>
        </w:trPr>
        <w:tc>
          <w:tcPr>
            <w:tcW w:w="0" w:type="auto"/>
            <w:vAlign w:val="center"/>
            <w:hideMark/>
          </w:tcPr>
          <w:p w:rsidR="00005AF2" w:rsidRPr="00005AF2" w:rsidRDefault="00005AF2" w:rsidP="00005AF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005AF2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Recuperación IVA</w:t>
            </w:r>
          </w:p>
        </w:tc>
        <w:tc>
          <w:tcPr>
            <w:tcW w:w="0" w:type="auto"/>
            <w:vAlign w:val="center"/>
            <w:hideMark/>
          </w:tcPr>
          <w:p w:rsidR="00005AF2" w:rsidRPr="00005AF2" w:rsidRDefault="00005AF2" w:rsidP="00005AF2">
            <w:pPr>
              <w:spacing w:after="0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005AF2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Monto Acumulado</w:t>
            </w:r>
          </w:p>
        </w:tc>
        <w:tc>
          <w:tcPr>
            <w:tcW w:w="0" w:type="auto"/>
            <w:vAlign w:val="center"/>
            <w:hideMark/>
          </w:tcPr>
          <w:p w:rsidR="00005AF2" w:rsidRPr="00005AF2" w:rsidRDefault="00005AF2" w:rsidP="00005AF2">
            <w:pPr>
              <w:spacing w:before="100" w:beforeAutospacing="1" w:after="100" w:afterAutospacing="1" w:line="240" w:lineRule="auto"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005AF2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Meta Mensual alcanzada </w:t>
            </w:r>
          </w:p>
        </w:tc>
      </w:tr>
    </w:tbl>
    <w:p w:rsidR="00005AF2" w:rsidRDefault="00D17319" w:rsidP="00005AF2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</w:t>
      </w:r>
      <w:r w:rsidR="00005AF2"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ecomenda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ción final</w:t>
      </w:r>
      <w:r w:rsidR="00005AF2"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</w:t>
      </w:r>
      <w:r w:rsidR="00005AF2" w:rsidRPr="00005AF2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"Menos tablas de Excel, más indicadores de acción"</w:t>
      </w:r>
      <w:r w:rsidR="00005AF2" w:rsidRPr="00005AF2">
        <w:rPr>
          <w:rFonts w:asciiTheme="majorHAnsi" w:eastAsia="Times New Roman" w:hAnsiTheme="majorHAnsi" w:cstheme="majorHAnsi"/>
          <w:sz w:val="24"/>
          <w:szCs w:val="24"/>
          <w:lang w:eastAsia="es-MX"/>
        </w:rPr>
        <w:t>. El sistema debe decirle al usuario qué hacer, no solo qué pasó.</w:t>
      </w:r>
    </w:p>
    <w:p w:rsidR="00D17319" w:rsidRPr="00D17319" w:rsidRDefault="007E55AD" w:rsidP="00D17319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31" style="width:0;height:1.5pt" o:hralign="center" o:hrstd="t" o:hr="t" fillcolor="#a0a0a0" stroked="f"/>
        </w:pict>
      </w:r>
    </w:p>
    <w:p w:rsidR="00D17319" w:rsidRDefault="00D17319" w:rsidP="00D17319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</w:p>
    <w:p w:rsidR="00D17319" w:rsidRPr="00D17319" w:rsidRDefault="00D17319" w:rsidP="00D17319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1. Reconfiguración de Conceptos: El "Triángulo de Oro" (CEDIS/WMS)</w:t>
      </w:r>
    </w:p>
    <w:p w:rsidR="00D17319" w:rsidRPr="00D17319" w:rsidRDefault="00D17319" w:rsidP="00D17319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La distribución del </w:t>
      </w:r>
      <w:proofErr w:type="spellStart"/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>dashboard</w:t>
      </w:r>
      <w:proofErr w:type="spellEnd"/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en </w:t>
      </w:r>
      <w:r w:rsidRPr="00D17319">
        <w:rPr>
          <w:rFonts w:asciiTheme="majorHAnsi" w:eastAsia="Times New Roman" w:hAnsiTheme="majorHAnsi" w:cstheme="majorHAnsi"/>
          <w:sz w:val="20"/>
          <w:szCs w:val="20"/>
          <w:lang w:eastAsia="es-MX"/>
        </w:rPr>
        <w:t>CEDIS_WMS_Dashboard.html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debe pasar de ser descriptiva a ser </w:t>
      </w: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ejecutiva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. </w:t>
      </w:r>
    </w:p>
    <w:p w:rsidR="00D17319" w:rsidRPr="00D17319" w:rsidRDefault="00D17319" w:rsidP="00D17319">
      <w:pPr>
        <w:numPr>
          <w:ilvl w:val="0"/>
          <w:numId w:val="2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Distribución de Pantalla:</w:t>
      </w:r>
    </w:p>
    <w:p w:rsidR="00D17319" w:rsidRPr="00D17319" w:rsidRDefault="00D17319" w:rsidP="00D17319">
      <w:pPr>
        <w:numPr>
          <w:ilvl w:val="1"/>
          <w:numId w:val="2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Superior Centro (Alertas de Acción):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Caducidades próximas (&lt;5 días), mermas en rampa y bloqueos de crédito. </w:t>
      </w:r>
    </w:p>
    <w:p w:rsidR="00D17319" w:rsidRPr="00D17319" w:rsidRDefault="00D17319" w:rsidP="00D17319">
      <w:pPr>
        <w:numPr>
          <w:ilvl w:val="1"/>
          <w:numId w:val="2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Izquierda (Flujo Real):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Estatus de surtido por pedido individual (</w:t>
      </w:r>
      <w:proofErr w:type="spellStart"/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>Picking</w:t>
      </w:r>
      <w:proofErr w:type="spellEnd"/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por cliente). </w:t>
      </w:r>
    </w:p>
    <w:p w:rsidR="00D17319" w:rsidRPr="00D17319" w:rsidRDefault="00D17319" w:rsidP="00D17319">
      <w:pPr>
        <w:numPr>
          <w:ilvl w:val="1"/>
          <w:numId w:val="2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Derecha (Productividad):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Cajas por hora y cumplimiento de ventana de salida. </w:t>
      </w:r>
    </w:p>
    <w:p w:rsidR="00D17319" w:rsidRPr="00D17319" w:rsidRDefault="00D17319" w:rsidP="00D17319">
      <w:pPr>
        <w:spacing w:after="0" w:line="240" w:lineRule="auto"/>
        <w:ind w:left="108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17319" w:rsidRPr="00D17319" w:rsidRDefault="00D17319" w:rsidP="00D17319">
      <w:pPr>
        <w:numPr>
          <w:ilvl w:val="0"/>
          <w:numId w:val="23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Estructura de Reporteo: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Debe ser </w:t>
      </w: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</w:t>
      </w:r>
      <w:proofErr w:type="spellStart"/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Bottom</w:t>
      </w:r>
      <w:proofErr w:type="spellEnd"/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-Up"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(de lo particular a lo general). Si una entrega en el canal HORECA falla (lo particular), el semáforo de la ruta debe ponerse en rojo inmediatamente (lo general). </w:t>
      </w:r>
    </w:p>
    <w:p w:rsidR="00D17319" w:rsidRPr="00D17319" w:rsidRDefault="007E55AD" w:rsidP="00D17319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32" style="width:0;height:1.5pt" o:hralign="center" o:hrstd="t" o:hr="t" fillcolor="#a0a0a0" stroked="f"/>
        </w:pict>
      </w:r>
    </w:p>
    <w:p w:rsidR="00D17319" w:rsidRPr="00D17319" w:rsidRDefault="00D17319" w:rsidP="00D17319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2. Módulo de Doble Autorización (Candados de Seguridad)</w:t>
      </w:r>
    </w:p>
    <w:p w:rsidR="00D17319" w:rsidRPr="00D17319" w:rsidRDefault="00D17319" w:rsidP="00D17319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>Para eliminar el robo hormiga y la disc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recionalidad, 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programar los siguientes bloqueos: </w:t>
      </w:r>
    </w:p>
    <w:p w:rsidR="00D17319" w:rsidRPr="00D17319" w:rsidRDefault="00D17319" w:rsidP="00D17319">
      <w:pPr>
        <w:numPr>
          <w:ilvl w:val="0"/>
          <w:numId w:val="2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Pedido Manual / Ajuste de Inventario: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Al intentar realizar un ajuste, el sistema debe congelar la acción y enviar una notificación "</w:t>
      </w:r>
      <w:proofErr w:type="spellStart"/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>Push</w:t>
      </w:r>
      <w:proofErr w:type="spellEnd"/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" al perfil de Gerencia/Finanzas. La acción solo se ejecuta si ambos perfiles autorizan digitalmente. </w:t>
      </w:r>
    </w:p>
    <w:p w:rsidR="00D17319" w:rsidRPr="00D17319" w:rsidRDefault="00D17319" w:rsidP="00D17319">
      <w:pPr>
        <w:numPr>
          <w:ilvl w:val="0"/>
          <w:numId w:val="24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Validación en Rampa (Báscula + QR):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El guardia de vigilancia no solo escanea; el sistema debe pedir el peso de la unidad. Si el peso real difiere &gt;1% del teórico (suma de pesos de </w:t>
      </w:r>
      <w:proofErr w:type="spellStart"/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>SKUs</w:t>
      </w:r>
      <w:proofErr w:type="spellEnd"/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facturados), el sistema bloquea la salida. </w:t>
      </w:r>
    </w:p>
    <w:p w:rsidR="00D17319" w:rsidRPr="00D17319" w:rsidRDefault="00D17319" w:rsidP="00D17319">
      <w:pPr>
        <w:spacing w:after="0" w:line="240" w:lineRule="auto"/>
        <w:ind w:left="36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17319" w:rsidRPr="00D17319" w:rsidRDefault="007E55AD" w:rsidP="00D17319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33" style="width:0;height:1.5pt" o:hralign="center" o:hrstd="t" o:hr="t" fillcolor="#a0a0a0" stroked="f"/>
        </w:pict>
      </w:r>
    </w:p>
    <w:p w:rsidR="00D17319" w:rsidRPr="00D17319" w:rsidRDefault="00D17319" w:rsidP="00D17319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3. Torre de Control de Almacén (</w:t>
      </w:r>
      <w:proofErr w:type="spellStart"/>
      <w:r w:rsidRPr="00D17319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Handhelds</w:t>
      </w:r>
      <w:proofErr w:type="spellEnd"/>
      <w:r w:rsidRPr="00D17319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y Surtido)</w:t>
      </w:r>
    </w:p>
    <w:p w:rsidR="00D17319" w:rsidRPr="00D17319" w:rsidRDefault="00D17319" w:rsidP="00D17319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>El producto terminado debe gestionarse con precisión qu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>irúrgica.</w:t>
      </w:r>
    </w:p>
    <w:p w:rsidR="00D17319" w:rsidRPr="00D17319" w:rsidRDefault="00D17319" w:rsidP="00D17319">
      <w:pPr>
        <w:numPr>
          <w:ilvl w:val="0"/>
          <w:numId w:val="2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proofErr w:type="spellStart"/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Handhelds</w:t>
      </w:r>
      <w:proofErr w:type="spellEnd"/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 xml:space="preserve"> para </w:t>
      </w:r>
      <w:proofErr w:type="spellStart"/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Pickers</w:t>
      </w:r>
      <w:proofErr w:type="spellEnd"/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El sistema debe trazar la </w:t>
      </w: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"Ruta de Mínimo Esfuerzo"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dentro del almacén. El surtido se hace </w:t>
      </w: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por cliente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, etiquetando cada caja/pedido para agilizar el "Recibo a Confianza". </w:t>
      </w:r>
    </w:p>
    <w:p w:rsidR="00D17319" w:rsidRPr="00D17319" w:rsidRDefault="00D17319" w:rsidP="00D17319">
      <w:pPr>
        <w:numPr>
          <w:ilvl w:val="0"/>
          <w:numId w:val="2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Monitor de Salud del Inventario:</w:t>
      </w:r>
    </w:p>
    <w:p w:rsidR="00D17319" w:rsidRPr="00D17319" w:rsidRDefault="00D17319" w:rsidP="00D17319">
      <w:pPr>
        <w:numPr>
          <w:ilvl w:val="1"/>
          <w:numId w:val="2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Semáforo Rojo: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Producto con vida útil &lt;10% (FEFO estricto). </w:t>
      </w:r>
    </w:p>
    <w:p w:rsidR="00D17319" w:rsidRPr="00D17319" w:rsidRDefault="00D17319" w:rsidP="00D17319">
      <w:pPr>
        <w:numPr>
          <w:ilvl w:val="1"/>
          <w:numId w:val="25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Semáforo Amarillo: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Sobre-inventario (&gt;15 días de venta promedio sin movimiento). </w:t>
      </w:r>
    </w:p>
    <w:p w:rsidR="00D17319" w:rsidRPr="00D17319" w:rsidRDefault="00D17319" w:rsidP="00D17319">
      <w:pPr>
        <w:spacing w:after="0" w:line="240" w:lineRule="auto"/>
        <w:ind w:left="108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17319" w:rsidRPr="00D17319" w:rsidRDefault="007E55AD" w:rsidP="00D17319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34" style="width:0;height:1.5pt" o:hralign="center" o:hrstd="t" o:hr="t" fillcolor="#a0a0a0" stroked="f"/>
        </w:pict>
      </w:r>
    </w:p>
    <w:p w:rsidR="00D17319" w:rsidRPr="00D17319" w:rsidRDefault="00D17319" w:rsidP="00D17319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4. Rutas DSD: Ejecución y Pasos de la Visita</w:t>
      </w:r>
    </w:p>
    <w:p w:rsidR="00D17319" w:rsidRPr="00D17319" w:rsidRDefault="00D17319" w:rsidP="00D17319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La App </w:t>
      </w:r>
      <w:r w:rsidRPr="00D17319">
        <w:rPr>
          <w:rFonts w:asciiTheme="majorHAnsi" w:eastAsia="Times New Roman" w:hAnsiTheme="majorHAnsi" w:cstheme="majorHAnsi"/>
          <w:sz w:val="20"/>
          <w:szCs w:val="20"/>
          <w:lang w:eastAsia="es-MX"/>
        </w:rPr>
        <w:t>RutaDSD_App_v2_Campo.html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debe ser el "Sargento de Hierro" del vendedor. </w:t>
      </w:r>
    </w:p>
    <w:p w:rsidR="00D17319" w:rsidRPr="00D17319" w:rsidRDefault="00D17319" w:rsidP="00D17319">
      <w:pPr>
        <w:numPr>
          <w:ilvl w:val="0"/>
          <w:numId w:val="2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Avance de Ruta (Cuadrante 1):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Sustituir porcentajes por números absolutos: </w:t>
      </w: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"Clientes Visitados: 12 / Pendientes: 30"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. </w:t>
      </w:r>
    </w:p>
    <w:p w:rsidR="00D17319" w:rsidRPr="00D17319" w:rsidRDefault="00D17319" w:rsidP="00D17319">
      <w:pPr>
        <w:numPr>
          <w:ilvl w:val="0"/>
          <w:numId w:val="2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lastRenderedPageBreak/>
        <w:t>Sugerido de Venta en "Huecos":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Al detectar un espacio vacío en el anaquel (</w:t>
      </w:r>
      <w:proofErr w:type="spellStart"/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>Trade</w:t>
      </w:r>
      <w:proofErr w:type="spellEnd"/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Marketing), el sistema debe disparar un mensaje: </w:t>
      </w:r>
      <w:r w:rsidRPr="00D17319">
        <w:rPr>
          <w:rFonts w:asciiTheme="majorHAnsi" w:eastAsia="Times New Roman" w:hAnsiTheme="majorHAnsi" w:cstheme="majorHAnsi"/>
          <w:i/>
          <w:iCs/>
          <w:sz w:val="24"/>
          <w:szCs w:val="24"/>
          <w:lang w:eastAsia="es-MX"/>
        </w:rPr>
        <w:t>"Faltan 3 unidades de SKU X. ROI estimado: $Y. ¿Agregar al pedido?"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. </w:t>
      </w:r>
    </w:p>
    <w:p w:rsidR="00D17319" w:rsidRPr="00D17319" w:rsidRDefault="00D17319" w:rsidP="00D17319">
      <w:pPr>
        <w:numPr>
          <w:ilvl w:val="0"/>
          <w:numId w:val="26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Cierre de Ruta: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No se permite el cierre si no se completaron los </w:t>
      </w: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7 Pasos de la Visita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(incluyendo inventario en PDV y fotos de evidencia). </w:t>
      </w:r>
    </w:p>
    <w:p w:rsidR="00D17319" w:rsidRPr="00D17319" w:rsidRDefault="00D17319" w:rsidP="00D17319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17319" w:rsidRPr="00D17319" w:rsidRDefault="007E55AD" w:rsidP="00D17319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35" style="width:0;height:1.5pt" o:hralign="center" o:hrstd="t" o:hr="t" fillcolor="#a0a0a0" stroked="f"/>
        </w:pict>
      </w:r>
    </w:p>
    <w:p w:rsidR="00D17319" w:rsidRPr="00D17319" w:rsidRDefault="00D17319" w:rsidP="00D17319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D17319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5. </w:t>
      </w:r>
      <w:proofErr w:type="spellStart"/>
      <w:r w:rsidRPr="00D17319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Dashboard</w:t>
      </w:r>
      <w:proofErr w:type="spellEnd"/>
      <w:r w:rsidRPr="00D17319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de Business </w:t>
      </w:r>
      <w:proofErr w:type="spellStart"/>
      <w:r w:rsidRPr="00D17319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Intelligence</w:t>
      </w:r>
      <w:proofErr w:type="spellEnd"/>
      <w:r w:rsidRPr="00D17319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 xml:space="preserve"> (BI) y Semáforos</w:t>
      </w:r>
    </w:p>
    <w:p w:rsidR="00D17319" w:rsidRPr="00D17319" w:rsidRDefault="00D17319" w:rsidP="00D17319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Todo indicador debe seguir la escala </w:t>
      </w:r>
      <w:r w:rsidRPr="00D17319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R-A-V</w:t>
      </w:r>
      <w:r w:rsidRPr="00D17319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(Rojo-Amarillo-Verde). 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410"/>
        <w:gridCol w:w="3402"/>
      </w:tblGrid>
      <w:tr w:rsidR="00D17319" w:rsidRPr="00D17319" w:rsidTr="00D17319">
        <w:trPr>
          <w:tblHeader/>
          <w:tblCellSpacing w:w="15" w:type="dxa"/>
          <w:jc w:val="center"/>
        </w:trPr>
        <w:tc>
          <w:tcPr>
            <w:tcW w:w="1935" w:type="dxa"/>
            <w:shd w:val="clear" w:color="auto" w:fill="DEEAF6" w:themeFill="accent1" w:themeFillTint="33"/>
            <w:vAlign w:val="center"/>
            <w:hideMark/>
          </w:tcPr>
          <w:p w:rsidR="00D17319" w:rsidRPr="00D17319" w:rsidRDefault="00D17319" w:rsidP="00D17319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>KPI</w:t>
            </w:r>
          </w:p>
        </w:tc>
        <w:tc>
          <w:tcPr>
            <w:tcW w:w="2380" w:type="dxa"/>
            <w:shd w:val="clear" w:color="auto" w:fill="DEEAF6" w:themeFill="accent1" w:themeFillTint="33"/>
            <w:vAlign w:val="center"/>
            <w:hideMark/>
          </w:tcPr>
          <w:p w:rsidR="00D17319" w:rsidRPr="00D17319" w:rsidRDefault="00D17319" w:rsidP="00D17319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>Gráfico Recomendado</w:t>
            </w:r>
          </w:p>
        </w:tc>
        <w:tc>
          <w:tcPr>
            <w:tcW w:w="3357" w:type="dxa"/>
            <w:shd w:val="clear" w:color="auto" w:fill="DEEAF6" w:themeFill="accent1" w:themeFillTint="33"/>
            <w:vAlign w:val="center"/>
            <w:hideMark/>
          </w:tcPr>
          <w:p w:rsidR="00D17319" w:rsidRPr="00D17319" w:rsidRDefault="00D17319" w:rsidP="00D17319">
            <w:pPr>
              <w:spacing w:after="0" w:line="240" w:lineRule="auto"/>
              <w:contextualSpacing/>
              <w:jc w:val="center"/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b/>
                <w:sz w:val="24"/>
                <w:szCs w:val="24"/>
                <w:lang w:eastAsia="es-MX"/>
              </w:rPr>
              <w:t>Escala de Semáforo</w:t>
            </w:r>
          </w:p>
        </w:tc>
      </w:tr>
      <w:tr w:rsidR="00D17319" w:rsidRPr="00D17319" w:rsidTr="00D17319">
        <w:trPr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:rsidR="00D17319" w:rsidRPr="00D17319" w:rsidRDefault="00D17319" w:rsidP="00D17319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proofErr w:type="spellStart"/>
            <w:r w:rsidRPr="00D1731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Fill</w:t>
            </w:r>
            <w:proofErr w:type="spellEnd"/>
            <w:r w:rsidRPr="00D1731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 xml:space="preserve"> </w:t>
            </w:r>
            <w:proofErr w:type="spellStart"/>
            <w:r w:rsidRPr="00D1731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Rate</w:t>
            </w:r>
            <w:proofErr w:type="spellEnd"/>
          </w:p>
        </w:tc>
        <w:tc>
          <w:tcPr>
            <w:tcW w:w="2380" w:type="dxa"/>
            <w:vAlign w:val="center"/>
            <w:hideMark/>
          </w:tcPr>
          <w:p w:rsidR="00D17319" w:rsidRPr="00D17319" w:rsidRDefault="00D17319" w:rsidP="00D17319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Velocímetro</w:t>
            </w:r>
          </w:p>
        </w:tc>
        <w:tc>
          <w:tcPr>
            <w:tcW w:w="3357" w:type="dxa"/>
            <w:vAlign w:val="center"/>
            <w:hideMark/>
          </w:tcPr>
          <w:p w:rsidR="00D17319" w:rsidRPr="00D17319" w:rsidRDefault="00D17319" w:rsidP="00D17319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&gt;98% (V) / 95-97% (A) / &lt;95% (R) </w:t>
            </w:r>
          </w:p>
        </w:tc>
      </w:tr>
      <w:tr w:rsidR="00D17319" w:rsidRPr="00D17319" w:rsidTr="00D17319">
        <w:trPr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:rsidR="00D17319" w:rsidRPr="00D17319" w:rsidRDefault="00D17319" w:rsidP="00D17319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Merma %</w:t>
            </w:r>
          </w:p>
        </w:tc>
        <w:tc>
          <w:tcPr>
            <w:tcW w:w="2380" w:type="dxa"/>
            <w:vAlign w:val="center"/>
            <w:hideMark/>
          </w:tcPr>
          <w:p w:rsidR="00D17319" w:rsidRPr="00D17319" w:rsidRDefault="00D17319" w:rsidP="00D17319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Termómetro Invertido</w:t>
            </w:r>
          </w:p>
        </w:tc>
        <w:tc>
          <w:tcPr>
            <w:tcW w:w="3357" w:type="dxa"/>
            <w:vAlign w:val="center"/>
            <w:hideMark/>
          </w:tcPr>
          <w:p w:rsidR="00D17319" w:rsidRPr="00D17319" w:rsidRDefault="00D17319" w:rsidP="00D17319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&lt;1% (V) / 1.1-2% (A) / &gt;2% (R) </w:t>
            </w:r>
          </w:p>
        </w:tc>
      </w:tr>
      <w:tr w:rsidR="00D17319" w:rsidRPr="00D17319" w:rsidTr="00D17319">
        <w:trPr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:rsidR="00D17319" w:rsidRPr="00D17319" w:rsidRDefault="00D17319" w:rsidP="00D17319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OTD (Puntualidad)</w:t>
            </w:r>
          </w:p>
        </w:tc>
        <w:tc>
          <w:tcPr>
            <w:tcW w:w="2380" w:type="dxa"/>
            <w:vAlign w:val="center"/>
            <w:hideMark/>
          </w:tcPr>
          <w:p w:rsidR="00D17319" w:rsidRPr="00D17319" w:rsidRDefault="00D17319" w:rsidP="00D17319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Barras Comparativas</w:t>
            </w:r>
          </w:p>
        </w:tc>
        <w:tc>
          <w:tcPr>
            <w:tcW w:w="3357" w:type="dxa"/>
            <w:vAlign w:val="center"/>
            <w:hideMark/>
          </w:tcPr>
          <w:p w:rsidR="00D17319" w:rsidRPr="00D17319" w:rsidRDefault="00D17319" w:rsidP="00D17319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Plan vs Real por Ruta </w:t>
            </w:r>
          </w:p>
        </w:tc>
      </w:tr>
      <w:tr w:rsidR="00D17319" w:rsidRPr="00D17319" w:rsidTr="00D17319">
        <w:trPr>
          <w:tblCellSpacing w:w="15" w:type="dxa"/>
          <w:jc w:val="center"/>
        </w:trPr>
        <w:tc>
          <w:tcPr>
            <w:tcW w:w="1935" w:type="dxa"/>
            <w:vAlign w:val="center"/>
            <w:hideMark/>
          </w:tcPr>
          <w:p w:rsidR="00D17319" w:rsidRPr="00D17319" w:rsidRDefault="00D17319" w:rsidP="00D17319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es-MX"/>
              </w:rPr>
              <w:t>Recuperación IVA</w:t>
            </w:r>
          </w:p>
        </w:tc>
        <w:tc>
          <w:tcPr>
            <w:tcW w:w="2380" w:type="dxa"/>
            <w:vAlign w:val="center"/>
            <w:hideMark/>
          </w:tcPr>
          <w:p w:rsidR="00D17319" w:rsidRPr="00D17319" w:rsidRDefault="00D17319" w:rsidP="00D17319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>Acumulado vs Meta</w:t>
            </w:r>
          </w:p>
        </w:tc>
        <w:tc>
          <w:tcPr>
            <w:tcW w:w="3357" w:type="dxa"/>
            <w:vAlign w:val="center"/>
            <w:hideMark/>
          </w:tcPr>
          <w:p w:rsidR="00D17319" w:rsidRPr="00D17319" w:rsidRDefault="00D17319" w:rsidP="00D17319">
            <w:pPr>
              <w:spacing w:after="0" w:line="240" w:lineRule="auto"/>
              <w:contextualSpacing/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</w:pPr>
            <w:r w:rsidRPr="00D17319">
              <w:rPr>
                <w:rFonts w:asciiTheme="majorHAnsi" w:eastAsia="Times New Roman" w:hAnsiTheme="majorHAnsi" w:cstheme="majorHAnsi"/>
                <w:sz w:val="24"/>
                <w:szCs w:val="24"/>
                <w:lang w:eastAsia="es-MX"/>
              </w:rPr>
              <w:t xml:space="preserve">Meta Mensual </w:t>
            </w:r>
          </w:p>
        </w:tc>
      </w:tr>
    </w:tbl>
    <w:p w:rsidR="00D17319" w:rsidRPr="00D17319" w:rsidRDefault="00D17319" w:rsidP="00D17319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D17319" w:rsidRPr="00D17319" w:rsidRDefault="007E55AD" w:rsidP="00D17319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36" style="width:0;height:1.5pt" o:hralign="center" o:hrstd="t" o:hr="t" fillcolor="#a0a0a0" stroked="f"/>
        </w:pict>
      </w:r>
    </w:p>
    <w:p w:rsidR="00922FC8" w:rsidRPr="00922FC8" w:rsidRDefault="00922FC8" w:rsidP="00922FC8">
      <w:pPr>
        <w:spacing w:after="0" w:line="240" w:lineRule="auto"/>
        <w:contextualSpacing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</w:pPr>
      <w:r w:rsidRPr="00922FC8">
        <w:rPr>
          <w:rFonts w:asciiTheme="majorHAnsi" w:eastAsia="Times New Roman" w:hAnsiTheme="majorHAnsi" w:cstheme="majorHAnsi"/>
          <w:b/>
          <w:bCs/>
          <w:sz w:val="27"/>
          <w:szCs w:val="27"/>
          <w:lang w:eastAsia="es-MX"/>
        </w:rPr>
        <w:t>1. Algoritmo de Doble Autorización (Candado de Integridad)</w:t>
      </w:r>
    </w:p>
    <w:p w:rsidR="00922FC8" w:rsidRPr="00922FC8" w:rsidRDefault="00922FC8" w:rsidP="00922FC8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922FC8">
        <w:rPr>
          <w:rFonts w:asciiTheme="majorHAnsi" w:eastAsia="Times New Roman" w:hAnsiTheme="majorHAnsi" w:cstheme="majorHAnsi"/>
          <w:sz w:val="24"/>
          <w:szCs w:val="24"/>
          <w:lang w:eastAsia="es-MX"/>
        </w:rPr>
        <w:t>Para eliminar la discrecionalidad en el manejo de activos, ningún movimiento crítico de inventario debe ser unilateral.</w:t>
      </w:r>
    </w:p>
    <w:p w:rsidR="00922FC8" w:rsidRPr="00922FC8" w:rsidRDefault="00922FC8" w:rsidP="00922FC8">
      <w:pPr>
        <w:numPr>
          <w:ilvl w:val="0"/>
          <w:numId w:val="28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922FC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Disparador de Bloqueo</w:t>
      </w:r>
      <w:r w:rsidRPr="00922FC8">
        <w:rPr>
          <w:rFonts w:asciiTheme="majorHAnsi" w:eastAsia="Times New Roman" w:hAnsiTheme="majorHAnsi" w:cstheme="majorHAnsi"/>
          <w:sz w:val="24"/>
          <w:szCs w:val="24"/>
          <w:lang w:eastAsia="es-MX"/>
        </w:rPr>
        <w:t>: Cualquier intento de "+ Pedido Manual" en el WMS o "Ajuste de Inventario" congela la pantalla del usuario.</w:t>
      </w:r>
    </w:p>
    <w:p w:rsidR="00922FC8" w:rsidRPr="00922FC8" w:rsidRDefault="00922FC8" w:rsidP="00922FC8">
      <w:pPr>
        <w:numPr>
          <w:ilvl w:val="0"/>
          <w:numId w:val="28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922FC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Flujo de Aprobación</w:t>
      </w:r>
      <w:r w:rsidRPr="00922FC8">
        <w:rPr>
          <w:rFonts w:asciiTheme="majorHAnsi" w:eastAsia="Times New Roman" w:hAnsiTheme="majorHAnsi" w:cstheme="majorHAnsi"/>
          <w:sz w:val="24"/>
          <w:szCs w:val="24"/>
          <w:lang w:eastAsia="es-MX"/>
        </w:rPr>
        <w:t>: El sistema envía una notificación "</w:t>
      </w:r>
      <w:proofErr w:type="spellStart"/>
      <w:r w:rsidRPr="00922FC8">
        <w:rPr>
          <w:rFonts w:asciiTheme="majorHAnsi" w:eastAsia="Times New Roman" w:hAnsiTheme="majorHAnsi" w:cstheme="majorHAnsi"/>
          <w:sz w:val="24"/>
          <w:szCs w:val="24"/>
          <w:lang w:eastAsia="es-MX"/>
        </w:rPr>
        <w:t>Push</w:t>
      </w:r>
      <w:proofErr w:type="spellEnd"/>
      <w:r w:rsidRPr="00922FC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" inmediata al perfil de Gerencia </w:t>
      </w: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de área </w:t>
      </w:r>
      <w:r w:rsidRPr="00922FC8">
        <w:rPr>
          <w:rFonts w:asciiTheme="majorHAnsi" w:eastAsia="Times New Roman" w:hAnsiTheme="majorHAnsi" w:cstheme="majorHAnsi"/>
          <w:sz w:val="24"/>
          <w:szCs w:val="24"/>
          <w:lang w:eastAsia="es-MX"/>
        </w:rPr>
        <w:t>o Finanzas.</w:t>
      </w:r>
    </w:p>
    <w:p w:rsidR="00922FC8" w:rsidRPr="00922FC8" w:rsidRDefault="00922FC8" w:rsidP="00922FC8">
      <w:pPr>
        <w:spacing w:after="0" w:line="240" w:lineRule="auto"/>
        <w:ind w:left="360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</w:p>
    <w:p w:rsidR="00922FC8" w:rsidRPr="00922FC8" w:rsidRDefault="00922FC8" w:rsidP="00922FC8">
      <w:pPr>
        <w:numPr>
          <w:ilvl w:val="0"/>
          <w:numId w:val="28"/>
        </w:num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 w:rsidRPr="00922FC8">
        <w:rPr>
          <w:rFonts w:asciiTheme="majorHAnsi" w:eastAsia="Times New Roman" w:hAnsiTheme="majorHAnsi" w:cstheme="majorHAnsi"/>
          <w:b/>
          <w:bCs/>
          <w:sz w:val="24"/>
          <w:szCs w:val="24"/>
          <w:lang w:eastAsia="es-MX"/>
        </w:rPr>
        <w:t>Validación Cruzada</w:t>
      </w:r>
      <w:r w:rsidRPr="00922FC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: La acción solo se ejecuta en la base de datos si ambos </w:t>
      </w:r>
      <w:proofErr w:type="spellStart"/>
      <w:r w:rsidRPr="00922FC8">
        <w:rPr>
          <w:rFonts w:asciiTheme="majorHAnsi" w:eastAsia="Times New Roman" w:hAnsiTheme="majorHAnsi" w:cstheme="majorHAnsi"/>
          <w:sz w:val="24"/>
          <w:szCs w:val="24"/>
          <w:lang w:eastAsia="es-MX"/>
        </w:rPr>
        <w:t>tokens</w:t>
      </w:r>
      <w:proofErr w:type="spellEnd"/>
      <w:r w:rsidRPr="00922FC8">
        <w:rPr>
          <w:rFonts w:asciiTheme="majorHAnsi" w:eastAsia="Times New Roman" w:hAnsiTheme="majorHAnsi" w:cstheme="majorHAnsi"/>
          <w:sz w:val="24"/>
          <w:szCs w:val="24"/>
          <w:lang w:eastAsia="es-MX"/>
        </w:rPr>
        <w:t xml:space="preserve"> (Solicitante + Autorizador) coinciden en tiempo real.</w:t>
      </w:r>
    </w:p>
    <w:p w:rsidR="00922FC8" w:rsidRPr="00922FC8" w:rsidRDefault="007E55AD" w:rsidP="00922FC8">
      <w:pPr>
        <w:spacing w:after="0" w:line="240" w:lineRule="auto"/>
        <w:contextualSpacing/>
        <w:rPr>
          <w:rFonts w:asciiTheme="majorHAnsi" w:eastAsia="Times New Roman" w:hAnsiTheme="majorHAnsi" w:cstheme="majorHAnsi"/>
          <w:sz w:val="24"/>
          <w:szCs w:val="24"/>
          <w:lang w:eastAsia="es-MX"/>
        </w:rPr>
      </w:pPr>
      <w:r>
        <w:rPr>
          <w:rFonts w:asciiTheme="majorHAnsi" w:eastAsia="Times New Roman" w:hAnsiTheme="majorHAnsi" w:cstheme="majorHAnsi"/>
          <w:sz w:val="24"/>
          <w:szCs w:val="24"/>
          <w:lang w:eastAsia="es-MX"/>
        </w:rPr>
        <w:pict>
          <v:rect id="_x0000_i1037" style="width:0;height:1.5pt" o:hralign="center" o:hrstd="t" o:hr="t" fillcolor="#a0a0a0" stroked="f"/>
        </w:pict>
      </w:r>
    </w:p>
    <w:sectPr w:rsidR="00922FC8" w:rsidRPr="00922FC8" w:rsidSect="00B85B48">
      <w:pgSz w:w="12240" w:h="15840"/>
      <w:pgMar w:top="709" w:right="1041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C46B3"/>
    <w:multiLevelType w:val="multilevel"/>
    <w:tmpl w:val="0FD8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65D70"/>
    <w:multiLevelType w:val="multilevel"/>
    <w:tmpl w:val="B1CA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37AEF"/>
    <w:multiLevelType w:val="multilevel"/>
    <w:tmpl w:val="02EA1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D3DF6"/>
    <w:multiLevelType w:val="multilevel"/>
    <w:tmpl w:val="A02E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7321B"/>
    <w:multiLevelType w:val="multilevel"/>
    <w:tmpl w:val="C43C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E134A"/>
    <w:multiLevelType w:val="multilevel"/>
    <w:tmpl w:val="4D76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335D9"/>
    <w:multiLevelType w:val="multilevel"/>
    <w:tmpl w:val="F1ACD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563E45"/>
    <w:multiLevelType w:val="multilevel"/>
    <w:tmpl w:val="3D22A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67C6C"/>
    <w:multiLevelType w:val="multilevel"/>
    <w:tmpl w:val="015A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4777E"/>
    <w:multiLevelType w:val="multilevel"/>
    <w:tmpl w:val="EDF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7328B"/>
    <w:multiLevelType w:val="multilevel"/>
    <w:tmpl w:val="58D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A5EF4"/>
    <w:multiLevelType w:val="multilevel"/>
    <w:tmpl w:val="EBF83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00DA1"/>
    <w:multiLevelType w:val="multilevel"/>
    <w:tmpl w:val="1FDC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4227A"/>
    <w:multiLevelType w:val="multilevel"/>
    <w:tmpl w:val="AA40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4D35F0"/>
    <w:multiLevelType w:val="multilevel"/>
    <w:tmpl w:val="10A6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8102F9"/>
    <w:multiLevelType w:val="multilevel"/>
    <w:tmpl w:val="7C207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73A97"/>
    <w:multiLevelType w:val="multilevel"/>
    <w:tmpl w:val="C3D6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78547F"/>
    <w:multiLevelType w:val="multilevel"/>
    <w:tmpl w:val="8B8C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A74392"/>
    <w:multiLevelType w:val="multilevel"/>
    <w:tmpl w:val="E1A4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AA5BEA"/>
    <w:multiLevelType w:val="multilevel"/>
    <w:tmpl w:val="D426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C607E2"/>
    <w:multiLevelType w:val="multilevel"/>
    <w:tmpl w:val="1B06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817E93"/>
    <w:multiLevelType w:val="multilevel"/>
    <w:tmpl w:val="242C3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4141D0"/>
    <w:multiLevelType w:val="multilevel"/>
    <w:tmpl w:val="3A62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B30D42"/>
    <w:multiLevelType w:val="multilevel"/>
    <w:tmpl w:val="B664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E018B"/>
    <w:multiLevelType w:val="multilevel"/>
    <w:tmpl w:val="B9CA1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25407"/>
    <w:multiLevelType w:val="multilevel"/>
    <w:tmpl w:val="A3A45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F7F81"/>
    <w:multiLevelType w:val="multilevel"/>
    <w:tmpl w:val="75A0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595FB3"/>
    <w:multiLevelType w:val="multilevel"/>
    <w:tmpl w:val="350EC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34479D"/>
    <w:multiLevelType w:val="multilevel"/>
    <w:tmpl w:val="192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DC40FA"/>
    <w:multiLevelType w:val="multilevel"/>
    <w:tmpl w:val="CBC8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4320A7"/>
    <w:multiLevelType w:val="multilevel"/>
    <w:tmpl w:val="DE72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2"/>
  </w:num>
  <w:num w:numId="3">
    <w:abstractNumId w:val="12"/>
  </w:num>
  <w:num w:numId="4">
    <w:abstractNumId w:val="28"/>
  </w:num>
  <w:num w:numId="5">
    <w:abstractNumId w:val="23"/>
  </w:num>
  <w:num w:numId="6">
    <w:abstractNumId w:val="25"/>
  </w:num>
  <w:num w:numId="7">
    <w:abstractNumId w:val="26"/>
  </w:num>
  <w:num w:numId="8">
    <w:abstractNumId w:val="13"/>
  </w:num>
  <w:num w:numId="9">
    <w:abstractNumId w:val="7"/>
  </w:num>
  <w:num w:numId="10">
    <w:abstractNumId w:val="15"/>
  </w:num>
  <w:num w:numId="11">
    <w:abstractNumId w:val="19"/>
  </w:num>
  <w:num w:numId="12">
    <w:abstractNumId w:val="16"/>
  </w:num>
  <w:num w:numId="13">
    <w:abstractNumId w:val="5"/>
  </w:num>
  <w:num w:numId="14">
    <w:abstractNumId w:val="2"/>
  </w:num>
  <w:num w:numId="15">
    <w:abstractNumId w:val="27"/>
  </w:num>
  <w:num w:numId="16">
    <w:abstractNumId w:val="0"/>
  </w:num>
  <w:num w:numId="17">
    <w:abstractNumId w:val="3"/>
  </w:num>
  <w:num w:numId="18">
    <w:abstractNumId w:val="4"/>
  </w:num>
  <w:num w:numId="19">
    <w:abstractNumId w:val="24"/>
  </w:num>
  <w:num w:numId="20">
    <w:abstractNumId w:val="9"/>
  </w:num>
  <w:num w:numId="21">
    <w:abstractNumId w:val="20"/>
  </w:num>
  <w:num w:numId="22">
    <w:abstractNumId w:val="18"/>
  </w:num>
  <w:num w:numId="23">
    <w:abstractNumId w:val="21"/>
  </w:num>
  <w:num w:numId="24">
    <w:abstractNumId w:val="14"/>
  </w:num>
  <w:num w:numId="25">
    <w:abstractNumId w:val="8"/>
  </w:num>
  <w:num w:numId="26">
    <w:abstractNumId w:val="30"/>
  </w:num>
  <w:num w:numId="27">
    <w:abstractNumId w:val="6"/>
  </w:num>
  <w:num w:numId="28">
    <w:abstractNumId w:val="11"/>
  </w:num>
  <w:num w:numId="29">
    <w:abstractNumId w:val="10"/>
  </w:num>
  <w:num w:numId="30">
    <w:abstractNumId w:val="17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5A1"/>
    <w:rsid w:val="00005AF2"/>
    <w:rsid w:val="0026734D"/>
    <w:rsid w:val="003853FC"/>
    <w:rsid w:val="007E55AD"/>
    <w:rsid w:val="00922FC8"/>
    <w:rsid w:val="00B85B48"/>
    <w:rsid w:val="00D17319"/>
    <w:rsid w:val="00DC1054"/>
    <w:rsid w:val="00E84E47"/>
    <w:rsid w:val="00E87659"/>
    <w:rsid w:val="00F675A1"/>
    <w:rsid w:val="00FB3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34CAC4-E483-4152-B33B-0FD6D40B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DC10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DC1054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DC1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citation-315">
    <w:name w:val="citation-315"/>
    <w:basedOn w:val="Fuentedeprrafopredeter"/>
    <w:rsid w:val="00DC1054"/>
  </w:style>
  <w:style w:type="character" w:customStyle="1" w:styleId="button-label">
    <w:name w:val="button-label"/>
    <w:basedOn w:val="Fuentedeprrafopredeter"/>
    <w:rsid w:val="00DC1054"/>
  </w:style>
  <w:style w:type="character" w:customStyle="1" w:styleId="citation-314">
    <w:name w:val="citation-314"/>
    <w:basedOn w:val="Fuentedeprrafopredeter"/>
    <w:rsid w:val="00DC1054"/>
  </w:style>
  <w:style w:type="character" w:customStyle="1" w:styleId="citation-313">
    <w:name w:val="citation-313"/>
    <w:basedOn w:val="Fuentedeprrafopredeter"/>
    <w:rsid w:val="00DC1054"/>
  </w:style>
  <w:style w:type="character" w:customStyle="1" w:styleId="citation-312">
    <w:name w:val="citation-312"/>
    <w:basedOn w:val="Fuentedeprrafopredeter"/>
    <w:rsid w:val="00DC1054"/>
  </w:style>
  <w:style w:type="character" w:customStyle="1" w:styleId="citation-311">
    <w:name w:val="citation-311"/>
    <w:basedOn w:val="Fuentedeprrafopredeter"/>
    <w:rsid w:val="00DC1054"/>
  </w:style>
  <w:style w:type="character" w:customStyle="1" w:styleId="citation-310">
    <w:name w:val="citation-310"/>
    <w:basedOn w:val="Fuentedeprrafopredeter"/>
    <w:rsid w:val="00DC1054"/>
  </w:style>
  <w:style w:type="character" w:customStyle="1" w:styleId="citation-309">
    <w:name w:val="citation-309"/>
    <w:basedOn w:val="Fuentedeprrafopredeter"/>
    <w:rsid w:val="00DC1054"/>
  </w:style>
  <w:style w:type="character" w:customStyle="1" w:styleId="citation-308">
    <w:name w:val="citation-308"/>
    <w:basedOn w:val="Fuentedeprrafopredeter"/>
    <w:rsid w:val="00DC1054"/>
  </w:style>
  <w:style w:type="character" w:customStyle="1" w:styleId="citation-307">
    <w:name w:val="citation-307"/>
    <w:basedOn w:val="Fuentedeprrafopredeter"/>
    <w:rsid w:val="00DC1054"/>
  </w:style>
  <w:style w:type="character" w:customStyle="1" w:styleId="citation-306">
    <w:name w:val="citation-306"/>
    <w:basedOn w:val="Fuentedeprrafopredeter"/>
    <w:rsid w:val="00DC1054"/>
  </w:style>
  <w:style w:type="character" w:customStyle="1" w:styleId="citation-305">
    <w:name w:val="citation-305"/>
    <w:basedOn w:val="Fuentedeprrafopredeter"/>
    <w:rsid w:val="00DC1054"/>
  </w:style>
  <w:style w:type="character" w:customStyle="1" w:styleId="citation-304">
    <w:name w:val="citation-304"/>
    <w:basedOn w:val="Fuentedeprrafopredeter"/>
    <w:rsid w:val="00DC1054"/>
  </w:style>
  <w:style w:type="character" w:customStyle="1" w:styleId="citation-303">
    <w:name w:val="citation-303"/>
    <w:basedOn w:val="Fuentedeprrafopredeter"/>
    <w:rsid w:val="00DC1054"/>
  </w:style>
  <w:style w:type="character" w:customStyle="1" w:styleId="citation-302">
    <w:name w:val="citation-302"/>
    <w:basedOn w:val="Fuentedeprrafopredeter"/>
    <w:rsid w:val="00DC1054"/>
  </w:style>
  <w:style w:type="character" w:customStyle="1" w:styleId="citation-301">
    <w:name w:val="citation-301"/>
    <w:basedOn w:val="Fuentedeprrafopredeter"/>
    <w:rsid w:val="00DC1054"/>
  </w:style>
  <w:style w:type="character" w:customStyle="1" w:styleId="citation-300">
    <w:name w:val="citation-300"/>
    <w:basedOn w:val="Fuentedeprrafopredeter"/>
    <w:rsid w:val="00DC1054"/>
  </w:style>
  <w:style w:type="character" w:customStyle="1" w:styleId="citation-299">
    <w:name w:val="citation-299"/>
    <w:basedOn w:val="Fuentedeprrafopredeter"/>
    <w:rsid w:val="00DC1054"/>
  </w:style>
  <w:style w:type="character" w:customStyle="1" w:styleId="citation-298">
    <w:name w:val="citation-298"/>
    <w:basedOn w:val="Fuentedeprrafopredeter"/>
    <w:rsid w:val="00DC1054"/>
  </w:style>
  <w:style w:type="character" w:customStyle="1" w:styleId="citation-297">
    <w:name w:val="citation-297"/>
    <w:basedOn w:val="Fuentedeprrafopredeter"/>
    <w:rsid w:val="00DC1054"/>
  </w:style>
  <w:style w:type="character" w:customStyle="1" w:styleId="citation-296">
    <w:name w:val="citation-296"/>
    <w:basedOn w:val="Fuentedeprrafopredeter"/>
    <w:rsid w:val="00DC1054"/>
  </w:style>
  <w:style w:type="character" w:customStyle="1" w:styleId="citation-295">
    <w:name w:val="citation-295"/>
    <w:basedOn w:val="Fuentedeprrafopredeter"/>
    <w:rsid w:val="00DC1054"/>
  </w:style>
  <w:style w:type="character" w:customStyle="1" w:styleId="citation-294">
    <w:name w:val="citation-294"/>
    <w:basedOn w:val="Fuentedeprrafopredeter"/>
    <w:rsid w:val="00DC1054"/>
  </w:style>
  <w:style w:type="character" w:customStyle="1" w:styleId="citation-293">
    <w:name w:val="citation-293"/>
    <w:basedOn w:val="Fuentedeprrafopredeter"/>
    <w:rsid w:val="00DC1054"/>
  </w:style>
  <w:style w:type="character" w:customStyle="1" w:styleId="citation-292">
    <w:name w:val="citation-292"/>
    <w:basedOn w:val="Fuentedeprrafopredeter"/>
    <w:rsid w:val="00DC1054"/>
  </w:style>
  <w:style w:type="character" w:customStyle="1" w:styleId="export-sheets-button">
    <w:name w:val="export-sheets-button"/>
    <w:basedOn w:val="Fuentedeprrafopredeter"/>
    <w:rsid w:val="00B85B48"/>
  </w:style>
  <w:style w:type="character" w:styleId="CdigoHTML">
    <w:name w:val="HTML Code"/>
    <w:basedOn w:val="Fuentedeprrafopredeter"/>
    <w:uiPriority w:val="99"/>
    <w:semiHidden/>
    <w:unhideWhenUsed/>
    <w:rsid w:val="00005AF2"/>
    <w:rPr>
      <w:rFonts w:ascii="Courier New" w:eastAsia="Times New Roman" w:hAnsi="Courier New" w:cs="Courier New"/>
      <w:sz w:val="20"/>
      <w:szCs w:val="20"/>
    </w:rPr>
  </w:style>
  <w:style w:type="character" w:customStyle="1" w:styleId="citation-359">
    <w:name w:val="citation-359"/>
    <w:basedOn w:val="Fuentedeprrafopredeter"/>
    <w:rsid w:val="00005AF2"/>
  </w:style>
  <w:style w:type="character" w:customStyle="1" w:styleId="citation-358">
    <w:name w:val="citation-358"/>
    <w:basedOn w:val="Fuentedeprrafopredeter"/>
    <w:rsid w:val="00005AF2"/>
  </w:style>
  <w:style w:type="character" w:customStyle="1" w:styleId="citation-357">
    <w:name w:val="citation-357"/>
    <w:basedOn w:val="Fuentedeprrafopredeter"/>
    <w:rsid w:val="00005AF2"/>
  </w:style>
  <w:style w:type="character" w:customStyle="1" w:styleId="citation-356">
    <w:name w:val="citation-356"/>
    <w:basedOn w:val="Fuentedeprrafopredeter"/>
    <w:rsid w:val="00005AF2"/>
  </w:style>
  <w:style w:type="character" w:customStyle="1" w:styleId="citation-355">
    <w:name w:val="citation-355"/>
    <w:basedOn w:val="Fuentedeprrafopredeter"/>
    <w:rsid w:val="00005AF2"/>
  </w:style>
  <w:style w:type="character" w:customStyle="1" w:styleId="citation-354">
    <w:name w:val="citation-354"/>
    <w:basedOn w:val="Fuentedeprrafopredeter"/>
    <w:rsid w:val="00005AF2"/>
  </w:style>
  <w:style w:type="character" w:customStyle="1" w:styleId="citation-353">
    <w:name w:val="citation-353"/>
    <w:basedOn w:val="Fuentedeprrafopredeter"/>
    <w:rsid w:val="00005AF2"/>
  </w:style>
  <w:style w:type="character" w:customStyle="1" w:styleId="citation-352">
    <w:name w:val="citation-352"/>
    <w:basedOn w:val="Fuentedeprrafopredeter"/>
    <w:rsid w:val="00005AF2"/>
  </w:style>
  <w:style w:type="character" w:customStyle="1" w:styleId="citation-351">
    <w:name w:val="citation-351"/>
    <w:basedOn w:val="Fuentedeprrafopredeter"/>
    <w:rsid w:val="00005AF2"/>
  </w:style>
  <w:style w:type="character" w:customStyle="1" w:styleId="citation-350">
    <w:name w:val="citation-350"/>
    <w:basedOn w:val="Fuentedeprrafopredeter"/>
    <w:rsid w:val="00005AF2"/>
  </w:style>
  <w:style w:type="character" w:customStyle="1" w:styleId="citation-349">
    <w:name w:val="citation-349"/>
    <w:basedOn w:val="Fuentedeprrafopredeter"/>
    <w:rsid w:val="00005AF2"/>
  </w:style>
  <w:style w:type="character" w:customStyle="1" w:styleId="citation-348">
    <w:name w:val="citation-348"/>
    <w:basedOn w:val="Fuentedeprrafopredeter"/>
    <w:rsid w:val="00005AF2"/>
  </w:style>
  <w:style w:type="character" w:customStyle="1" w:styleId="citation-347">
    <w:name w:val="citation-347"/>
    <w:basedOn w:val="Fuentedeprrafopredeter"/>
    <w:rsid w:val="00005AF2"/>
  </w:style>
  <w:style w:type="character" w:customStyle="1" w:styleId="citation-346">
    <w:name w:val="citation-346"/>
    <w:basedOn w:val="Fuentedeprrafopredeter"/>
    <w:rsid w:val="00005AF2"/>
  </w:style>
  <w:style w:type="character" w:customStyle="1" w:styleId="citation-345">
    <w:name w:val="citation-345"/>
    <w:basedOn w:val="Fuentedeprrafopredeter"/>
    <w:rsid w:val="00005AF2"/>
  </w:style>
  <w:style w:type="character" w:customStyle="1" w:styleId="citation-344">
    <w:name w:val="citation-344"/>
    <w:basedOn w:val="Fuentedeprrafopredeter"/>
    <w:rsid w:val="00005AF2"/>
  </w:style>
  <w:style w:type="character" w:customStyle="1" w:styleId="citation-343">
    <w:name w:val="citation-343"/>
    <w:basedOn w:val="Fuentedeprrafopredeter"/>
    <w:rsid w:val="00005AF2"/>
  </w:style>
  <w:style w:type="character" w:customStyle="1" w:styleId="citation-342">
    <w:name w:val="citation-342"/>
    <w:basedOn w:val="Fuentedeprrafopredeter"/>
    <w:rsid w:val="00005AF2"/>
  </w:style>
  <w:style w:type="character" w:styleId="Textoennegrita">
    <w:name w:val="Strong"/>
    <w:basedOn w:val="Fuentedeprrafopredeter"/>
    <w:uiPriority w:val="22"/>
    <w:qFormat/>
    <w:rsid w:val="00005AF2"/>
    <w:rPr>
      <w:b/>
      <w:bCs/>
    </w:rPr>
  </w:style>
  <w:style w:type="character" w:customStyle="1" w:styleId="citation-341">
    <w:name w:val="citation-341"/>
    <w:basedOn w:val="Fuentedeprrafopredeter"/>
    <w:rsid w:val="00005AF2"/>
  </w:style>
  <w:style w:type="character" w:customStyle="1" w:styleId="citation-340">
    <w:name w:val="citation-340"/>
    <w:basedOn w:val="Fuentedeprrafopredeter"/>
    <w:rsid w:val="00005AF2"/>
  </w:style>
  <w:style w:type="character" w:customStyle="1" w:styleId="citation-339">
    <w:name w:val="citation-339"/>
    <w:basedOn w:val="Fuentedeprrafopredeter"/>
    <w:rsid w:val="00005AF2"/>
  </w:style>
  <w:style w:type="character" w:customStyle="1" w:styleId="citation-338">
    <w:name w:val="citation-338"/>
    <w:basedOn w:val="Fuentedeprrafopredeter"/>
    <w:rsid w:val="00005AF2"/>
  </w:style>
  <w:style w:type="character" w:customStyle="1" w:styleId="citation-467">
    <w:name w:val="citation-467"/>
    <w:basedOn w:val="Fuentedeprrafopredeter"/>
    <w:rsid w:val="00D17319"/>
  </w:style>
  <w:style w:type="character" w:customStyle="1" w:styleId="citation-466">
    <w:name w:val="citation-466"/>
    <w:basedOn w:val="Fuentedeprrafopredeter"/>
    <w:rsid w:val="00D17319"/>
  </w:style>
  <w:style w:type="character" w:customStyle="1" w:styleId="citation-465">
    <w:name w:val="citation-465"/>
    <w:basedOn w:val="Fuentedeprrafopredeter"/>
    <w:rsid w:val="00D17319"/>
  </w:style>
  <w:style w:type="character" w:customStyle="1" w:styleId="citation-464">
    <w:name w:val="citation-464"/>
    <w:basedOn w:val="Fuentedeprrafopredeter"/>
    <w:rsid w:val="00D17319"/>
  </w:style>
  <w:style w:type="character" w:customStyle="1" w:styleId="citation-463">
    <w:name w:val="citation-463"/>
    <w:basedOn w:val="Fuentedeprrafopredeter"/>
    <w:rsid w:val="00D17319"/>
  </w:style>
  <w:style w:type="character" w:customStyle="1" w:styleId="citation-462">
    <w:name w:val="citation-462"/>
    <w:basedOn w:val="Fuentedeprrafopredeter"/>
    <w:rsid w:val="00D17319"/>
  </w:style>
  <w:style w:type="character" w:customStyle="1" w:styleId="citation-461">
    <w:name w:val="citation-461"/>
    <w:basedOn w:val="Fuentedeprrafopredeter"/>
    <w:rsid w:val="00D17319"/>
  </w:style>
  <w:style w:type="character" w:customStyle="1" w:styleId="citation-460">
    <w:name w:val="citation-460"/>
    <w:basedOn w:val="Fuentedeprrafopredeter"/>
    <w:rsid w:val="00D17319"/>
  </w:style>
  <w:style w:type="character" w:customStyle="1" w:styleId="citation-459">
    <w:name w:val="citation-459"/>
    <w:basedOn w:val="Fuentedeprrafopredeter"/>
    <w:rsid w:val="00D17319"/>
  </w:style>
  <w:style w:type="character" w:customStyle="1" w:styleId="citation-458">
    <w:name w:val="citation-458"/>
    <w:basedOn w:val="Fuentedeprrafopredeter"/>
    <w:rsid w:val="00D17319"/>
  </w:style>
  <w:style w:type="character" w:customStyle="1" w:styleId="citation-457">
    <w:name w:val="citation-457"/>
    <w:basedOn w:val="Fuentedeprrafopredeter"/>
    <w:rsid w:val="00D17319"/>
  </w:style>
  <w:style w:type="character" w:customStyle="1" w:styleId="citation-456">
    <w:name w:val="citation-456"/>
    <w:basedOn w:val="Fuentedeprrafopredeter"/>
    <w:rsid w:val="00D17319"/>
  </w:style>
  <w:style w:type="character" w:customStyle="1" w:styleId="citation-455">
    <w:name w:val="citation-455"/>
    <w:basedOn w:val="Fuentedeprrafopredeter"/>
    <w:rsid w:val="00D17319"/>
  </w:style>
  <w:style w:type="character" w:customStyle="1" w:styleId="citation-454">
    <w:name w:val="citation-454"/>
    <w:basedOn w:val="Fuentedeprrafopredeter"/>
    <w:rsid w:val="00D17319"/>
  </w:style>
  <w:style w:type="character" w:customStyle="1" w:styleId="citation-453">
    <w:name w:val="citation-453"/>
    <w:basedOn w:val="Fuentedeprrafopredeter"/>
    <w:rsid w:val="00D17319"/>
  </w:style>
  <w:style w:type="character" w:customStyle="1" w:styleId="citation-452">
    <w:name w:val="citation-452"/>
    <w:basedOn w:val="Fuentedeprrafopredeter"/>
    <w:rsid w:val="00D17319"/>
  </w:style>
  <w:style w:type="character" w:customStyle="1" w:styleId="citation-451">
    <w:name w:val="citation-451"/>
    <w:basedOn w:val="Fuentedeprrafopredeter"/>
    <w:rsid w:val="00D17319"/>
  </w:style>
  <w:style w:type="character" w:customStyle="1" w:styleId="citation-450">
    <w:name w:val="citation-450"/>
    <w:basedOn w:val="Fuentedeprrafopredeter"/>
    <w:rsid w:val="00D17319"/>
  </w:style>
  <w:style w:type="character" w:customStyle="1" w:styleId="citation-449">
    <w:name w:val="citation-449"/>
    <w:basedOn w:val="Fuentedeprrafopredeter"/>
    <w:rsid w:val="00D17319"/>
  </w:style>
  <w:style w:type="character" w:customStyle="1" w:styleId="citation-448">
    <w:name w:val="citation-448"/>
    <w:basedOn w:val="Fuentedeprrafopredeter"/>
    <w:rsid w:val="00D17319"/>
  </w:style>
  <w:style w:type="character" w:customStyle="1" w:styleId="citation-447">
    <w:name w:val="citation-447"/>
    <w:basedOn w:val="Fuentedeprrafopredeter"/>
    <w:rsid w:val="00D17319"/>
  </w:style>
  <w:style w:type="character" w:customStyle="1" w:styleId="citation-446">
    <w:name w:val="citation-446"/>
    <w:basedOn w:val="Fuentedeprrafopredeter"/>
    <w:rsid w:val="00D17319"/>
  </w:style>
  <w:style w:type="character" w:customStyle="1" w:styleId="citation-445">
    <w:name w:val="citation-445"/>
    <w:basedOn w:val="Fuentedeprrafopredeter"/>
    <w:rsid w:val="00D17319"/>
  </w:style>
  <w:style w:type="character" w:customStyle="1" w:styleId="citation-444">
    <w:name w:val="citation-444"/>
    <w:basedOn w:val="Fuentedeprrafopredeter"/>
    <w:rsid w:val="00D17319"/>
  </w:style>
  <w:style w:type="character" w:customStyle="1" w:styleId="citation-443">
    <w:name w:val="citation-443"/>
    <w:basedOn w:val="Fuentedeprrafopredeter"/>
    <w:rsid w:val="00D17319"/>
  </w:style>
  <w:style w:type="character" w:customStyle="1" w:styleId="citation-442">
    <w:name w:val="citation-442"/>
    <w:basedOn w:val="Fuentedeprrafopredeter"/>
    <w:rsid w:val="00D17319"/>
  </w:style>
  <w:style w:type="character" w:customStyle="1" w:styleId="citation-441">
    <w:name w:val="citation-441"/>
    <w:basedOn w:val="Fuentedeprrafopredeter"/>
    <w:rsid w:val="00D17319"/>
  </w:style>
  <w:style w:type="character" w:customStyle="1" w:styleId="citation-577">
    <w:name w:val="citation-577"/>
    <w:basedOn w:val="Fuentedeprrafopredeter"/>
    <w:rsid w:val="00922FC8"/>
  </w:style>
  <w:style w:type="character" w:customStyle="1" w:styleId="citation-576">
    <w:name w:val="citation-576"/>
    <w:basedOn w:val="Fuentedeprrafopredeter"/>
    <w:rsid w:val="00922FC8"/>
  </w:style>
  <w:style w:type="character" w:customStyle="1" w:styleId="citation-575">
    <w:name w:val="citation-575"/>
    <w:basedOn w:val="Fuentedeprrafopredeter"/>
    <w:rsid w:val="00922FC8"/>
  </w:style>
  <w:style w:type="character" w:customStyle="1" w:styleId="citation-574">
    <w:name w:val="citation-574"/>
    <w:basedOn w:val="Fuentedeprrafopredeter"/>
    <w:rsid w:val="00922FC8"/>
  </w:style>
  <w:style w:type="character" w:customStyle="1" w:styleId="citation-573">
    <w:name w:val="citation-573"/>
    <w:basedOn w:val="Fuentedeprrafopredeter"/>
    <w:rsid w:val="00922FC8"/>
  </w:style>
  <w:style w:type="character" w:customStyle="1" w:styleId="citation-572">
    <w:name w:val="citation-572"/>
    <w:basedOn w:val="Fuentedeprrafopredeter"/>
    <w:rsid w:val="00922FC8"/>
  </w:style>
  <w:style w:type="character" w:customStyle="1" w:styleId="citation-571">
    <w:name w:val="citation-571"/>
    <w:basedOn w:val="Fuentedeprrafopredeter"/>
    <w:rsid w:val="00922FC8"/>
  </w:style>
  <w:style w:type="character" w:customStyle="1" w:styleId="citation-570">
    <w:name w:val="citation-570"/>
    <w:basedOn w:val="Fuentedeprrafopredeter"/>
    <w:rsid w:val="00922FC8"/>
  </w:style>
  <w:style w:type="character" w:customStyle="1" w:styleId="citation-569">
    <w:name w:val="citation-569"/>
    <w:basedOn w:val="Fuentedeprrafopredeter"/>
    <w:rsid w:val="00922FC8"/>
  </w:style>
  <w:style w:type="character" w:customStyle="1" w:styleId="citation-568">
    <w:name w:val="citation-568"/>
    <w:basedOn w:val="Fuentedeprrafopredeter"/>
    <w:rsid w:val="00922FC8"/>
  </w:style>
  <w:style w:type="character" w:customStyle="1" w:styleId="citation-567">
    <w:name w:val="citation-567"/>
    <w:basedOn w:val="Fuentedeprrafopredeter"/>
    <w:rsid w:val="00922FC8"/>
  </w:style>
  <w:style w:type="character" w:customStyle="1" w:styleId="citation-566">
    <w:name w:val="citation-566"/>
    <w:basedOn w:val="Fuentedeprrafopredeter"/>
    <w:rsid w:val="00922FC8"/>
  </w:style>
  <w:style w:type="character" w:customStyle="1" w:styleId="citation-565">
    <w:name w:val="citation-565"/>
    <w:basedOn w:val="Fuentedeprrafopredeter"/>
    <w:rsid w:val="00922FC8"/>
  </w:style>
  <w:style w:type="character" w:customStyle="1" w:styleId="citation-564">
    <w:name w:val="citation-564"/>
    <w:basedOn w:val="Fuentedeprrafopredeter"/>
    <w:rsid w:val="00922FC8"/>
  </w:style>
  <w:style w:type="character" w:customStyle="1" w:styleId="citation-563">
    <w:name w:val="citation-563"/>
    <w:basedOn w:val="Fuentedeprrafopredeter"/>
    <w:rsid w:val="00922FC8"/>
  </w:style>
  <w:style w:type="character" w:customStyle="1" w:styleId="citation-562">
    <w:name w:val="citation-562"/>
    <w:basedOn w:val="Fuentedeprrafopredeter"/>
    <w:rsid w:val="00922FC8"/>
  </w:style>
  <w:style w:type="character" w:customStyle="1" w:styleId="citation-561">
    <w:name w:val="citation-561"/>
    <w:basedOn w:val="Fuentedeprrafopredeter"/>
    <w:rsid w:val="00922FC8"/>
  </w:style>
  <w:style w:type="character" w:customStyle="1" w:styleId="citation-560">
    <w:name w:val="citation-560"/>
    <w:basedOn w:val="Fuentedeprrafopredeter"/>
    <w:rsid w:val="00922FC8"/>
  </w:style>
  <w:style w:type="character" w:customStyle="1" w:styleId="citation-559">
    <w:name w:val="citation-559"/>
    <w:basedOn w:val="Fuentedeprrafopredeter"/>
    <w:rsid w:val="00922FC8"/>
  </w:style>
  <w:style w:type="character" w:customStyle="1" w:styleId="citation-558">
    <w:name w:val="citation-558"/>
    <w:basedOn w:val="Fuentedeprrafopredeter"/>
    <w:rsid w:val="00922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466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3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925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965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4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590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6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7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3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63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57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2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52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51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5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80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54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59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476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48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94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17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412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69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22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18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90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500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72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5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53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7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8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9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690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48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47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09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90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55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77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49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37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1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44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127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352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14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63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90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49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5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54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81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64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12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80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18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77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33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1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3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93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4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9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76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754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62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29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9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26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55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985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299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41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30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93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73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7</Pages>
  <Words>2411</Words>
  <Characters>13265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2026-03-19T01:04:00Z</dcterms:created>
  <dcterms:modified xsi:type="dcterms:W3CDTF">2026-03-19T02:38:00Z</dcterms:modified>
</cp:coreProperties>
</file>