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tech-stack-overview"/>
      <w:r>
        <w:t xml:space="preserve">écentic — Tech Stack Overview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Codebase status:</w:t>
      </w:r>
      <w:r>
        <w:t xml:space="preserve"> </w:t>
      </w:r>
      <w:r>
        <w:t xml:space="preserve">Production · Live on Shopify App Store · Single Turborepo monorepo · ~14-table PostgreSQL schema · Weekly release cadence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igh-level-architecture"/>
      <w:r>
        <w:t xml:space="preserve">High-level architecture</w:t>
      </w:r>
      <w:bookmarkEnd w:id="21"/>
    </w:p>
    <w:p>
      <w:pPr>
        <w:pStyle w:val="FirstParagraph"/>
      </w:pPr>
      <w:r>
        <w:t xml:space="preserve">écentic is a Next.js 16 application running on Vercel, talking to a managed PostgreSQL database via the Drizzle ORM. It plugs into the major e-commerce platforms (Shopify, WooCommerce, structured-data feeds), runs AI agent simulations against the Vercel AI SDK (with Azure AI as the model provider for production), and writes optimized listings back to the merchant store.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Merchant (Shopify / WooCommerce / generic feed)            │</w:t>
      </w:r>
      <w:r>
        <w:br/>
      </w:r>
      <w:r>
        <w:rPr>
          <w:rStyle w:val="VerbatimChar"/>
        </w:rPr>
        <w:t xml:space="preserve">   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OAuth + API</w:t>
      </w:r>
      <w:r>
        <w:br/>
      </w:r>
      <w:r>
        <w:rPr>
          <w:rStyle w:val="VerbatimChar"/>
        </w:rPr>
        <w:t xml:space="preserve">   ┌──────────────────────▼──────────────────────────────────────┐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écentic App (Next.js 16, React 19, deployed on Vercel)     │</w:t>
      </w:r>
      <w:r>
        <w:br/>
      </w:r>
      <w:r>
        <w:rPr>
          <w:rStyle w:val="VerbatimChar"/>
        </w:rPr>
        <w:t xml:space="preserve">   │   ├─ App Router pages (PPR + streaming)                     │</w:t>
      </w:r>
      <w:r>
        <w:br/>
      </w:r>
      <w:r>
        <w:rPr>
          <w:rStyle w:val="VerbatimChar"/>
        </w:rPr>
        <w:t xml:space="preserve">   │   ├─ Server actions (Drizzle, postgres.js)                  │</w:t>
      </w:r>
      <w:r>
        <w:br/>
      </w:r>
      <w:r>
        <w:rPr>
          <w:rStyle w:val="VerbatimChar"/>
        </w:rPr>
        <w:t xml:space="preserve">   │   ├─ Simulation engine (Vercel AI SDK 6.0 + Azure AI)       │</w:t>
      </w:r>
      <w:r>
        <w:br/>
      </w:r>
      <w:r>
        <w:rPr>
          <w:rStyle w:val="VerbatimChar"/>
        </w:rPr>
        <w:t xml:space="preserve">   │   ├─ Agent traffic detection (JS beacon + referrer parsing) │</w:t>
      </w:r>
      <w:r>
        <w:br/>
      </w:r>
      <w:r>
        <w:rPr>
          <w:rStyle w:val="VerbatimChar"/>
        </w:rPr>
        <w:t xml:space="preserve">   │   └─ UCP profile generator (.well-known/ucp endpoint)       │</w:t>
      </w:r>
      <w:r>
        <w:br/>
      </w:r>
      <w:r>
        <w:rPr>
          <w:rStyle w:val="VerbatimChar"/>
        </w:rPr>
        <w:t xml:space="preserve">   └──────────────────────┬──────────────────────────────────────┘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▼                 ▼                 ▼</w:t>
      </w:r>
      <w:r>
        <w:br/>
      </w:r>
      <w:r>
        <w:rPr>
          <w:rStyle w:val="VerbatimChar"/>
        </w:rPr>
        <w:t xml:space="preserve">  ┌──────────┐     ┌──────────────┐   ┌────────────┐</w:t>
      </w:r>
      <w:r>
        <w:br/>
      </w:r>
      <w:r>
        <w:rPr>
          <w:rStyle w:val="VerbatimChar"/>
        </w:rPr>
        <w:t xml:space="preserve">  │PostgreSQL│     │Azure AI / API│   │ UploadThing│</w:t>
      </w:r>
      <w:r>
        <w:br/>
      </w:r>
      <w:r>
        <w:rPr>
          <w:rStyle w:val="VerbatimChar"/>
        </w:rPr>
        <w:t xml:space="preserve">  │(Drizzle) │     │(GPT-4, Claude,│   │  (assets)  │</w:t>
      </w:r>
      <w:r>
        <w:br/>
      </w:r>
      <w:r>
        <w:rPr>
          <w:rStyle w:val="VerbatimChar"/>
        </w:rPr>
        <w:t xml:space="preserve">  │14 tables │     │ Gemini, Perp.)│   │            │</w:t>
      </w:r>
      <w:r>
        <w:br/>
      </w:r>
      <w:r>
        <w:rPr>
          <w:rStyle w:val="VerbatimChar"/>
        </w:rPr>
        <w:t xml:space="preserve">  └──────────┘     └──────────────┘   └────────────┘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ck-by-layer"/>
      <w:r>
        <w:t xml:space="preserve">Stack by layer</w:t>
      </w:r>
      <w:bookmarkEnd w:id="22"/>
    </w:p>
    <w:p>
      <w:pPr>
        <w:pStyle w:val="Heading3"/>
      </w:pPr>
      <w:bookmarkStart w:id="23" w:name="frontend"/>
      <w:r>
        <w:t xml:space="preserve">Frontend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Next.js 16</w:t>
      </w:r>
      <w:r>
        <w:t xml:space="preserve"> </w:t>
      </w:r>
      <w:r>
        <w:t xml:space="preserve">with App Router (Partial Prerendering + streaming Suspense boundaries)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React 19</w:t>
      </w:r>
      <w:r>
        <w:t xml:space="preserve"> </w:t>
      </w:r>
      <w:r>
        <w:t xml:space="preserve">with the React Compiler enabled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Tailwind CSS 4</w:t>
      </w:r>
      <w:r>
        <w:t xml:space="preserve"> </w:t>
      </w:r>
      <w:r>
        <w:t xml:space="preserve">with semantic design tokens (no raw colors in components)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Motion</w:t>
      </w:r>
      <w:r>
        <w:t xml:space="preserve"> </w:t>
      </w:r>
      <w:r>
        <w:t xml:space="preserve">(Framer Motion fork) for animations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Recharts</w:t>
      </w:r>
      <w:r>
        <w:t xml:space="preserve"> </w:t>
      </w:r>
      <w:r>
        <w:t xml:space="preserve">for dashboards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nuqs</w:t>
      </w:r>
      <w:r>
        <w:t xml:space="preserve"> </w:t>
      </w:r>
      <w:r>
        <w:t xml:space="preserve">for URL-state management</w:t>
      </w:r>
    </w:p>
    <w:p>
      <w:pPr>
        <w:pStyle w:val="Heading3"/>
      </w:pPr>
      <w:bookmarkStart w:id="24" w:name="server"/>
      <w:r>
        <w:t xml:space="preserve">Server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Server actions</w:t>
      </w:r>
      <w:r>
        <w:t xml:space="preserve"> </w:t>
      </w:r>
      <w:r>
        <w:t xml:space="preserve">for all mutations (resultify wrapper for typed Result handling)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Drizzle ORM 1.0 beta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postgres.js</w:t>
      </w:r>
      <w:r>
        <w:t xml:space="preserve"> </w:t>
      </w:r>
      <w:r>
        <w:t xml:space="preserve">for database access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Repository pattern</w:t>
      </w:r>
      <w:r>
        <w:t xml:space="preserve"> </w:t>
      </w:r>
      <w:r>
        <w:t xml:space="preserve">— typed</w:t>
      </w:r>
      <w:r>
        <w:t xml:space="preserve"> </w:t>
      </w:r>
      <w:r>
        <w:rPr>
          <w:rStyle w:val="VerbatimChar"/>
        </w:rPr>
        <w:t xml:space="preserve">get/create/update/destroy/find/paginate/exists/count</w:t>
      </w:r>
      <w:r>
        <w:t xml:space="preserve"> </w:t>
      </w:r>
      <w:r>
        <w:t xml:space="preserve">per schema table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Better Auth 1.5</w:t>
      </w:r>
      <w:r>
        <w:t xml:space="preserve"> </w:t>
      </w:r>
      <w:r>
        <w:t xml:space="preserve">for authentication (email/password, Drizzle adapter)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Vercel AI SDK 6.0</w:t>
      </w:r>
      <w:r>
        <w:t xml:space="preserve"> </w:t>
      </w:r>
      <w:r>
        <w:t xml:space="preserve">for model-agnostic LLM orchestration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Azure AI</w:t>
      </w:r>
      <w:r>
        <w:t xml:space="preserve"> </w:t>
      </w:r>
      <w:r>
        <w:t xml:space="preserve">as the primary production model provider (also OpenAI, Anthropic, Google direct for simulation diversity)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Resend + React Email</w:t>
      </w:r>
      <w:r>
        <w:t xml:space="preserve"> </w:t>
      </w:r>
      <w:r>
        <w:t xml:space="preserve">for transactional + notification email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UploadThing</w:t>
      </w:r>
      <w:r>
        <w:t xml:space="preserve"> </w:t>
      </w:r>
      <w:r>
        <w:t xml:space="preserve">for file/image storage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Sentry + PostHog</w:t>
      </w:r>
      <w:r>
        <w:t xml:space="preserve"> </w:t>
      </w:r>
      <w:r>
        <w:t xml:space="preserve">for monitoring and analytics</w:t>
      </w:r>
    </w:p>
    <w:p>
      <w:pPr>
        <w:pStyle w:val="Heading3"/>
      </w:pPr>
      <w:bookmarkStart w:id="25" w:name="Xb9b30aa3641f1b03ed1d6ffa4767f62fbbde868"/>
      <w:r>
        <w:t xml:space="preserve">Database (PostgreSQL via Neon or managed Postgres)</w:t>
      </w:r>
      <w:bookmarkEnd w:id="25"/>
    </w:p>
    <w:p>
      <w:pPr>
        <w:pStyle w:val="FirstParagraph"/>
      </w:pPr>
      <w:r>
        <w:t xml:space="preserve">14-table schema, all defined in</w:t>
      </w:r>
      <w:r>
        <w:t xml:space="preserve"> </w:t>
      </w:r>
      <w:r>
        <w:rPr>
          <w:rStyle w:val="VerbatimChar"/>
        </w:rPr>
        <w:t xml:space="preserve">apps/web/src/server/database/schema.ts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 </w:t>
      </w:r>
      <w:r>
        <w:t xml:space="preserve">— auth tables (Better Auth managed)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store</w:t>
      </w:r>
      <w:r>
        <w:t xml:space="preserve"> </w:t>
      </w:r>
      <w:r>
        <w:t xml:space="preserve">— connected merchant stores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</w:t>
      </w:r>
      <w:r>
        <w:t xml:space="preserve"> </w:t>
      </w:r>
      <w:r>
        <w:t xml:space="preserve">— synced product catalog (per store)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competitor</w:t>
      </w:r>
      <w:r>
        <w:t xml:space="preserve"> </w:t>
      </w:r>
      <w:r>
        <w:t xml:space="preserve">— competitor products to benchmark against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scan</w:t>
      </w:r>
      <w:r>
        <w:t xml:space="preserve"> </w:t>
      </w:r>
      <w:r>
        <w:t xml:space="preserve">— full simulation sweeps (groups simulations)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simulation</w:t>
      </w:r>
      <w:r>
        <w:t xml:space="preserve"> </w:t>
      </w:r>
      <w:r>
        <w:t xml:space="preserve">— individual product-vs-competitor matchups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ucpProfile</w:t>
      </w:r>
      <w:r>
        <w:t xml:space="preserve"> </w:t>
      </w:r>
      <w:r>
        <w:t xml:space="preserve">— generated UCP profiles per store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agentVisit</w:t>
      </w:r>
      <w:r>
        <w:t xml:space="preserve"> </w:t>
      </w:r>
      <w:r>
        <w:t xml:space="preserve">— raw agent traffic detection events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agentTrafficDaily</w:t>
      </w:r>
      <w:r>
        <w:t xml:space="preserve"> </w:t>
      </w:r>
      <w:r>
        <w:t xml:space="preserve">— daily-aggregated agent traffic per store, per agent type</w:t>
      </w:r>
    </w:p>
    <w:p>
      <w:pPr>
        <w:pStyle w:val="Heading3"/>
      </w:pPr>
      <w:bookmarkStart w:id="26" w:name="integrations-production"/>
      <w:r>
        <w:t xml:space="preserve">Integrations (production)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Shopify Admin API</w:t>
      </w:r>
      <w:r>
        <w:t xml:space="preserve"> </w:t>
      </w:r>
      <w:r>
        <w:t xml:space="preserve">— OAuth install, catalog sync, listing write-back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WooCommerce REST API</w:t>
      </w:r>
      <w:r>
        <w:t xml:space="preserve"> </w:t>
      </w:r>
      <w:r>
        <w:t xml:space="preserve">— credential validation, paginated product fetch, write-back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Generic feed ingestion</w:t>
      </w:r>
      <w:r>
        <w:t xml:space="preserve"> </w:t>
      </w:r>
      <w:r>
        <w:t xml:space="preserve">— XML / JSON / Google Shopping format auto-detection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 models direct</w:t>
      </w:r>
      <w:r>
        <w:t xml:space="preserve"> </w:t>
      </w:r>
      <w:r>
        <w:t xml:space="preserve">— GPT-4 (OpenAI), Claude (Anthropic), Gemini (Google), Perplexity, all called in parallel from the simulation engine</w:t>
      </w:r>
    </w:p>
    <w:p>
      <w:pPr>
        <w:pStyle w:val="Heading3"/>
      </w:pPr>
      <w:bookmarkStart w:id="27" w:name="build-deploy-monitor"/>
      <w:r>
        <w:t xml:space="preserve">Build, deploy, monitor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Turborepo + Bun</w:t>
      </w:r>
      <w:r>
        <w:t xml:space="preserve"> </w:t>
      </w:r>
      <w:r>
        <w:t xml:space="preserve">for the monorepo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Biome</w:t>
      </w:r>
      <w:r>
        <w:t xml:space="preserve"> </w:t>
      </w:r>
      <w:r>
        <w:t xml:space="preserve">for linting (no ESLint, no Prettier)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Vercel</w:t>
      </w:r>
      <w:r>
        <w:t xml:space="preserve"> </w:t>
      </w:r>
      <w:r>
        <w:t xml:space="preserve">for hosting + edge CDN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Sentry</w:t>
      </w:r>
      <w:r>
        <w:t xml:space="preserve"> </w:t>
      </w:r>
      <w:r>
        <w:t xml:space="preserve">for error tracking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PostHog</w:t>
      </w:r>
      <w:r>
        <w:t xml:space="preserve"> </w:t>
      </w:r>
      <w:r>
        <w:t xml:space="preserve">for product analytics</w:t>
      </w:r>
    </w:p>
    <w:p>
      <w:pPr>
        <w:pStyle w:val="Heading3"/>
      </w:pPr>
      <w:bookmarkStart w:id="28" w:name="X4c0e1663337408b2d5e239c8342a01e447a8d62"/>
      <w:r>
        <w:t xml:space="preserve">Infrastructure choices we explicitly avoid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Kubernetes.</w:t>
      </w:r>
      <w:r>
        <w:t xml:space="preserve"> </w:t>
      </w:r>
      <w:r>
        <w:t xml:space="preserve">Vercel + managed Postgres + Bun is sufficient until ≫€2M ARR; we will revisit only when scale forces 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microservices.</w:t>
      </w:r>
      <w:r>
        <w:t xml:space="preserve"> </w:t>
      </w:r>
      <w:r>
        <w:t xml:space="preserve">Single Next.js app, monorepo, all server logic inside one repo. We move faster with a monolith at this stage.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self-hosted LLMs.</w:t>
      </w:r>
      <w:r>
        <w:t xml:space="preserve"> </w:t>
      </w:r>
      <w:r>
        <w:t xml:space="preserve">Azure AI Studio + the major model APIs are cheaper than infra-managed inference until very high scale.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ESLint or Prettier.</w:t>
      </w:r>
      <w:r>
        <w:t xml:space="preserve"> </w:t>
      </w:r>
      <w:r>
        <w:t xml:space="preserve">Biome covers both — single tool, faster lint cycle.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ta-model-entities-and-relationships"/>
      <w:r>
        <w:t xml:space="preserve">Data model — entities and relationships</w:t>
      </w:r>
      <w:bookmarkEnd w:id="29"/>
    </w:p>
    <w:p>
      <w:pPr>
        <w:pStyle w:val="SourceCode"/>
      </w:pPr>
      <w:r>
        <w:rPr>
          <w:rStyle w:val="VerbatimChar"/>
        </w:rPr>
        <w:t xml:space="preserve">user ── session</w:t>
      </w:r>
      <w:r>
        <w:br/>
      </w:r>
      <w:r>
        <w:rPr>
          <w:rStyle w:val="VerbatimChar"/>
        </w:rPr>
        <w:t xml:space="preserve">user ── store ─── product ──┐</w:t>
      </w:r>
      <w:r>
        <w:br/>
      </w:r>
      <w:r>
        <w:rPr>
          <w:rStyle w:val="VerbatimChar"/>
        </w:rPr>
        <w:t xml:space="preserve">                            ├── simulation ── scan</w:t>
      </w:r>
      <w:r>
        <w:br/>
      </w:r>
      <w:r>
        <w:rPr>
          <w:rStyle w:val="VerbatimChar"/>
        </w:rPr>
        <w:t xml:space="preserve">store ── competitor ────────┤</w:t>
      </w:r>
      <w:r>
        <w:br/>
      </w:r>
      <w:r>
        <w:rPr>
          <w:rStyle w:val="VerbatimChar"/>
        </w:rPr>
        <w:t xml:space="preserve">                            ├── ucpProfile</w:t>
      </w:r>
      <w:r>
        <w:br/>
      </w:r>
      <w:r>
        <w:rPr>
          <w:rStyle w:val="VerbatimChar"/>
        </w:rPr>
        <w:t xml:space="preserve">store ── agentVisit ── agentTrafficDaily</w:t>
      </w:r>
    </w:p>
    <w:p>
      <w:pPr>
        <w:pStyle w:val="FirstParagraph"/>
      </w:pPr>
      <w:r>
        <w:t xml:space="preserve">Each relationship is fully typed via Drizzle relations, enabling end-to-end TypeScript inference from database to React component.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urity-compliance-posture"/>
      <w:r>
        <w:t xml:space="preserve">Security &amp; compliance posture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data residency</w:t>
            </w:r>
          </w:p>
        </w:tc>
        <w:tc>
          <w:p>
            <w:pPr>
              <w:pStyle w:val="Compact"/>
              <w:jc w:val="left"/>
            </w:pPr>
            <w:r>
              <w:t xml:space="preserve">LIVE (database hosted in EU region)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scoped to read by default</w:t>
            </w:r>
          </w:p>
        </w:tc>
        <w:tc>
          <w:p>
            <w:pPr>
              <w:pStyle w:val="Compact"/>
              <w:jc w:val="left"/>
            </w:pPr>
            <w:r>
              <w:t xml:space="preserve">LIVE (write-back requires per-merchant approval)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model training on merchant data</w:t>
            </w:r>
          </w:p>
        </w:tc>
        <w:tc>
          <w:p>
            <w:pPr>
              <w:pStyle w:val="Compact"/>
              <w:jc w:val="left"/>
            </w:pPr>
            <w:r>
              <w:t xml:space="preserve">LIVE (contractual + technical)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GDPR-compliant data handling</w:t>
            </w:r>
          </w:p>
        </w:tc>
        <w:tc>
          <w:p>
            <w:pPr>
              <w:pStyle w:val="Compact"/>
              <w:jc w:val="left"/>
            </w:pPr>
            <w:r>
              <w:t xml:space="preserve">LIVE (DPA available; right-to-delete on contract 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Type I</w:t>
            </w:r>
          </w:p>
        </w:tc>
        <w:tc>
          <w:p>
            <w:pPr>
              <w:pStyle w:val="Compact"/>
              <w:jc w:val="left"/>
            </w:pPr>
            <w:r>
              <w:t xml:space="preserve">IN PROGRESS (Vanta engagement, target audit Q3 2026)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Type II</w:t>
            </w:r>
          </w:p>
        </w:tc>
        <w:tc>
          <w:p>
            <w:pPr>
              <w:pStyle w:val="Compact"/>
              <w:jc w:val="left"/>
            </w:pPr>
            <w:r>
              <w:t xml:space="preserve">PLANNED (observation window opens Q3 2026, target Q1 2027)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</w:t>
            </w:r>
          </w:p>
        </w:tc>
        <w:tc>
          <w:p>
            <w:pPr>
              <w:pStyle w:val="Compact"/>
              <w:jc w:val="left"/>
            </w:pPr>
            <w:r>
              <w:t xml:space="preserve">SCOPING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security questionnaire pack</w:t>
            </w:r>
          </w:p>
        </w:tc>
        <w:tc>
          <w:p>
            <w:pPr>
              <w:pStyle w:val="Compact"/>
              <w:jc w:val="left"/>
            </w:pPr>
            <w:r>
              <w:t xml:space="preserve">AVAILABLE ON REQUEST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engineering-practices"/>
      <w:r>
        <w:t xml:space="preserve">Engineering practices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Docs-first.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is the canonical source of truth for product intent, conventions, and package usage. Code is written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docs are aligned.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Repository pattern</w:t>
      </w:r>
      <w:r>
        <w:t xml:space="preserve"> </w:t>
      </w:r>
      <w:r>
        <w:t xml:space="preserve">wraps every database table — no raw SQL in business logic.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Result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unwrapResult</w:t>
      </w:r>
      <w:r>
        <w:t xml:space="preserve">) replaces try/catch in server actions and components; errors are values.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PPR + streaming</w:t>
      </w:r>
      <w:r>
        <w:t xml:space="preserve"> </w:t>
      </w:r>
      <w:r>
        <w:t xml:space="preserve">is mandatory for dashboard pages (server shell + async Suspense).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Weekly releases.</w:t>
      </w:r>
      <w:r>
        <w:t xml:space="preserve"> </w:t>
      </w:r>
      <w:r>
        <w:t xml:space="preserve">No long-lived feature branches; merge to main daily, ship on Fridays.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tests today.</w:t>
      </w:r>
      <w:r>
        <w:t xml:space="preserve"> </w:t>
      </w:r>
      <w:r>
        <w:t xml:space="preserve">Honest disclosure: there is no automated test suite. The team plans to introduce critical-path integration tests post-raise (target M3) once Engineer #1 is onboarded and the simulation engine refactor is complete.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what-this-means-for-diligence"/>
      <w:r>
        <w:t xml:space="preserve">What this means for diligence</w:t>
      </w:r>
      <w:bookmarkEnd w:id="32"/>
    </w:p>
    <w:p>
      <w:pPr>
        <w:pStyle w:val="FirstParagraph"/>
      </w:pPr>
      <w:r>
        <w:t xml:space="preserve">Investors and partners care about three things at this stage: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Can this team actually ship?</w:t>
      </w:r>
      <w:r>
        <w:t xml:space="preserve"> </w:t>
      </w:r>
      <w:r>
        <w:t xml:space="preserve">The codebase, weekly release cadence, and the diversity of integrations (Shopify, Woo, feeds, four AI models) all answer yes.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Will this scale?</w:t>
      </w:r>
      <w:r>
        <w:t xml:space="preserve"> </w:t>
      </w:r>
      <w:r>
        <w:t xml:space="preserve">PostgreSQL + Drizzle + Vercel is the same stack that powers many €100M+ ARR companies. We will not need to rewrite to get to Series A scale.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Is this enterprise-grade?</w:t>
      </w:r>
      <w:r>
        <w:t xml:space="preserve"> </w:t>
      </w:r>
      <w:r>
        <w:t xml:space="preserve">EU data residency, GDPR compliance, OAuth scoping, and the SOC 2 Type I in flight position us to sell to enterprise procurement teams without a multi-month security review hold-up.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2026-06-02T13:47:25Z</dcterms:created>
  <dcterms:modified xsi:type="dcterms:W3CDTF">2026-06-02T13:47:25Z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