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38F" w:rsidRPr="00886504" w:rsidRDefault="000E438F" w:rsidP="000E438F">
      <w:pPr>
        <w:rPr>
          <w:b/>
          <w:bCs/>
          <w:sz w:val="36"/>
          <w:szCs w:val="36"/>
        </w:rPr>
      </w:pPr>
      <w:r w:rsidRPr="00886504">
        <w:rPr>
          <w:b/>
          <w:bCs/>
          <w:sz w:val="36"/>
          <w:szCs w:val="36"/>
        </w:rPr>
        <w:t>DISPLACED INFO:</w:t>
      </w:r>
    </w:p>
    <w:p w:rsidR="000E438F" w:rsidRDefault="000E438F" w:rsidP="000E438F">
      <w:r w:rsidRPr="00E020B0">
        <w:t>The general first-order differential equation is represented as:</w:t>
      </w:r>
    </w:p>
    <w:p w:rsidR="000E438F" w:rsidRDefault="00E103DC" w:rsidP="000E438F">
      <w:pPr>
        <w:rPr>
          <w:rFonts w:eastAsiaTheme="minorEastAsia"/>
          <w:smallCaps/>
        </w:rPr>
      </w:pPr>
      <m:oMathPara>
        <m:oMath>
          <m:f>
            <m:fPr>
              <m:ctrlPr>
                <w:rPr>
                  <w:rFonts w:ascii="Cambria Math" w:hAnsi="Cambria Math"/>
                  <w:smallCaps/>
                </w:rPr>
              </m:ctrlPr>
            </m:fPr>
            <m:num>
              <m:r>
                <w:rPr>
                  <w:rFonts w:ascii="Cambria Math" w:hAnsi="Cambria Math"/>
                  <w:smallCaps/>
                </w:rPr>
                <m:t>∂y</m:t>
              </m:r>
              <m:d>
                <m:dPr>
                  <m:ctrlPr>
                    <w:rPr>
                      <w:rFonts w:ascii="Cambria Math" w:hAnsi="Cambria Math"/>
                      <w:i/>
                      <w:smallCaps/>
                    </w:rPr>
                  </m:ctrlPr>
                </m:dPr>
                <m:e>
                  <m:r>
                    <w:rPr>
                      <w:rFonts w:ascii="Cambria Math" w:hAnsi="Cambria Math"/>
                      <w:smallCaps/>
                    </w:rPr>
                    <m:t>t</m:t>
                  </m:r>
                </m:e>
              </m:d>
              <m:ctrlPr>
                <w:rPr>
                  <w:rFonts w:ascii="Cambria Math" w:hAnsi="Cambria Math"/>
                  <w:i/>
                  <w:smallCaps/>
                </w:rPr>
              </m:ctrlPr>
            </m:num>
            <m:den>
              <m:r>
                <w:rPr>
                  <w:rFonts w:ascii="Cambria Math" w:hAnsi="Cambria Math"/>
                  <w:smallCaps/>
                </w:rPr>
                <m:t>∂t</m:t>
              </m:r>
              <m:ctrlPr>
                <w:rPr>
                  <w:rFonts w:ascii="Cambria Math" w:hAnsi="Cambria Math"/>
                  <w:i/>
                  <w:smallCaps/>
                </w:rPr>
              </m:ctrlPr>
            </m:den>
          </m:f>
          <m:r>
            <w:rPr>
              <w:rFonts w:ascii="Cambria Math" w:hAnsi="Cambria Math"/>
              <w:smallCaps/>
            </w:rPr>
            <m:t>=f</m:t>
          </m:r>
          <m:d>
            <m:dPr>
              <m:ctrlPr>
                <w:rPr>
                  <w:rFonts w:ascii="Cambria Math" w:hAnsi="Cambria Math"/>
                  <w:i/>
                  <w:smallCaps/>
                </w:rPr>
              </m:ctrlPr>
            </m:dPr>
            <m:e>
              <m:r>
                <w:rPr>
                  <w:rFonts w:ascii="Cambria Math" w:hAnsi="Cambria Math"/>
                  <w:smallCaps/>
                </w:rPr>
                <m:t>t,y</m:t>
              </m:r>
            </m:e>
          </m:d>
          <m:r>
            <w:rPr>
              <w:rFonts w:ascii="Cambria Math" w:hAnsi="Cambria Math"/>
              <w:smallCaps/>
            </w:rPr>
            <m:t>,</m:t>
          </m:r>
          <m:r>
            <m:rPr>
              <m:sty m:val="p"/>
            </m:rPr>
            <w:rPr>
              <w:rFonts w:ascii="Cambria Math" w:hAnsi="Cambria Math"/>
              <w:smallCaps/>
            </w:rPr>
            <m:t> </m:t>
          </m:r>
          <m:r>
            <w:rPr>
              <w:rFonts w:ascii="Cambria Math" w:hAnsi="Cambria Math"/>
              <w:smallCaps/>
            </w:rPr>
            <m:t>t</m:t>
          </m:r>
          <m:r>
            <m:rPr>
              <m:sty m:val="p"/>
            </m:rPr>
            <w:rPr>
              <w:rFonts w:ascii="Cambria Math" w:hAnsi="Cambria Math"/>
              <w:smallCaps/>
            </w:rPr>
            <m:t>∈</m:t>
          </m:r>
          <m:d>
            <m:dPr>
              <m:begChr m:val="["/>
              <m:endChr m:val="]"/>
              <m:ctrlPr>
                <w:rPr>
                  <w:rFonts w:ascii="Cambria Math" w:hAnsi="Cambria Math"/>
                  <w:i/>
                  <w:smallCaps/>
                </w:rPr>
              </m:ctrlPr>
            </m:dPr>
            <m:e>
              <m:r>
                <w:rPr>
                  <w:rFonts w:ascii="Cambria Math" w:hAnsi="Cambria Math"/>
                  <w:smallCaps/>
                </w:rPr>
                <m:t>a,b</m:t>
              </m:r>
            </m:e>
          </m:d>
        </m:oMath>
      </m:oMathPara>
    </w:p>
    <w:p w:rsidR="000E438F" w:rsidRPr="00334419" w:rsidRDefault="000E438F" w:rsidP="000E438F">
      <w:r w:rsidRPr="00E020B0">
        <w:t>The general first-order differential equation is represented as:</w:t>
      </w:r>
    </w:p>
    <w:p w:rsidR="000E438F" w:rsidRPr="00202004" w:rsidRDefault="00E103DC" w:rsidP="000E438F">
      <w:pPr>
        <w:rPr>
          <w:rFonts w:eastAsiaTheme="minorEastAsia"/>
          <w:smallCaps/>
        </w:rPr>
      </w:pPr>
      <m:oMathPara>
        <m:oMath>
          <m:sSub>
            <m:sSubPr>
              <m:ctrlPr>
                <w:rPr>
                  <w:rFonts w:ascii="Cambria Math" w:hAnsi="Cambria Math"/>
                  <w:i/>
                  <w:smallCaps/>
                </w:rPr>
              </m:ctrlPr>
            </m:sSubPr>
            <m:e>
              <m:r>
                <w:rPr>
                  <w:rFonts w:ascii="Cambria Math" w:hAnsi="Cambria Math"/>
                  <w:smallCaps/>
                </w:rPr>
                <m:t>y</m:t>
              </m:r>
            </m:e>
            <m:sub>
              <m:r>
                <w:rPr>
                  <w:rFonts w:ascii="Cambria Math" w:hAnsi="Cambria Math"/>
                  <w:smallCaps/>
                </w:rPr>
                <m:t>t</m:t>
              </m:r>
            </m:sub>
          </m:sSub>
          <m:d>
            <m:dPr>
              <m:ctrlPr>
                <w:rPr>
                  <w:rFonts w:ascii="Cambria Math" w:hAnsi="Cambria Math"/>
                  <w:i/>
                  <w:smallCaps/>
                </w:rPr>
              </m:ctrlPr>
            </m:dPr>
            <m:e>
              <m:r>
                <w:rPr>
                  <w:rFonts w:ascii="Cambria Math" w:hAnsi="Cambria Math"/>
                  <w:smallCaps/>
                </w:rPr>
                <m:t>t</m:t>
              </m:r>
            </m:e>
          </m:d>
          <m:r>
            <w:rPr>
              <w:rFonts w:ascii="Cambria Math" w:hAnsi="Cambria Math"/>
              <w:smallCaps/>
            </w:rPr>
            <m:t>=A+</m:t>
          </m:r>
          <m:d>
            <m:dPr>
              <m:ctrlPr>
                <w:rPr>
                  <w:rFonts w:ascii="Cambria Math" w:hAnsi="Cambria Math"/>
                  <w:i/>
                  <w:smallCaps/>
                </w:rPr>
              </m:ctrlPr>
            </m:dPr>
            <m:e>
              <m:r>
                <w:rPr>
                  <w:rFonts w:ascii="Cambria Math" w:hAnsi="Cambria Math"/>
                  <w:smallCaps/>
                </w:rPr>
                <m:t>t-a</m:t>
              </m:r>
            </m:e>
          </m:d>
          <m:r>
            <w:rPr>
              <w:rFonts w:ascii="Cambria Math" w:hAnsi="Cambria Math"/>
              <w:smallCaps/>
            </w:rPr>
            <m:t>z</m:t>
          </m:r>
          <m:d>
            <m:dPr>
              <m:ctrlPr>
                <w:rPr>
                  <w:rFonts w:ascii="Cambria Math" w:hAnsi="Cambria Math"/>
                  <w:i/>
                  <w:smallCaps/>
                </w:rPr>
              </m:ctrlPr>
            </m:dPr>
            <m:e>
              <m:r>
                <w:rPr>
                  <w:rFonts w:ascii="Cambria Math" w:hAnsi="Cambria Math"/>
                  <w:smallCaps/>
                </w:rPr>
                <m:t>t</m:t>
              </m:r>
            </m:e>
          </m:d>
        </m:oMath>
      </m:oMathPara>
    </w:p>
    <w:p w:rsidR="000E438F" w:rsidRPr="00B8233D" w:rsidRDefault="000E438F" w:rsidP="000E438F">
      <w:pPr>
        <w:rPr>
          <w:rFonts w:eastAsiaTheme="minorEastAsia"/>
        </w:rPr>
      </w:pPr>
      <w:r>
        <w:t>The error used to train the KAN model can be defined as such:</w:t>
      </w:r>
      <w:r>
        <w:br/>
      </w:r>
      <m:oMathPara>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-f</m:t>
                  </m:r>
                  <m:d>
                    <m:dPr>
                      <m:ctrlPr>
                        <w:rPr>
                          <w:rFonts w:ascii="Cambria Math" w:hAnsi="Cambria Math"/>
                          <w:i/>
                        </w:rPr>
                      </m:ctrlPr>
                    </m:dPr>
                    <m:e>
                      <m:r>
                        <w:rPr>
                          <w:rFonts w:ascii="Cambria Math" w:hAnsi="Cambria Math"/>
                        </w:rPr>
                        <m:t>t,y</m:t>
                      </m:r>
                    </m:e>
                  </m:d>
                  <m:ctrlPr>
                    <w:rPr>
                      <w:rFonts w:ascii="Cambria Math" w:hAnsi="Cambria Math"/>
                      <w:i/>
                    </w:rPr>
                  </m:ctrlPr>
                </m:e>
              </m:d>
            </m:e>
            <m:sup>
              <m:r>
                <w:rPr>
                  <w:rFonts w:ascii="Cambria Math" w:hAnsi="Cambria Math"/>
                </w:rPr>
                <m:t>2</m:t>
              </m:r>
            </m:sup>
          </m:sSup>
        </m:oMath>
      </m:oMathPara>
    </w:p>
    <w:p w:rsidR="000E438F" w:rsidRDefault="000E438F" w:rsidP="000E438F">
      <w:pPr>
        <w:rPr>
          <w:rFonts w:eastAsiaTheme="minorEastAsia"/>
        </w:rPr>
      </w:pPr>
      <w:r>
        <w:rPr>
          <w:rFonts w:eastAsiaTheme="minorEastAsia"/>
        </w:rPr>
        <w:t>Finally, the new weights can be calculated using the error defined previously:</w:t>
      </w:r>
    </w:p>
    <w:p w:rsidR="000E438F" w:rsidRPr="00202004" w:rsidRDefault="00E103DC" w:rsidP="000E438F">
      <m:oMathPara>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m:t>
          </m:r>
          <m:r>
            <m:rPr>
              <m:sty m:val="p"/>
            </m:rPr>
            <w:rPr>
              <w:rFonts w:ascii="Cambria Math" w:hAnsi="Cambria Math"/>
            </w:rPr>
            <m:t>η</m:t>
          </m:r>
          <m:f>
            <m:fPr>
              <m:ctrlPr>
                <w:rPr>
                  <w:rFonts w:ascii="Cambria Math" w:hAnsi="Cambria Math"/>
                </w:rPr>
              </m:ctrlPr>
            </m:fPr>
            <m:num>
              <m:r>
                <m:rPr>
                  <m:sty m:val="p"/>
                </m:rP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w</m:t>
                  </m:r>
                </m:e>
              </m:d>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ctrlPr>
                <w:rPr>
                  <w:rFonts w:ascii="Cambria Math" w:hAnsi="Cambria Math"/>
                  <w:i/>
                </w:rPr>
              </m:ctrlPr>
            </m:den>
          </m:f>
        </m:oMath>
      </m:oMathPara>
    </w:p>
    <w:p w:rsidR="000E438F" w:rsidRDefault="000E438F" w:rsidP="00084626">
      <w:pPr>
        <w:pStyle w:val="ListParagraph"/>
        <w:jc w:val="center"/>
        <w:rPr>
          <w:b/>
          <w:bCs/>
          <w:sz w:val="36"/>
          <w:szCs w:val="36"/>
          <w:highlight w:val="yellow"/>
        </w:rPr>
      </w:pPr>
    </w:p>
    <w:p w:rsidR="000E438F" w:rsidRDefault="000E438F" w:rsidP="00084626">
      <w:pPr>
        <w:pStyle w:val="ListParagraph"/>
        <w:jc w:val="center"/>
        <w:rPr>
          <w:b/>
          <w:bCs/>
          <w:sz w:val="36"/>
          <w:szCs w:val="36"/>
          <w:highlight w:val="yellow"/>
        </w:rPr>
      </w:pPr>
    </w:p>
    <w:p w:rsidR="00084626" w:rsidRDefault="00084626" w:rsidP="00084626">
      <w:pPr>
        <w:pStyle w:val="ListParagraph"/>
        <w:jc w:val="center"/>
        <w:rPr>
          <w:b/>
          <w:bCs/>
          <w:sz w:val="36"/>
          <w:szCs w:val="36"/>
        </w:rPr>
      </w:pPr>
      <w:r w:rsidRPr="00F118DA">
        <w:rPr>
          <w:b/>
          <w:bCs/>
          <w:sz w:val="36"/>
          <w:szCs w:val="36"/>
          <w:highlight w:val="yellow"/>
        </w:rPr>
        <w:t>Abstract</w:t>
      </w:r>
    </w:p>
    <w:p w:rsidR="00F118DA" w:rsidRDefault="00F118DA" w:rsidP="00084626">
      <w:pPr>
        <w:pStyle w:val="ListParagraph"/>
        <w:jc w:val="center"/>
        <w:rPr>
          <w:b/>
          <w:bCs/>
          <w:sz w:val="36"/>
          <w:szCs w:val="36"/>
        </w:rPr>
      </w:pPr>
    </w:p>
    <w:p w:rsidR="00084626" w:rsidRDefault="00084626" w:rsidP="00084626">
      <w:pPr>
        <w:pStyle w:val="ListParagraph"/>
        <w:jc w:val="center"/>
        <w:rPr>
          <w:b/>
          <w:bCs/>
          <w:sz w:val="36"/>
          <w:szCs w:val="36"/>
        </w:rPr>
      </w:pPr>
      <w:r w:rsidRPr="001F38AA">
        <w:rPr>
          <w:b/>
          <w:bCs/>
          <w:sz w:val="36"/>
          <w:szCs w:val="36"/>
          <w:highlight w:val="yellow"/>
        </w:rPr>
        <w:t>WRITE THIS WHEN THE WORK IS DONE</w:t>
      </w:r>
    </w:p>
    <w:p w:rsidR="00084626" w:rsidRDefault="00084626" w:rsidP="00084626">
      <w:pPr>
        <w:pStyle w:val="ListParagraph"/>
        <w:numPr>
          <w:ilvl w:val="0"/>
          <w:numId w:val="1"/>
        </w:numPr>
        <w:jc w:val="center"/>
        <w:rPr>
          <w:b/>
          <w:bCs/>
          <w:sz w:val="36"/>
          <w:szCs w:val="36"/>
        </w:rPr>
      </w:pPr>
      <w:r>
        <w:rPr>
          <w:b/>
          <w:bCs/>
          <w:sz w:val="36"/>
          <w:szCs w:val="36"/>
        </w:rPr>
        <w:t>Introduction</w:t>
      </w:r>
    </w:p>
    <w:p w:rsidR="00084626" w:rsidRDefault="00084626" w:rsidP="00084626">
      <w:pPr>
        <w:jc w:val="center"/>
        <w:rPr>
          <w:b/>
          <w:bCs/>
          <w:sz w:val="36"/>
          <w:szCs w:val="36"/>
        </w:rPr>
      </w:pPr>
    </w:p>
    <w:p w:rsidR="00084626" w:rsidRPr="00ED0FAC" w:rsidRDefault="00084626" w:rsidP="00084626">
      <w:pPr>
        <w:rPr>
          <w:sz w:val="28"/>
          <w:szCs w:val="28"/>
        </w:rPr>
      </w:pPr>
      <w:r w:rsidRPr="00ED0FAC">
        <w:rPr>
          <w:sz w:val="28"/>
          <w:szCs w:val="28"/>
        </w:rPr>
        <w:t xml:space="preserve">Ordinary differential equations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 The inherent complexity of ODEs presents significant challenges in their solution, as numerous cases do not yield closed-form solutions, necessitating the utilization of numerical or approximation techniques. Established numerical methodologies, including the </w:t>
      </w:r>
      <w:proofErr w:type="spellStart"/>
      <w:r w:rsidRPr="00ED0FAC">
        <w:rPr>
          <w:sz w:val="28"/>
          <w:szCs w:val="28"/>
        </w:rPr>
        <w:t>Runge-Kutta</w:t>
      </w:r>
      <w:proofErr w:type="spellEnd"/>
      <w:r w:rsidRPr="00ED0FAC">
        <w:rPr>
          <w:sz w:val="28"/>
          <w:szCs w:val="28"/>
        </w:rPr>
        <w:t xml:space="preserve"> technique, finite difference approach, and shooting method, have historically been employed to tackle these challenges. However, their drawbacks—such as considerable computational demands and the inability to produce closed-form </w:t>
      </w:r>
      <w:r w:rsidRPr="00ED0FAC">
        <w:rPr>
          <w:sz w:val="28"/>
          <w:szCs w:val="28"/>
        </w:rPr>
        <w:lastRenderedPageBreak/>
        <w:t>solutions—have motivated the investigation of alternative strategies for ODE resolution [1-3, 5, 12, 13].</w:t>
      </w:r>
    </w:p>
    <w:p w:rsidR="00084626" w:rsidRPr="00ED0FAC" w:rsidRDefault="00084626" w:rsidP="00084626">
      <w:pPr>
        <w:rPr>
          <w:sz w:val="28"/>
          <w:szCs w:val="28"/>
        </w:rPr>
      </w:pPr>
      <w:r w:rsidRPr="00ED0FAC">
        <w:rPr>
          <w:sz w:val="28"/>
          <w:szCs w:val="28"/>
        </w:rPr>
        <w:t xml:space="preserve">The introduction of Artificial Neural Networks (ANNs) has facilitated novel methodologies for the numerical resolution of ODEs by </w:t>
      </w:r>
      <w:proofErr w:type="spellStart"/>
      <w:r w:rsidRPr="00ED0FAC">
        <w:rPr>
          <w:sz w:val="28"/>
          <w:szCs w:val="28"/>
        </w:rPr>
        <w:t>recontextualizing</w:t>
      </w:r>
      <w:proofErr w:type="spellEnd"/>
      <w:r w:rsidRPr="00ED0FAC">
        <w:rPr>
          <w:sz w:val="28"/>
          <w:szCs w:val="28"/>
        </w:rPr>
        <w:t xml:space="preserve"> the problem as an optimization framework. Preliminary investigations have demonstrated the efficacy of multilayer </w:t>
      </w:r>
      <w:proofErr w:type="spellStart"/>
      <w:r w:rsidRPr="00ED0FAC">
        <w:rPr>
          <w:sz w:val="28"/>
          <w:szCs w:val="28"/>
        </w:rPr>
        <w:t>perceptrons</w:t>
      </w:r>
      <w:proofErr w:type="spellEnd"/>
      <w:r w:rsidRPr="00ED0FAC">
        <w:rPr>
          <w:sz w:val="28"/>
          <w:szCs w:val="28"/>
        </w:rPr>
        <w:t xml:space="preserve"> (MLPs) in approximating solutions to both initial value problems (IVPs) and boundary value problems (BVPs). </w:t>
      </w:r>
    </w:p>
    <w:p w:rsidR="00084626" w:rsidRPr="00ED0FAC" w:rsidRDefault="00084626" w:rsidP="00084626">
      <w:pPr>
        <w:rPr>
          <w:sz w:val="28"/>
          <w:szCs w:val="28"/>
        </w:rPr>
      </w:pPr>
      <w:r w:rsidRPr="00ED0FAC">
        <w:rPr>
          <w:sz w:val="28"/>
          <w:szCs w:val="28"/>
        </w:rPr>
        <w:t>These neural network-based approaches present significant advantages over traditional numerical methods. Specifically, ANNs can produce analytic solutions that eliminate the necessity for interpolation across discretized computational intervals, thus providing enhanced adaptability in addressing both IVPs and BVPs [1, 3, 6, 7, 11, 13 -17]. However, early iterations of ANN models encountered impediments, including a pronounced vulnerability to convergence at local minima and suboptimal rates of convergence [1].</w:t>
      </w:r>
    </w:p>
    <w:p w:rsidR="00084626" w:rsidRPr="00ED0FAC" w:rsidRDefault="00084626" w:rsidP="00084626">
      <w:pPr>
        <w:rPr>
          <w:sz w:val="28"/>
          <w:szCs w:val="28"/>
        </w:rPr>
      </w:pPr>
      <w:r w:rsidRPr="00ED0FAC">
        <w:rPr>
          <w:sz w:val="28"/>
          <w:szCs w:val="28"/>
        </w:rPr>
        <w:t xml:space="preserve">In order to address the limitations of traditional ANNs, advanced architectures have been introduced, including Radial Basis Function Neural Networks (RBFNNs) [2, 3, 12] and Wavelet Neural Networks (WNNs) [1] These specialized architectures exhibit accelerated convergence rates and improved precision in the approximation of solutions for intricate differential equations. Notably, WNNs have attracted considerable interest due to their localized activation functions, which facilitate compact network designs and expedite the learning process while maintaining the universal approximation capability characteristic of neural </w:t>
      </w:r>
      <w:proofErr w:type="gramStart"/>
      <w:r w:rsidRPr="00ED0FAC">
        <w:rPr>
          <w:sz w:val="28"/>
          <w:szCs w:val="28"/>
        </w:rPr>
        <w:t>networks[</w:t>
      </w:r>
      <w:proofErr w:type="gramEnd"/>
      <w:r w:rsidRPr="00ED0FAC">
        <w:rPr>
          <w:sz w:val="28"/>
          <w:szCs w:val="28"/>
        </w:rPr>
        <w:t>1].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7362E5" w:rsidRPr="00ED0FAC" w:rsidRDefault="00084626" w:rsidP="00084626">
      <w:pPr>
        <w:rPr>
          <w:sz w:val="28"/>
          <w:szCs w:val="28"/>
        </w:rPr>
      </w:pPr>
      <w:r w:rsidRPr="00ED0FAC">
        <w:rPr>
          <w:sz w:val="28"/>
          <w:szCs w:val="28"/>
        </w:rPr>
        <w:t xml:space="preserve">Building upon this foundational principle, the Kolmogorov-Arnold Network (KAN) architecture presents a novel and robust framework specifically engineered for function approximation, demonstrating considerable potential for addressing ODEs. The KAN model is fundamentally grounded in the Kolmogorov-Arnold representation theorem, which asserts that any continuous multivariate function </w:t>
      </w:r>
      <w:r w:rsidRPr="00ED0FAC">
        <w:rPr>
          <w:sz w:val="28"/>
          <w:szCs w:val="28"/>
        </w:rPr>
        <w:lastRenderedPageBreak/>
        <w:t>can be expressed as a finite sum of univariate functions [6-8, 13, 15-18]. This intrinsic universality renders KAN particularly adept at approximating intricate mathematical models, including those characterized by ODEs [6, 7, 13, 16-18]. By capitalizing on KAN’s systematic approach to function decomposition, this paper seeks to transcend the limitations inherent in existing neural network architectures when tackling higher-order differential equations.</w:t>
      </w:r>
    </w:p>
    <w:p w:rsidR="00084626" w:rsidRPr="00ED0FAC" w:rsidRDefault="00084626" w:rsidP="00084626">
      <w:pPr>
        <w:rPr>
          <w:sz w:val="28"/>
          <w:szCs w:val="28"/>
        </w:rPr>
      </w:pPr>
      <w:r w:rsidRPr="00ED0FAC">
        <w:rPr>
          <w:sz w:val="28"/>
          <w:szCs w:val="28"/>
        </w:rPr>
        <w:t>The principal objective of this research is to employ the KAN architecture for the approximation of solutions to first order ODEs. This examination signifies a substantial advancement in the integration of sophisticated machine learning methodologies within computational mathematics. In contrast to conventional ANN-based approaches, the KAN framework intrinsically facilitates dimensionality reduction of the problem space, thereby enhancing the efficiency of the approximation process [17, 18]. Additionally, its distinctive structure allows the network to attain elevated accuracy with a reduced number of parameters, thereby decreasing computational overhead while upholding precision [6, 7 ,13 ,15 ,17 ,18].</w:t>
      </w:r>
    </w:p>
    <w:p w:rsidR="00084626" w:rsidRPr="00ED0FAC" w:rsidRDefault="00084626" w:rsidP="00084626">
      <w:pPr>
        <w:rPr>
          <w:sz w:val="28"/>
          <w:szCs w:val="28"/>
        </w:rPr>
      </w:pPr>
      <w:r w:rsidRPr="00ED0FAC">
        <w:rPr>
          <w:sz w:val="28"/>
          <w:szCs w:val="28"/>
        </w:rPr>
        <w:t xml:space="preserve">The rationale for implementing KAN in this framework arises from its capabilities to effectively tackle critical challenges associated with the resolution of ODEs. Specifically, higher-order ODEs frequently present intricate boundary conditions and exhibit nonlinear dynamics that pose difficulties for conventional numerical techniques [ 7, 8, 13, 17, 18]. The intrinsic adaptability of KAN, coupled with its competence in representing these complexities, positions it as a viable candidate for addressing such challenges. Furthermore, KAN’s modular architecture promotes the incorporation of sophisticated optimization algorithms [18], thereby augmenting its efficacy in the resolution of ODEs. </w:t>
      </w:r>
    </w:p>
    <w:p w:rsidR="00084626" w:rsidRPr="00ED0FAC" w:rsidRDefault="00084626" w:rsidP="00084626">
      <w:pPr>
        <w:rPr>
          <w:sz w:val="28"/>
          <w:szCs w:val="28"/>
        </w:rPr>
      </w:pPr>
      <w:r w:rsidRPr="00ED0FAC">
        <w:rPr>
          <w:sz w:val="28"/>
          <w:szCs w:val="28"/>
        </w:rPr>
        <w:t xml:space="preserve">Recent investigations emphasize the efficacy of neural network architectures in the resolution of differential equations. Specifically, wavelet neural networks, when enhanced through sophisticated optimization techniques such as the butterfly optimization algorithm, exhibit superior capabilities in approximating solutions to ODEs. [1]. Additionally, RBFNNs trained via extreme learning methodologies demonstrate rapid convergence rates and high accuracy regarding fractional differential equations [2, 3, 12]. These advancements signify the </w:t>
      </w:r>
      <w:r w:rsidRPr="00ED0FAC">
        <w:rPr>
          <w:sz w:val="28"/>
          <w:szCs w:val="28"/>
        </w:rPr>
        <w:lastRenderedPageBreak/>
        <w:t>increasing significance of neural network frameworks in the progression of computational mathematics.</w:t>
      </w:r>
    </w:p>
    <w:p w:rsidR="00084626" w:rsidRPr="00ED0FAC" w:rsidRDefault="00084626" w:rsidP="00084626">
      <w:pPr>
        <w:rPr>
          <w:sz w:val="28"/>
          <w:szCs w:val="28"/>
        </w:rPr>
      </w:pPr>
      <w:r w:rsidRPr="00ED0FAC">
        <w:rPr>
          <w:sz w:val="28"/>
          <w:szCs w:val="28"/>
        </w:rPr>
        <w:t>Notwithstanding the advancements made in this field, significant deficiencies persist in the literature concerning the application of KAN to ODEs. Although the Kolmogorov-Arnold theorem (KAT) offers a theoretical framework for function approximation [15 - 18] (double check 15 for this citation),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084626" w:rsidRPr="0002306B" w:rsidRDefault="00084626" w:rsidP="00084626">
      <w:pPr>
        <w:rPr>
          <w:sz w:val="28"/>
          <w:szCs w:val="28"/>
        </w:rPr>
      </w:pPr>
      <w:r w:rsidRPr="00ED0FAC">
        <w:rPr>
          <w:sz w:val="28"/>
          <w:szCs w:val="28"/>
        </w:rPr>
        <w:t xml:space="preserve">The implications of this research transcend the direct utilization of KAN in the context of ODEs. By establishing its efficacy as a versatile function </w:t>
      </w:r>
      <w:proofErr w:type="spellStart"/>
      <w:r w:rsidRPr="00ED0FAC">
        <w:rPr>
          <w:sz w:val="28"/>
          <w:szCs w:val="28"/>
        </w:rPr>
        <w:t>approximator</w:t>
      </w:r>
      <w:proofErr w:type="spellEnd"/>
      <w:r w:rsidRPr="00ED0FAC">
        <w:rPr>
          <w:sz w:val="28"/>
          <w:szCs w:val="28"/>
        </w:rPr>
        <w:t>,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 and second-order ODEs by leveraging KAN, thereby facilitating advancements in computational mathematics and related fields.</w:t>
      </w:r>
    </w:p>
    <w:p w:rsidR="00084626" w:rsidRDefault="00084626" w:rsidP="00084626">
      <w:pPr>
        <w:jc w:val="center"/>
        <w:rPr>
          <w:b/>
          <w:bCs/>
          <w:sz w:val="36"/>
          <w:szCs w:val="36"/>
        </w:rPr>
      </w:pPr>
      <w:r w:rsidRPr="0091267C">
        <w:rPr>
          <w:b/>
          <w:bCs/>
          <w:sz w:val="36"/>
          <w:szCs w:val="36"/>
          <w:highlight w:val="yellow"/>
        </w:rPr>
        <w:t xml:space="preserve">Write the organization of the </w:t>
      </w:r>
      <w:r>
        <w:rPr>
          <w:b/>
          <w:bCs/>
          <w:sz w:val="36"/>
          <w:szCs w:val="36"/>
          <w:highlight w:val="yellow"/>
        </w:rPr>
        <w:t>paper</w:t>
      </w:r>
      <w:r w:rsidRPr="0091267C">
        <w:rPr>
          <w:b/>
          <w:bCs/>
          <w:sz w:val="36"/>
          <w:szCs w:val="36"/>
          <w:highlight w:val="yellow"/>
        </w:rPr>
        <w:t xml:space="preserve"> here when the </w:t>
      </w:r>
      <w:r>
        <w:rPr>
          <w:b/>
          <w:bCs/>
          <w:sz w:val="36"/>
          <w:szCs w:val="36"/>
          <w:highlight w:val="yellow"/>
        </w:rPr>
        <w:t>content structure</w:t>
      </w:r>
      <w:r w:rsidRPr="0091267C">
        <w:rPr>
          <w:b/>
          <w:bCs/>
          <w:sz w:val="36"/>
          <w:szCs w:val="36"/>
          <w:highlight w:val="yellow"/>
        </w:rPr>
        <w:t xml:space="preserve"> is</w:t>
      </w:r>
      <w:r>
        <w:rPr>
          <w:b/>
          <w:bCs/>
          <w:sz w:val="36"/>
          <w:szCs w:val="36"/>
          <w:highlight w:val="yellow"/>
        </w:rPr>
        <w:t xml:space="preserve"> clear</w:t>
      </w:r>
      <w:r w:rsidRPr="0091267C">
        <w:rPr>
          <w:b/>
          <w:bCs/>
          <w:sz w:val="36"/>
          <w:szCs w:val="36"/>
          <w:highlight w:val="yellow"/>
        </w:rPr>
        <w:t>.</w:t>
      </w:r>
    </w:p>
    <w:p w:rsidR="00084626" w:rsidRDefault="00084626" w:rsidP="00084626">
      <w:pPr>
        <w:jc w:val="center"/>
        <w:rPr>
          <w:b/>
          <w:bCs/>
          <w:sz w:val="36"/>
          <w:szCs w:val="36"/>
        </w:rPr>
      </w:pPr>
    </w:p>
    <w:p w:rsidR="00084626" w:rsidRPr="00B407F0" w:rsidRDefault="00084626" w:rsidP="00084626">
      <w:pPr>
        <w:jc w:val="center"/>
        <w:rPr>
          <w:b/>
          <w:bCs/>
          <w:sz w:val="36"/>
          <w:szCs w:val="36"/>
        </w:rPr>
      </w:pPr>
    </w:p>
    <w:p w:rsidR="00084626" w:rsidRPr="006A68F1" w:rsidRDefault="00084626" w:rsidP="006A68F1">
      <w:pPr>
        <w:pStyle w:val="ListParagraph"/>
        <w:numPr>
          <w:ilvl w:val="0"/>
          <w:numId w:val="1"/>
        </w:numPr>
        <w:jc w:val="center"/>
        <w:rPr>
          <w:sz w:val="36"/>
          <w:szCs w:val="36"/>
          <w:highlight w:val="yellow"/>
        </w:rPr>
      </w:pPr>
      <w:r w:rsidRPr="006A68F1">
        <w:rPr>
          <w:b/>
          <w:bCs/>
          <w:sz w:val="36"/>
          <w:szCs w:val="36"/>
        </w:rPr>
        <w:lastRenderedPageBreak/>
        <w:t xml:space="preserve">KAN Model </w:t>
      </w:r>
      <w:r w:rsidRPr="006A68F1">
        <w:rPr>
          <w:b/>
          <w:bCs/>
          <w:sz w:val="36"/>
          <w:szCs w:val="36"/>
          <w:highlight w:val="yellow"/>
        </w:rPr>
        <w:t>(General info of the architecture) We can use the initial paper here, or use the existing references for citing</w:t>
      </w:r>
    </w:p>
    <w:p w:rsidR="00084626" w:rsidRPr="00ED0FAC" w:rsidRDefault="00084626" w:rsidP="00084626">
      <w:r w:rsidRPr="00ED0FAC">
        <w:rPr>
          <w:sz w:val="28"/>
          <w:szCs w:val="28"/>
        </w:rPr>
        <w:t>The KAN model is optimally configured for function approximation tasks [15 - 18], including the resolution of ODEs, owing to its basis in the KAT. This theorem asserts that any continuous multivariate function can be expressed as a finite summation of univariate functions subjected to linear operations, thereby facilitating the ability of a KAN to approximate intricate functions with reduced network depth [6, 7, 13, 15 - 18]. 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 ,15 - 18].</w:t>
      </w:r>
      <w:r w:rsidRPr="00ED0FAC">
        <w:t xml:space="preserve"> </w:t>
      </w:r>
      <w:r w:rsidRPr="00ED0FAC">
        <w:rPr>
          <w:sz w:val="28"/>
          <w:szCs w:val="28"/>
        </w:rPr>
        <w:t xml:space="preserve">The hidden layers of the network typically utilize Gaussian radial basis functions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[17, 18]. While both WNNs and RBF networks demonstrate proficiency in distinct application domains [1, 2, 3, 12], the hierarchical univariate decomposition characteristic of KANs is inherently more compatible with the requirements associated with ODE approximation [13]. This congruence enables KANs to deliver accurate gradient evaluations, a feature that is particularly beneficial for integration with differentiable ODE solvers. These solvers exploit the structured outputs of KANs to simulate dynamical systems and </w:t>
      </w:r>
      <w:r w:rsidRPr="00ED0FAC">
        <w:rPr>
          <w:sz w:val="28"/>
          <w:szCs w:val="28"/>
        </w:rPr>
        <w:lastRenderedPageBreak/>
        <w:t>extract latent physical phenomena while incurring minimal computational overhead.</w:t>
      </w:r>
      <w:r w:rsidRPr="00ED0FAC">
        <w:t xml:space="preserve"> </w:t>
      </w:r>
    </w:p>
    <w:p w:rsidR="00084626" w:rsidRPr="00ED0FAC" w:rsidRDefault="00084626" w:rsidP="00084626">
      <w:r w:rsidRPr="00ED0FAC">
        <w:rPr>
          <w:sz w:val="28"/>
          <w:szCs w:val="28"/>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[6 - 8, 13 ,15 – 18]. Additionally, the modular architecture of KANs supports their integration into hybrid systems [18], including Neural ODEs, where KANs function as gradient evaluators to iteratively optimize solutions to ODEs.</w:t>
      </w:r>
    </w:p>
    <w:p w:rsidR="00084626" w:rsidRDefault="00084626" w:rsidP="00084626">
      <w:pPr>
        <w:rPr>
          <w:sz w:val="28"/>
          <w:szCs w:val="28"/>
        </w:rPr>
      </w:pPr>
      <w:r w:rsidRPr="00ED0FAC">
        <w:rPr>
          <w:sz w:val="28"/>
          <w:szCs w:val="28"/>
        </w:rPr>
        <w:t xml:space="preserve">KANs utilize univariate function composition, which results in high convergence efficiency [6, 7,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insights into the selection of </w:t>
      </w:r>
      <w:proofErr w:type="spellStart"/>
      <w:r w:rsidRPr="00ED0FAC">
        <w:rPr>
          <w:sz w:val="28"/>
          <w:szCs w:val="28"/>
        </w:rPr>
        <w:t>basis</w:t>
      </w:r>
      <w:proofErr w:type="spellEnd"/>
      <w:r w:rsidRPr="00ED0FAC">
        <w:rPr>
          <w:sz w:val="28"/>
          <w:szCs w:val="28"/>
        </w:rPr>
        <w:t xml:space="preserve"> 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084626" w:rsidRPr="00D17EFB" w:rsidRDefault="00084626" w:rsidP="00084626">
      <w:pPr>
        <w:pStyle w:val="ListParagraph"/>
        <w:numPr>
          <w:ilvl w:val="0"/>
          <w:numId w:val="1"/>
        </w:numPr>
        <w:jc w:val="center"/>
        <w:rPr>
          <w:b/>
          <w:bCs/>
          <w:sz w:val="36"/>
          <w:szCs w:val="36"/>
        </w:rPr>
      </w:pPr>
      <w:r w:rsidRPr="00D17EFB">
        <w:rPr>
          <w:b/>
          <w:bCs/>
          <w:sz w:val="40"/>
          <w:szCs w:val="40"/>
        </w:rPr>
        <w:t xml:space="preserve">KAN </w:t>
      </w:r>
      <w:r w:rsidRPr="00D17EFB">
        <w:rPr>
          <w:b/>
          <w:bCs/>
          <w:sz w:val="36"/>
          <w:szCs w:val="36"/>
        </w:rPr>
        <w:t>Model for differential equations</w:t>
      </w:r>
      <w:r>
        <w:rPr>
          <w:b/>
          <w:bCs/>
          <w:sz w:val="36"/>
          <w:szCs w:val="36"/>
        </w:rPr>
        <w:t xml:space="preserve"> </w:t>
      </w:r>
      <w:r w:rsidRPr="00D17EFB">
        <w:rPr>
          <w:b/>
          <w:bCs/>
          <w:sz w:val="36"/>
          <w:szCs w:val="36"/>
          <w:highlight w:val="yellow"/>
        </w:rPr>
        <w:t>(Later we can explain more in case we choose any specific subtype of KAN – FROM REFERENCES: 7,8, AND 9)</w:t>
      </w:r>
    </w:p>
    <w:p w:rsidR="00084626" w:rsidRDefault="00084626" w:rsidP="00084626">
      <w:pPr>
        <w:pStyle w:val="ListParagraph"/>
        <w:rPr>
          <w:sz w:val="28"/>
          <w:szCs w:val="28"/>
        </w:rPr>
      </w:pPr>
    </w:p>
    <w:p w:rsidR="00084626" w:rsidRDefault="00084626" w:rsidP="00084626">
      <w:pPr>
        <w:pStyle w:val="ListParagraph"/>
        <w:jc w:val="center"/>
        <w:rPr>
          <w:sz w:val="28"/>
          <w:szCs w:val="28"/>
        </w:rPr>
      </w:pPr>
      <w:r w:rsidRPr="005D0E58">
        <w:rPr>
          <w:sz w:val="28"/>
          <w:szCs w:val="28"/>
          <w:highlight w:val="yellow"/>
        </w:rPr>
        <w:lastRenderedPageBreak/>
        <w:t>We can skip this part and immediately proceed with the numerical examples.</w:t>
      </w:r>
      <w:r>
        <w:rPr>
          <w:sz w:val="28"/>
          <w:szCs w:val="28"/>
        </w:rPr>
        <w:t xml:space="preserve"> </w:t>
      </w:r>
    </w:p>
    <w:p w:rsidR="00084626" w:rsidRPr="00EE44A0" w:rsidRDefault="00084626" w:rsidP="00084626">
      <w:pPr>
        <w:pStyle w:val="ListParagraph"/>
        <w:rPr>
          <w:sz w:val="28"/>
          <w:szCs w:val="28"/>
        </w:rPr>
      </w:pPr>
    </w:p>
    <w:p w:rsidR="00084626" w:rsidRDefault="00084626" w:rsidP="00084626">
      <w:pPr>
        <w:pStyle w:val="ListParagraph"/>
        <w:numPr>
          <w:ilvl w:val="0"/>
          <w:numId w:val="1"/>
        </w:numPr>
        <w:rPr>
          <w:b/>
          <w:bCs/>
          <w:sz w:val="28"/>
          <w:szCs w:val="28"/>
        </w:rPr>
      </w:pPr>
      <w:r>
        <w:rPr>
          <w:b/>
          <w:bCs/>
          <w:sz w:val="28"/>
          <w:szCs w:val="28"/>
        </w:rPr>
        <w:t>Numerical Examples</w:t>
      </w:r>
    </w:p>
    <w:p w:rsidR="006A68F1" w:rsidRPr="00FD5913" w:rsidRDefault="006A68F1" w:rsidP="006A68F1">
      <w:pPr>
        <w:ind w:left="360"/>
        <w:rPr>
          <w:rFonts w:eastAsiaTheme="minorEastAsia"/>
        </w:rPr>
      </w:pPr>
      <w:r>
        <w:rPr>
          <w:rFonts w:eastAsiaTheme="minorEastAsia"/>
        </w:rPr>
        <w:t>In this section, some example equations are evaluated by the KAN model. The results are then compared to other similar approaches.</w:t>
      </w:r>
    </w:p>
    <w:p w:rsidR="006A68F1" w:rsidRDefault="006A68F1" w:rsidP="006A68F1">
      <w:pPr>
        <w:pStyle w:val="ListParagraph"/>
        <w:numPr>
          <w:ilvl w:val="2"/>
          <w:numId w:val="1"/>
        </w:numPr>
        <w:rPr>
          <w:b/>
          <w:bCs/>
          <w:sz w:val="28"/>
          <w:szCs w:val="28"/>
        </w:rPr>
      </w:pPr>
      <w:r>
        <w:rPr>
          <w:b/>
          <w:bCs/>
          <w:sz w:val="28"/>
          <w:szCs w:val="28"/>
        </w:rPr>
        <w:t>Example 1</w:t>
      </w:r>
    </w:p>
    <w:p w:rsidR="006A68F1" w:rsidRPr="00445DAD" w:rsidRDefault="006A68F1" w:rsidP="006A68F1">
      <w:r w:rsidRPr="00445DAD">
        <w:t>Con</w:t>
      </w:r>
      <w:r>
        <w:t>sider the following first-order differential equation:</w:t>
      </w:r>
    </w:p>
    <w:p w:rsidR="006A68F1" w:rsidRPr="008F3D03" w:rsidRDefault="00E103DC" w:rsidP="006A68F1">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dt</m:t>
              </m:r>
              <m:ctrlPr>
                <w:rPr>
                  <w:rFonts w:ascii="Cambria Math" w:hAnsi="Cambria Math"/>
                  <w:i/>
                </w:rPr>
              </m:ctrlPr>
            </m:den>
          </m:f>
          <m:r>
            <w:rPr>
              <w:rFonts w:ascii="Cambria Math" w:hAnsi="Cambria Math"/>
            </w:rPr>
            <m:t>+</m:t>
          </m:r>
          <m:d>
            <m:dPr>
              <m:ctrlPr>
                <w:rPr>
                  <w:rFonts w:ascii="Cambria Math" w:hAnsi="Cambria Math"/>
                </w:rPr>
              </m:ctrlPr>
            </m:dPr>
            <m:e>
              <m:r>
                <w:rPr>
                  <w:rFonts w:ascii="Cambria Math" w:hAnsi="Cambria Math"/>
                </w:rPr>
                <m:t>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ctrlPr>
                <w:rPr>
                  <w:rFonts w:ascii="Cambria Math" w:hAnsi="Cambria Math"/>
                  <w:i/>
                </w:rPr>
              </m:ctrlP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=2t+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rsidR="006A68F1" w:rsidRPr="008F3D03" w:rsidRDefault="006A68F1" w:rsidP="006A68F1">
      <w:pPr>
        <w:rPr>
          <w:rFonts w:eastAsiaTheme="minorEastAsia"/>
        </w:rPr>
      </w:pPr>
    </w:p>
    <w:p w:rsidR="006A68F1" w:rsidRDefault="006A68F1" w:rsidP="006A68F1">
      <w:pPr>
        <w:rPr>
          <w:rFonts w:eastAsiaTheme="minorEastAsia"/>
        </w:rPr>
      </w:pPr>
      <w:r>
        <w:rPr>
          <w:rFonts w:eastAsiaTheme="minorEastAsia"/>
        </w:rPr>
        <w:t>With the initial condition:</w:t>
      </w:r>
    </w:p>
    <w:p w:rsidR="006A68F1" w:rsidRPr="00FD2587" w:rsidRDefault="006A68F1" w:rsidP="006A68F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=1</m:t>
          </m:r>
        </m:oMath>
      </m:oMathPara>
    </w:p>
    <w:p w:rsidR="006A68F1" w:rsidRPr="00FD2587" w:rsidRDefault="006A68F1" w:rsidP="006A68F1">
      <w:pPr>
        <w:rPr>
          <w:rFonts w:eastAsiaTheme="minorEastAsia"/>
        </w:rPr>
      </w:pPr>
      <w:r>
        <w:rPr>
          <w:rFonts w:eastAsiaTheme="minorEastAsia"/>
        </w:rPr>
        <w:t>Compared results to other references: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75"/>
        <w:gridCol w:w="1521"/>
        <w:gridCol w:w="907"/>
        <w:gridCol w:w="1327"/>
        <w:gridCol w:w="1534"/>
        <w:gridCol w:w="1686"/>
        <w:gridCol w:w="90"/>
        <w:gridCol w:w="990"/>
      </w:tblGrid>
      <w:tr w:rsidR="006A68F1" w:rsidRPr="007F16D1" w:rsidTr="005E1627">
        <w:trPr>
          <w:tblHeader/>
          <w:tblCellSpacing w:w="15" w:type="dxa"/>
        </w:trPr>
        <w:tc>
          <w:tcPr>
            <w:tcW w:w="0" w:type="auto"/>
            <w:vAlign w:val="center"/>
            <w:hideMark/>
          </w:tcPr>
          <w:p w:rsidR="006A68F1" w:rsidRPr="007F16D1" w:rsidRDefault="006A68F1" w:rsidP="005E1627">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x</w:t>
            </w:r>
          </w:p>
        </w:tc>
        <w:tc>
          <w:tcPr>
            <w:tcW w:w="0" w:type="auto"/>
            <w:vAlign w:val="center"/>
            <w:hideMark/>
          </w:tcPr>
          <w:p w:rsidR="006A68F1" w:rsidRPr="007F16D1" w:rsidRDefault="006A68F1" w:rsidP="005E1627">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Exact solution</w:t>
            </w:r>
          </w:p>
        </w:tc>
        <w:tc>
          <w:tcPr>
            <w:tcW w:w="0" w:type="auto"/>
            <w:vAlign w:val="center"/>
            <w:hideMark/>
          </w:tcPr>
          <w:p w:rsidR="006A68F1" w:rsidRPr="007F16D1" w:rsidRDefault="006A68F1" w:rsidP="005E1627">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Euler</w:t>
            </w:r>
          </w:p>
        </w:tc>
        <w:tc>
          <w:tcPr>
            <w:tcW w:w="0" w:type="auto"/>
            <w:vAlign w:val="center"/>
            <w:hideMark/>
          </w:tcPr>
          <w:p w:rsidR="006A68F1" w:rsidRPr="007F16D1" w:rsidRDefault="006A68F1" w:rsidP="005E1627">
            <w:pPr>
              <w:spacing w:after="0" w:line="240" w:lineRule="auto"/>
              <w:jc w:val="center"/>
              <w:rPr>
                <w:rFonts w:ascii="Times New Roman" w:eastAsia="Times New Roman" w:hAnsi="Times New Roman" w:cs="Times New Roman"/>
                <w:b/>
                <w:bCs/>
                <w:sz w:val="24"/>
                <w:szCs w:val="24"/>
              </w:rPr>
            </w:pPr>
            <w:proofErr w:type="spellStart"/>
            <w:r w:rsidRPr="007F16D1">
              <w:rPr>
                <w:rFonts w:ascii="Times New Roman" w:eastAsia="Times New Roman" w:hAnsi="Times New Roman" w:cs="Times New Roman"/>
                <w:b/>
                <w:bCs/>
                <w:sz w:val="24"/>
                <w:szCs w:val="24"/>
              </w:rPr>
              <w:t>RungeKutta</w:t>
            </w:r>
            <w:proofErr w:type="spellEnd"/>
          </w:p>
        </w:tc>
        <w:tc>
          <w:tcPr>
            <w:tcW w:w="1504" w:type="dxa"/>
            <w:vAlign w:val="center"/>
            <w:hideMark/>
          </w:tcPr>
          <w:p w:rsidR="006A68F1" w:rsidRPr="007F16D1" w:rsidRDefault="006A68F1" w:rsidP="005E1627">
            <w:pPr>
              <w:spacing w:after="0" w:line="240" w:lineRule="auto"/>
              <w:jc w:val="center"/>
              <w:rPr>
                <w:rFonts w:ascii="Times New Roman" w:eastAsia="Times New Roman" w:hAnsi="Times New Roman" w:cs="Times New Roman"/>
                <w:b/>
                <w:bCs/>
                <w:sz w:val="24"/>
                <w:szCs w:val="24"/>
              </w:rPr>
            </w:pPr>
            <w:proofErr w:type="spellStart"/>
            <w:r w:rsidRPr="007F16D1">
              <w:rPr>
                <w:rFonts w:ascii="Times New Roman" w:eastAsia="Times New Roman" w:hAnsi="Times New Roman" w:cs="Times New Roman"/>
                <w:b/>
                <w:bCs/>
                <w:sz w:val="24"/>
                <w:szCs w:val="24"/>
              </w:rPr>
              <w:t>RBFNet</w:t>
            </w:r>
            <w:proofErr w:type="spellEnd"/>
            <w:r w:rsidRPr="007F16D1">
              <w:rPr>
                <w:rFonts w:ascii="Times New Roman" w:eastAsia="Times New Roman" w:hAnsi="Times New Roman" w:cs="Times New Roman"/>
                <w:b/>
                <w:bCs/>
                <w:sz w:val="24"/>
                <w:szCs w:val="24"/>
              </w:rPr>
              <w:t xml:space="preserve"> in </w:t>
            </w:r>
            <w:proofErr w:type="spellStart"/>
            <w:r w:rsidRPr="007F16D1">
              <w:rPr>
                <w:rFonts w:ascii="Times New Roman" w:eastAsia="Times New Roman" w:hAnsi="Times New Roman" w:cs="Times New Roman"/>
                <w:b/>
                <w:bCs/>
                <w:sz w:val="24"/>
                <w:szCs w:val="24"/>
              </w:rPr>
              <w:t>Rizaner</w:t>
            </w:r>
            <w:proofErr w:type="spellEnd"/>
            <w:r w:rsidRPr="007F16D1">
              <w:rPr>
                <w:rFonts w:ascii="Times New Roman" w:eastAsia="Times New Roman" w:hAnsi="Times New Roman" w:cs="Times New Roman"/>
                <w:b/>
                <w:bCs/>
                <w:sz w:val="24"/>
                <w:szCs w:val="24"/>
              </w:rPr>
              <w:t xml:space="preserve"> et al. 2018 (n=9)</w:t>
            </w:r>
          </w:p>
        </w:tc>
        <w:tc>
          <w:tcPr>
            <w:tcW w:w="1656" w:type="dxa"/>
            <w:vAlign w:val="center"/>
            <w:hideMark/>
          </w:tcPr>
          <w:p w:rsidR="006A68F1" w:rsidRPr="007F16D1" w:rsidRDefault="006A68F1" w:rsidP="005E1627">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RBFNN solution (n=9)</w:t>
            </w:r>
          </w:p>
        </w:tc>
        <w:tc>
          <w:tcPr>
            <w:tcW w:w="60" w:type="dxa"/>
          </w:tcPr>
          <w:p w:rsidR="006A68F1" w:rsidRPr="007F16D1" w:rsidRDefault="006A68F1" w:rsidP="005E1627">
            <w:pPr>
              <w:spacing w:after="0" w:line="240" w:lineRule="auto"/>
              <w:jc w:val="center"/>
              <w:rPr>
                <w:rFonts w:ascii="Times New Roman" w:eastAsia="Times New Roman" w:hAnsi="Times New Roman" w:cs="Times New Roman"/>
                <w:b/>
                <w:bCs/>
                <w:sz w:val="24"/>
                <w:szCs w:val="24"/>
              </w:rPr>
            </w:pPr>
          </w:p>
        </w:tc>
        <w:tc>
          <w:tcPr>
            <w:tcW w:w="945" w:type="dxa"/>
          </w:tcPr>
          <w:p w:rsidR="006A68F1" w:rsidRDefault="006A68F1" w:rsidP="005E1627">
            <w:pPr>
              <w:spacing w:after="0" w:line="240" w:lineRule="auto"/>
              <w:jc w:val="center"/>
              <w:rPr>
                <w:rFonts w:ascii="Times New Roman" w:eastAsia="Times New Roman" w:hAnsi="Times New Roman" w:cs="Times New Roman"/>
                <w:b/>
                <w:bCs/>
                <w:sz w:val="24"/>
                <w:szCs w:val="24"/>
              </w:rPr>
            </w:pPr>
          </w:p>
          <w:p w:rsidR="006A68F1" w:rsidRPr="007F16D1" w:rsidRDefault="006A68F1" w:rsidP="005E162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6A68F1" w:rsidRPr="007F16D1" w:rsidTr="005E1627">
        <w:trPr>
          <w:tblCellSpacing w:w="15" w:type="dxa"/>
        </w:trPr>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0.00</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1504"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1656"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60" w:type="dxa"/>
          </w:tcPr>
          <w:p w:rsidR="006A68F1" w:rsidRPr="007F16D1" w:rsidRDefault="006A68F1" w:rsidP="005E1627">
            <w:pPr>
              <w:spacing w:after="0" w:line="240" w:lineRule="auto"/>
              <w:rPr>
                <w:rFonts w:ascii="Times New Roman" w:eastAsia="Times New Roman" w:hAnsi="Times New Roman" w:cs="Times New Roman"/>
                <w:sz w:val="24"/>
                <w:szCs w:val="24"/>
              </w:rPr>
            </w:pPr>
          </w:p>
        </w:tc>
        <w:tc>
          <w:tcPr>
            <w:tcW w:w="945" w:type="dxa"/>
          </w:tcPr>
          <w:p w:rsidR="006A68F1" w:rsidRPr="007F16D1" w:rsidRDefault="006A68F1" w:rsidP="005E1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6A68F1" w:rsidRPr="007F16D1" w:rsidTr="005E1627">
        <w:trPr>
          <w:tblCellSpacing w:w="15" w:type="dxa"/>
        </w:trPr>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0.05</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0.9500</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1504"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1656"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60" w:type="dxa"/>
          </w:tcPr>
          <w:p w:rsidR="006A68F1" w:rsidRPr="007F16D1" w:rsidRDefault="006A68F1" w:rsidP="005E1627">
            <w:pPr>
              <w:spacing w:after="0" w:line="240" w:lineRule="auto"/>
              <w:rPr>
                <w:rFonts w:ascii="Times New Roman" w:eastAsia="Times New Roman" w:hAnsi="Times New Roman" w:cs="Times New Roman"/>
                <w:sz w:val="24"/>
                <w:szCs w:val="24"/>
              </w:rPr>
            </w:pPr>
          </w:p>
        </w:tc>
        <w:tc>
          <w:tcPr>
            <w:tcW w:w="945" w:type="dxa"/>
          </w:tcPr>
          <w:p w:rsidR="006A68F1" w:rsidRPr="007F16D1" w:rsidRDefault="006A68F1" w:rsidP="005E1627">
            <w:pPr>
              <w:spacing w:after="0" w:line="240" w:lineRule="auto"/>
              <w:rPr>
                <w:rFonts w:ascii="Times New Roman" w:eastAsia="Times New Roman" w:hAnsi="Times New Roman" w:cs="Times New Roman"/>
                <w:sz w:val="24"/>
                <w:szCs w:val="24"/>
              </w:rPr>
            </w:pPr>
            <w:r w:rsidRPr="005F6ACC">
              <w:rPr>
                <w:rFonts w:ascii="Times New Roman" w:eastAsia="Times New Roman" w:hAnsi="Times New Roman" w:cs="Times New Roman"/>
                <w:sz w:val="24"/>
                <w:szCs w:val="24"/>
              </w:rPr>
              <w:t>0.9535</w:t>
            </w:r>
          </w:p>
        </w:tc>
      </w:tr>
      <w:tr w:rsidR="006A68F1" w:rsidRPr="007F16D1" w:rsidTr="005E1627">
        <w:trPr>
          <w:tblCellSpacing w:w="15" w:type="dxa"/>
        </w:trPr>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0.10</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0.9072</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0.9138</w:t>
            </w:r>
          </w:p>
        </w:tc>
        <w:tc>
          <w:tcPr>
            <w:tcW w:w="1504"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c>
          <w:tcPr>
            <w:tcW w:w="1656"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c>
          <w:tcPr>
            <w:tcW w:w="60" w:type="dxa"/>
          </w:tcPr>
          <w:p w:rsidR="006A68F1" w:rsidRPr="007F16D1" w:rsidRDefault="006A68F1" w:rsidP="005E1627">
            <w:pPr>
              <w:spacing w:after="0" w:line="240" w:lineRule="auto"/>
              <w:rPr>
                <w:rFonts w:ascii="Times New Roman" w:eastAsia="Times New Roman" w:hAnsi="Times New Roman" w:cs="Times New Roman"/>
                <w:sz w:val="24"/>
                <w:szCs w:val="24"/>
              </w:rPr>
            </w:pPr>
          </w:p>
        </w:tc>
        <w:tc>
          <w:tcPr>
            <w:tcW w:w="945" w:type="dxa"/>
          </w:tcPr>
          <w:p w:rsidR="006A68F1" w:rsidRPr="007F16D1" w:rsidRDefault="006A68F1" w:rsidP="005E1627">
            <w:pPr>
              <w:spacing w:after="0" w:line="240" w:lineRule="auto"/>
              <w:rPr>
                <w:rFonts w:ascii="Times New Roman" w:eastAsia="Times New Roman" w:hAnsi="Times New Roman" w:cs="Times New Roman"/>
                <w:sz w:val="24"/>
                <w:szCs w:val="24"/>
              </w:rPr>
            </w:pPr>
            <w:r w:rsidRPr="008735EF">
              <w:rPr>
                <w:rFonts w:ascii="Times New Roman" w:eastAsia="Times New Roman" w:hAnsi="Times New Roman" w:cs="Times New Roman"/>
                <w:sz w:val="24"/>
                <w:szCs w:val="24"/>
              </w:rPr>
              <w:t>0.9137</w:t>
            </w:r>
          </w:p>
        </w:tc>
      </w:tr>
      <w:tr w:rsidR="006A68F1" w:rsidRPr="007F16D1" w:rsidTr="005E1627">
        <w:trPr>
          <w:tblCellSpacing w:w="15" w:type="dxa"/>
        </w:trPr>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0.15</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0.8707</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0.8799</w:t>
            </w:r>
          </w:p>
        </w:tc>
        <w:tc>
          <w:tcPr>
            <w:tcW w:w="1504"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c>
          <w:tcPr>
            <w:tcW w:w="1656"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c>
          <w:tcPr>
            <w:tcW w:w="60" w:type="dxa"/>
          </w:tcPr>
          <w:p w:rsidR="006A68F1" w:rsidRPr="007F16D1" w:rsidRDefault="006A68F1" w:rsidP="005E1627">
            <w:pPr>
              <w:spacing w:after="0" w:line="240" w:lineRule="auto"/>
              <w:rPr>
                <w:rFonts w:ascii="Times New Roman" w:eastAsia="Times New Roman" w:hAnsi="Times New Roman" w:cs="Times New Roman"/>
                <w:sz w:val="24"/>
                <w:szCs w:val="24"/>
              </w:rPr>
            </w:pPr>
          </w:p>
        </w:tc>
        <w:tc>
          <w:tcPr>
            <w:tcW w:w="945" w:type="dxa"/>
          </w:tcPr>
          <w:p w:rsidR="006A68F1" w:rsidRPr="007F16D1" w:rsidRDefault="006A68F1" w:rsidP="005E1627">
            <w:pPr>
              <w:spacing w:after="0" w:line="240" w:lineRule="auto"/>
              <w:rPr>
                <w:rFonts w:ascii="Times New Roman" w:eastAsia="Times New Roman" w:hAnsi="Times New Roman" w:cs="Times New Roman"/>
                <w:sz w:val="24"/>
                <w:szCs w:val="24"/>
              </w:rPr>
            </w:pPr>
            <w:r w:rsidRPr="00042483">
              <w:rPr>
                <w:rFonts w:ascii="Times New Roman" w:eastAsia="Times New Roman" w:hAnsi="Times New Roman" w:cs="Times New Roman"/>
                <w:sz w:val="24"/>
                <w:szCs w:val="24"/>
              </w:rPr>
              <w:t>0.8798</w:t>
            </w:r>
          </w:p>
        </w:tc>
      </w:tr>
      <w:tr w:rsidR="006A68F1" w:rsidRPr="007F16D1" w:rsidTr="005E1627">
        <w:trPr>
          <w:tblCellSpacing w:w="15" w:type="dxa"/>
        </w:trPr>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0.20</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0.8401</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0.8515</w:t>
            </w:r>
          </w:p>
        </w:tc>
        <w:tc>
          <w:tcPr>
            <w:tcW w:w="1504"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c>
          <w:tcPr>
            <w:tcW w:w="1656"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c>
          <w:tcPr>
            <w:tcW w:w="60" w:type="dxa"/>
          </w:tcPr>
          <w:p w:rsidR="006A68F1" w:rsidRPr="007F16D1" w:rsidRDefault="006A68F1" w:rsidP="005E1627">
            <w:pPr>
              <w:spacing w:after="0" w:line="240" w:lineRule="auto"/>
              <w:rPr>
                <w:rFonts w:ascii="Times New Roman" w:eastAsia="Times New Roman" w:hAnsi="Times New Roman" w:cs="Times New Roman"/>
                <w:sz w:val="24"/>
                <w:szCs w:val="24"/>
              </w:rPr>
            </w:pPr>
          </w:p>
        </w:tc>
        <w:tc>
          <w:tcPr>
            <w:tcW w:w="945" w:type="dxa"/>
          </w:tcPr>
          <w:p w:rsidR="006A68F1" w:rsidRPr="007F16D1" w:rsidRDefault="006A68F1" w:rsidP="005E1627">
            <w:pPr>
              <w:spacing w:after="0" w:line="240" w:lineRule="auto"/>
              <w:rPr>
                <w:rFonts w:ascii="Times New Roman" w:eastAsia="Times New Roman" w:hAnsi="Times New Roman" w:cs="Times New Roman"/>
                <w:sz w:val="24"/>
                <w:szCs w:val="24"/>
              </w:rPr>
            </w:pPr>
            <w:r w:rsidRPr="00D97762">
              <w:rPr>
                <w:rFonts w:ascii="Times New Roman" w:eastAsia="Times New Roman" w:hAnsi="Times New Roman" w:cs="Times New Roman"/>
                <w:sz w:val="24"/>
                <w:szCs w:val="24"/>
              </w:rPr>
              <w:t>0.8514</w:t>
            </w:r>
          </w:p>
        </w:tc>
      </w:tr>
      <w:tr w:rsidR="006A68F1" w:rsidRPr="007F16D1" w:rsidTr="005E1627">
        <w:trPr>
          <w:tblCellSpacing w:w="15" w:type="dxa"/>
        </w:trPr>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0.25</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0.8150</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1504"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1656"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60" w:type="dxa"/>
          </w:tcPr>
          <w:p w:rsidR="006A68F1" w:rsidRPr="007F16D1" w:rsidRDefault="006A68F1" w:rsidP="005E1627">
            <w:pPr>
              <w:spacing w:after="0" w:line="240" w:lineRule="auto"/>
              <w:rPr>
                <w:rFonts w:ascii="Times New Roman" w:eastAsia="Times New Roman" w:hAnsi="Times New Roman" w:cs="Times New Roman"/>
                <w:sz w:val="24"/>
                <w:szCs w:val="24"/>
              </w:rPr>
            </w:pPr>
          </w:p>
        </w:tc>
        <w:tc>
          <w:tcPr>
            <w:tcW w:w="945" w:type="dxa"/>
          </w:tcPr>
          <w:p w:rsidR="006A68F1" w:rsidRPr="007F16D1" w:rsidRDefault="006A68F1" w:rsidP="005E1627">
            <w:pPr>
              <w:spacing w:after="0" w:line="240" w:lineRule="auto"/>
              <w:rPr>
                <w:rFonts w:ascii="Times New Roman" w:eastAsia="Times New Roman" w:hAnsi="Times New Roman" w:cs="Times New Roman"/>
                <w:sz w:val="24"/>
                <w:szCs w:val="24"/>
              </w:rPr>
            </w:pPr>
            <w:r w:rsidRPr="00B7407C">
              <w:rPr>
                <w:rFonts w:ascii="Times New Roman" w:eastAsia="Times New Roman" w:hAnsi="Times New Roman" w:cs="Times New Roman"/>
                <w:sz w:val="24"/>
                <w:szCs w:val="24"/>
              </w:rPr>
              <w:t>0.8283</w:t>
            </w:r>
          </w:p>
        </w:tc>
      </w:tr>
      <w:tr w:rsidR="006A68F1" w:rsidRPr="007F16D1" w:rsidTr="005E1627">
        <w:trPr>
          <w:tblCellSpacing w:w="15" w:type="dxa"/>
        </w:trPr>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0.30</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0.7953</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0.8105</w:t>
            </w:r>
          </w:p>
        </w:tc>
        <w:tc>
          <w:tcPr>
            <w:tcW w:w="1504"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c>
          <w:tcPr>
            <w:tcW w:w="1656"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c>
          <w:tcPr>
            <w:tcW w:w="60" w:type="dxa"/>
          </w:tcPr>
          <w:p w:rsidR="006A68F1" w:rsidRPr="007F16D1" w:rsidRDefault="006A68F1" w:rsidP="005E1627">
            <w:pPr>
              <w:spacing w:after="0" w:line="240" w:lineRule="auto"/>
              <w:rPr>
                <w:rFonts w:ascii="Times New Roman" w:eastAsia="Times New Roman" w:hAnsi="Times New Roman" w:cs="Times New Roman"/>
                <w:sz w:val="24"/>
                <w:szCs w:val="24"/>
              </w:rPr>
            </w:pPr>
          </w:p>
        </w:tc>
        <w:tc>
          <w:tcPr>
            <w:tcW w:w="945" w:type="dxa"/>
          </w:tcPr>
          <w:p w:rsidR="006A68F1" w:rsidRPr="007F16D1" w:rsidRDefault="006A68F1" w:rsidP="005E1627">
            <w:pPr>
              <w:spacing w:after="0" w:line="240" w:lineRule="auto"/>
              <w:rPr>
                <w:rFonts w:ascii="Times New Roman" w:eastAsia="Times New Roman" w:hAnsi="Times New Roman" w:cs="Times New Roman"/>
                <w:sz w:val="24"/>
                <w:szCs w:val="24"/>
              </w:rPr>
            </w:pPr>
            <w:r w:rsidRPr="00E45B53">
              <w:rPr>
                <w:rFonts w:ascii="Times New Roman" w:eastAsia="Times New Roman" w:hAnsi="Times New Roman" w:cs="Times New Roman"/>
                <w:sz w:val="24"/>
                <w:szCs w:val="24"/>
              </w:rPr>
              <w:t>0.8104</w:t>
            </w:r>
          </w:p>
        </w:tc>
      </w:tr>
      <w:tr w:rsidR="006A68F1" w:rsidRPr="007F16D1" w:rsidTr="005E1627">
        <w:trPr>
          <w:tblCellSpacing w:w="15" w:type="dxa"/>
        </w:trPr>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0.35</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0.7810</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0.7979</w:t>
            </w:r>
          </w:p>
        </w:tc>
        <w:tc>
          <w:tcPr>
            <w:tcW w:w="1504"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c>
          <w:tcPr>
            <w:tcW w:w="1656"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c>
          <w:tcPr>
            <w:tcW w:w="60" w:type="dxa"/>
          </w:tcPr>
          <w:p w:rsidR="006A68F1" w:rsidRPr="007F16D1" w:rsidRDefault="006A68F1" w:rsidP="005E1627">
            <w:pPr>
              <w:spacing w:after="0" w:line="240" w:lineRule="auto"/>
              <w:rPr>
                <w:rFonts w:ascii="Times New Roman" w:eastAsia="Times New Roman" w:hAnsi="Times New Roman" w:cs="Times New Roman"/>
                <w:sz w:val="24"/>
                <w:szCs w:val="24"/>
              </w:rPr>
            </w:pPr>
          </w:p>
        </w:tc>
        <w:tc>
          <w:tcPr>
            <w:tcW w:w="945" w:type="dxa"/>
          </w:tcPr>
          <w:p w:rsidR="006A68F1" w:rsidRPr="007F16D1" w:rsidRDefault="006A68F1" w:rsidP="005E1627">
            <w:pPr>
              <w:spacing w:after="0" w:line="240" w:lineRule="auto"/>
              <w:rPr>
                <w:rFonts w:ascii="Times New Roman" w:eastAsia="Times New Roman" w:hAnsi="Times New Roman" w:cs="Times New Roman"/>
                <w:sz w:val="24"/>
                <w:szCs w:val="24"/>
              </w:rPr>
            </w:pPr>
            <w:r w:rsidRPr="00052170">
              <w:rPr>
                <w:rFonts w:ascii="Times New Roman" w:eastAsia="Times New Roman" w:hAnsi="Times New Roman" w:cs="Times New Roman"/>
                <w:sz w:val="24"/>
                <w:szCs w:val="24"/>
              </w:rPr>
              <w:t>0.7977</w:t>
            </w:r>
          </w:p>
        </w:tc>
      </w:tr>
      <w:tr w:rsidR="006A68F1" w:rsidRPr="007F16D1" w:rsidTr="005E1627">
        <w:trPr>
          <w:tblCellSpacing w:w="15" w:type="dxa"/>
        </w:trPr>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0.40</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0.7721</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0.7907</w:t>
            </w:r>
          </w:p>
        </w:tc>
        <w:tc>
          <w:tcPr>
            <w:tcW w:w="1504"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c>
          <w:tcPr>
            <w:tcW w:w="1656"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c>
          <w:tcPr>
            <w:tcW w:w="60" w:type="dxa"/>
          </w:tcPr>
          <w:p w:rsidR="006A68F1" w:rsidRPr="007F16D1" w:rsidRDefault="006A68F1" w:rsidP="005E1627">
            <w:pPr>
              <w:spacing w:after="0" w:line="240" w:lineRule="auto"/>
              <w:rPr>
                <w:rFonts w:ascii="Times New Roman" w:eastAsia="Times New Roman" w:hAnsi="Times New Roman" w:cs="Times New Roman"/>
                <w:sz w:val="24"/>
                <w:szCs w:val="24"/>
              </w:rPr>
            </w:pPr>
          </w:p>
        </w:tc>
        <w:tc>
          <w:tcPr>
            <w:tcW w:w="945" w:type="dxa"/>
          </w:tcPr>
          <w:p w:rsidR="006A68F1" w:rsidRPr="007F16D1" w:rsidRDefault="006A68F1" w:rsidP="005E1627">
            <w:pPr>
              <w:spacing w:after="0" w:line="240" w:lineRule="auto"/>
              <w:rPr>
                <w:rFonts w:ascii="Times New Roman" w:eastAsia="Times New Roman" w:hAnsi="Times New Roman" w:cs="Times New Roman"/>
                <w:sz w:val="24"/>
                <w:szCs w:val="24"/>
              </w:rPr>
            </w:pPr>
            <w:r w:rsidRPr="007545F8">
              <w:rPr>
                <w:rFonts w:ascii="Times New Roman" w:eastAsia="Times New Roman" w:hAnsi="Times New Roman" w:cs="Times New Roman"/>
                <w:sz w:val="24"/>
                <w:szCs w:val="24"/>
              </w:rPr>
              <w:t>0.7905</w:t>
            </w:r>
          </w:p>
        </w:tc>
      </w:tr>
      <w:tr w:rsidR="006A68F1" w:rsidRPr="007F16D1" w:rsidTr="005E1627">
        <w:trPr>
          <w:tblCellSpacing w:w="15" w:type="dxa"/>
        </w:trPr>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0.45</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0.7689</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0.7890</w:t>
            </w:r>
          </w:p>
        </w:tc>
        <w:tc>
          <w:tcPr>
            <w:tcW w:w="1504"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c>
          <w:tcPr>
            <w:tcW w:w="1656"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c>
          <w:tcPr>
            <w:tcW w:w="60" w:type="dxa"/>
          </w:tcPr>
          <w:p w:rsidR="006A68F1" w:rsidRPr="007F16D1" w:rsidRDefault="006A68F1" w:rsidP="005E1627">
            <w:pPr>
              <w:spacing w:after="0" w:line="240" w:lineRule="auto"/>
              <w:rPr>
                <w:rFonts w:ascii="Times New Roman" w:eastAsia="Times New Roman" w:hAnsi="Times New Roman" w:cs="Times New Roman"/>
                <w:sz w:val="24"/>
                <w:szCs w:val="24"/>
              </w:rPr>
            </w:pPr>
          </w:p>
        </w:tc>
        <w:tc>
          <w:tcPr>
            <w:tcW w:w="945" w:type="dxa"/>
          </w:tcPr>
          <w:p w:rsidR="006A68F1" w:rsidRPr="007F16D1" w:rsidRDefault="006A68F1" w:rsidP="005E1627">
            <w:pPr>
              <w:spacing w:after="0" w:line="240" w:lineRule="auto"/>
              <w:rPr>
                <w:rFonts w:ascii="Times New Roman" w:eastAsia="Times New Roman" w:hAnsi="Times New Roman" w:cs="Times New Roman"/>
                <w:sz w:val="24"/>
                <w:szCs w:val="24"/>
              </w:rPr>
            </w:pPr>
            <w:r w:rsidRPr="0083474E">
              <w:rPr>
                <w:rFonts w:ascii="Times New Roman" w:eastAsia="Times New Roman" w:hAnsi="Times New Roman" w:cs="Times New Roman"/>
                <w:sz w:val="24"/>
                <w:szCs w:val="24"/>
              </w:rPr>
              <w:t>0.7888</w:t>
            </w:r>
          </w:p>
        </w:tc>
      </w:tr>
      <w:tr w:rsidR="006A68F1" w:rsidRPr="007F16D1" w:rsidTr="005E1627">
        <w:trPr>
          <w:tblCellSpacing w:w="15" w:type="dxa"/>
        </w:trPr>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0.50</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0.7931</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0.7717</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0.7932</w:t>
            </w:r>
          </w:p>
        </w:tc>
        <w:tc>
          <w:tcPr>
            <w:tcW w:w="1504"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0.7930</w:t>
            </w:r>
          </w:p>
        </w:tc>
        <w:tc>
          <w:tcPr>
            <w:tcW w:w="1656"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0.7931</w:t>
            </w:r>
          </w:p>
        </w:tc>
        <w:tc>
          <w:tcPr>
            <w:tcW w:w="60" w:type="dxa"/>
          </w:tcPr>
          <w:p w:rsidR="006A68F1" w:rsidRPr="007F16D1" w:rsidRDefault="006A68F1" w:rsidP="005E1627">
            <w:pPr>
              <w:spacing w:after="0" w:line="240" w:lineRule="auto"/>
              <w:rPr>
                <w:rFonts w:ascii="Times New Roman" w:eastAsia="Times New Roman" w:hAnsi="Times New Roman" w:cs="Times New Roman"/>
                <w:sz w:val="24"/>
                <w:szCs w:val="24"/>
              </w:rPr>
            </w:pPr>
          </w:p>
        </w:tc>
        <w:tc>
          <w:tcPr>
            <w:tcW w:w="945" w:type="dxa"/>
          </w:tcPr>
          <w:p w:rsidR="006A68F1" w:rsidRPr="007F16D1" w:rsidRDefault="006A68F1" w:rsidP="005E1627">
            <w:pPr>
              <w:spacing w:after="0" w:line="240" w:lineRule="auto"/>
              <w:rPr>
                <w:rFonts w:ascii="Times New Roman" w:eastAsia="Times New Roman" w:hAnsi="Times New Roman" w:cs="Times New Roman"/>
                <w:sz w:val="24"/>
                <w:szCs w:val="24"/>
              </w:rPr>
            </w:pPr>
            <w:r w:rsidRPr="0033263F">
              <w:rPr>
                <w:rFonts w:ascii="Times New Roman" w:eastAsia="Times New Roman" w:hAnsi="Times New Roman" w:cs="Times New Roman"/>
                <w:sz w:val="24"/>
                <w:szCs w:val="24"/>
              </w:rPr>
              <w:t>0.7930</w:t>
            </w:r>
          </w:p>
        </w:tc>
      </w:tr>
      <w:tr w:rsidR="006A68F1" w:rsidRPr="007F16D1" w:rsidTr="005E1627">
        <w:trPr>
          <w:tblCellSpacing w:w="15" w:type="dxa"/>
        </w:trPr>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0.55</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0.7805</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0.8035</w:t>
            </w:r>
          </w:p>
        </w:tc>
        <w:tc>
          <w:tcPr>
            <w:tcW w:w="1504"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c>
          <w:tcPr>
            <w:tcW w:w="1656"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c>
          <w:tcPr>
            <w:tcW w:w="60" w:type="dxa"/>
          </w:tcPr>
          <w:p w:rsidR="006A68F1" w:rsidRPr="007F16D1" w:rsidRDefault="006A68F1" w:rsidP="005E1627">
            <w:pPr>
              <w:spacing w:after="0" w:line="240" w:lineRule="auto"/>
              <w:rPr>
                <w:rFonts w:ascii="Times New Roman" w:eastAsia="Times New Roman" w:hAnsi="Times New Roman" w:cs="Times New Roman"/>
                <w:sz w:val="24"/>
                <w:szCs w:val="24"/>
              </w:rPr>
            </w:pPr>
          </w:p>
        </w:tc>
        <w:tc>
          <w:tcPr>
            <w:tcW w:w="945" w:type="dxa"/>
          </w:tcPr>
          <w:p w:rsidR="006A68F1" w:rsidRPr="007F16D1" w:rsidRDefault="006A68F1" w:rsidP="005E1627">
            <w:pPr>
              <w:spacing w:after="0" w:line="240" w:lineRule="auto"/>
              <w:rPr>
                <w:rFonts w:ascii="Times New Roman" w:eastAsia="Times New Roman" w:hAnsi="Times New Roman" w:cs="Times New Roman"/>
                <w:sz w:val="24"/>
                <w:szCs w:val="24"/>
              </w:rPr>
            </w:pPr>
            <w:r w:rsidRPr="006A40D5">
              <w:rPr>
                <w:rFonts w:ascii="Times New Roman" w:eastAsia="Times New Roman" w:hAnsi="Times New Roman" w:cs="Times New Roman"/>
                <w:sz w:val="24"/>
                <w:szCs w:val="24"/>
              </w:rPr>
              <w:t>0.8033</w:t>
            </w:r>
          </w:p>
        </w:tc>
      </w:tr>
      <w:tr w:rsidR="006A68F1" w:rsidRPr="007F16D1" w:rsidTr="005E1627">
        <w:trPr>
          <w:tblCellSpacing w:w="15" w:type="dxa"/>
        </w:trPr>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0.60</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0.8200</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0.7958</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0.8201</w:t>
            </w:r>
          </w:p>
        </w:tc>
        <w:tc>
          <w:tcPr>
            <w:tcW w:w="1504"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0.8199</w:t>
            </w:r>
          </w:p>
        </w:tc>
        <w:tc>
          <w:tcPr>
            <w:tcW w:w="1656"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0.8200</w:t>
            </w:r>
          </w:p>
        </w:tc>
        <w:tc>
          <w:tcPr>
            <w:tcW w:w="60" w:type="dxa"/>
          </w:tcPr>
          <w:p w:rsidR="006A68F1" w:rsidRPr="007F16D1" w:rsidRDefault="006A68F1" w:rsidP="005E1627">
            <w:pPr>
              <w:spacing w:after="0" w:line="240" w:lineRule="auto"/>
              <w:rPr>
                <w:rFonts w:ascii="Times New Roman" w:eastAsia="Times New Roman" w:hAnsi="Times New Roman" w:cs="Times New Roman"/>
                <w:sz w:val="24"/>
                <w:szCs w:val="24"/>
              </w:rPr>
            </w:pPr>
          </w:p>
        </w:tc>
        <w:tc>
          <w:tcPr>
            <w:tcW w:w="945" w:type="dxa"/>
          </w:tcPr>
          <w:p w:rsidR="006A68F1" w:rsidRPr="007F16D1" w:rsidRDefault="006A68F1" w:rsidP="005E1627">
            <w:pPr>
              <w:spacing w:after="0" w:line="240" w:lineRule="auto"/>
              <w:rPr>
                <w:rFonts w:ascii="Times New Roman" w:eastAsia="Times New Roman" w:hAnsi="Times New Roman" w:cs="Times New Roman"/>
                <w:sz w:val="24"/>
                <w:szCs w:val="24"/>
              </w:rPr>
            </w:pPr>
            <w:r w:rsidRPr="004F7745">
              <w:rPr>
                <w:rFonts w:ascii="Times New Roman" w:eastAsia="Times New Roman" w:hAnsi="Times New Roman" w:cs="Times New Roman"/>
                <w:sz w:val="24"/>
                <w:szCs w:val="24"/>
              </w:rPr>
              <w:t>0.8199</w:t>
            </w:r>
          </w:p>
        </w:tc>
      </w:tr>
      <w:tr w:rsidR="006A68F1" w:rsidRPr="007F16D1" w:rsidTr="005E1627">
        <w:trPr>
          <w:tblCellSpacing w:w="15" w:type="dxa"/>
        </w:trPr>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0.65</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0.8178</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0.8433</w:t>
            </w:r>
          </w:p>
        </w:tc>
        <w:tc>
          <w:tcPr>
            <w:tcW w:w="1504"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c>
          <w:tcPr>
            <w:tcW w:w="1656"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c>
          <w:tcPr>
            <w:tcW w:w="60" w:type="dxa"/>
          </w:tcPr>
          <w:p w:rsidR="006A68F1" w:rsidRPr="007F16D1" w:rsidRDefault="006A68F1" w:rsidP="005E1627">
            <w:pPr>
              <w:spacing w:after="0" w:line="240" w:lineRule="auto"/>
              <w:rPr>
                <w:rFonts w:ascii="Times New Roman" w:eastAsia="Times New Roman" w:hAnsi="Times New Roman" w:cs="Times New Roman"/>
                <w:sz w:val="24"/>
                <w:szCs w:val="24"/>
              </w:rPr>
            </w:pPr>
          </w:p>
        </w:tc>
        <w:tc>
          <w:tcPr>
            <w:tcW w:w="945" w:type="dxa"/>
          </w:tcPr>
          <w:p w:rsidR="006A68F1" w:rsidRPr="007F16D1" w:rsidRDefault="006A68F1" w:rsidP="005E1627">
            <w:pPr>
              <w:spacing w:after="0" w:line="240" w:lineRule="auto"/>
              <w:rPr>
                <w:rFonts w:ascii="Times New Roman" w:eastAsia="Times New Roman" w:hAnsi="Times New Roman" w:cs="Times New Roman"/>
                <w:sz w:val="24"/>
                <w:szCs w:val="24"/>
              </w:rPr>
            </w:pPr>
            <w:r w:rsidRPr="005407DA">
              <w:rPr>
                <w:rFonts w:ascii="Times New Roman" w:eastAsia="Times New Roman" w:hAnsi="Times New Roman" w:cs="Times New Roman"/>
                <w:sz w:val="24"/>
                <w:szCs w:val="24"/>
              </w:rPr>
              <w:t>0.8431</w:t>
            </w:r>
          </w:p>
        </w:tc>
      </w:tr>
      <w:tr w:rsidR="006A68F1" w:rsidRPr="007F16D1" w:rsidTr="005E1627">
        <w:trPr>
          <w:tblCellSpacing w:w="15" w:type="dxa"/>
        </w:trPr>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0.70</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0.8467</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0.8733</w:t>
            </w:r>
          </w:p>
        </w:tc>
        <w:tc>
          <w:tcPr>
            <w:tcW w:w="1504"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c>
          <w:tcPr>
            <w:tcW w:w="1656"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c>
          <w:tcPr>
            <w:tcW w:w="60" w:type="dxa"/>
          </w:tcPr>
          <w:p w:rsidR="006A68F1" w:rsidRPr="007F16D1" w:rsidRDefault="006A68F1" w:rsidP="005E1627">
            <w:pPr>
              <w:spacing w:after="0" w:line="240" w:lineRule="auto"/>
              <w:rPr>
                <w:rFonts w:ascii="Times New Roman" w:eastAsia="Times New Roman" w:hAnsi="Times New Roman" w:cs="Times New Roman"/>
                <w:sz w:val="24"/>
                <w:szCs w:val="24"/>
              </w:rPr>
            </w:pPr>
          </w:p>
        </w:tc>
        <w:tc>
          <w:tcPr>
            <w:tcW w:w="945" w:type="dxa"/>
          </w:tcPr>
          <w:p w:rsidR="006A68F1" w:rsidRPr="007F16D1" w:rsidRDefault="006A68F1" w:rsidP="005E1627">
            <w:pPr>
              <w:spacing w:after="0" w:line="240" w:lineRule="auto"/>
              <w:rPr>
                <w:rFonts w:ascii="Times New Roman" w:eastAsia="Times New Roman" w:hAnsi="Times New Roman" w:cs="Times New Roman"/>
                <w:sz w:val="24"/>
                <w:szCs w:val="24"/>
              </w:rPr>
            </w:pPr>
            <w:r w:rsidRPr="003158BD">
              <w:rPr>
                <w:rFonts w:ascii="Times New Roman" w:eastAsia="Times New Roman" w:hAnsi="Times New Roman" w:cs="Times New Roman"/>
                <w:sz w:val="24"/>
                <w:szCs w:val="24"/>
              </w:rPr>
              <w:t>0.8731</w:t>
            </w:r>
          </w:p>
        </w:tc>
      </w:tr>
      <w:tr w:rsidR="006A68F1" w:rsidRPr="007F16D1" w:rsidTr="005E1627">
        <w:trPr>
          <w:tblCellSpacing w:w="15" w:type="dxa"/>
        </w:trPr>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0.75</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0.9101</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0.8826</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0.9102</w:t>
            </w:r>
          </w:p>
        </w:tc>
        <w:tc>
          <w:tcPr>
            <w:tcW w:w="1504"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0.9100</w:t>
            </w:r>
          </w:p>
        </w:tc>
        <w:tc>
          <w:tcPr>
            <w:tcW w:w="1656"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0.9101</w:t>
            </w:r>
          </w:p>
        </w:tc>
        <w:tc>
          <w:tcPr>
            <w:tcW w:w="60" w:type="dxa"/>
          </w:tcPr>
          <w:p w:rsidR="006A68F1" w:rsidRPr="007F16D1" w:rsidRDefault="006A68F1" w:rsidP="005E1627">
            <w:pPr>
              <w:spacing w:after="0" w:line="240" w:lineRule="auto"/>
              <w:rPr>
                <w:rFonts w:ascii="Times New Roman" w:eastAsia="Times New Roman" w:hAnsi="Times New Roman" w:cs="Times New Roman"/>
                <w:sz w:val="24"/>
                <w:szCs w:val="24"/>
              </w:rPr>
            </w:pPr>
          </w:p>
        </w:tc>
        <w:tc>
          <w:tcPr>
            <w:tcW w:w="945" w:type="dxa"/>
          </w:tcPr>
          <w:p w:rsidR="006A68F1" w:rsidRPr="007F16D1" w:rsidRDefault="006A68F1" w:rsidP="005E1627">
            <w:pPr>
              <w:spacing w:after="0" w:line="240" w:lineRule="auto"/>
              <w:rPr>
                <w:rFonts w:ascii="Times New Roman" w:eastAsia="Times New Roman" w:hAnsi="Times New Roman" w:cs="Times New Roman"/>
                <w:sz w:val="24"/>
                <w:szCs w:val="24"/>
              </w:rPr>
            </w:pPr>
            <w:r w:rsidRPr="00653A97">
              <w:rPr>
                <w:rFonts w:ascii="Times New Roman" w:eastAsia="Times New Roman" w:hAnsi="Times New Roman" w:cs="Times New Roman"/>
                <w:sz w:val="24"/>
                <w:szCs w:val="24"/>
              </w:rPr>
              <w:t>0.9100</w:t>
            </w:r>
          </w:p>
        </w:tc>
      </w:tr>
      <w:tr w:rsidR="006A68F1" w:rsidRPr="007F16D1" w:rsidTr="005E1627">
        <w:trPr>
          <w:tblCellSpacing w:w="15" w:type="dxa"/>
        </w:trPr>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lastRenderedPageBreak/>
              <w:t>0.80</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0.9541</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0.9258</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0.9542</w:t>
            </w:r>
          </w:p>
        </w:tc>
        <w:tc>
          <w:tcPr>
            <w:tcW w:w="1504"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0.9540</w:t>
            </w:r>
          </w:p>
        </w:tc>
        <w:tc>
          <w:tcPr>
            <w:tcW w:w="1656"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0.9541</w:t>
            </w:r>
          </w:p>
        </w:tc>
        <w:tc>
          <w:tcPr>
            <w:tcW w:w="60" w:type="dxa"/>
          </w:tcPr>
          <w:p w:rsidR="006A68F1" w:rsidRPr="007F16D1" w:rsidRDefault="006A68F1" w:rsidP="005E1627">
            <w:pPr>
              <w:spacing w:after="0" w:line="240" w:lineRule="auto"/>
              <w:rPr>
                <w:rFonts w:ascii="Times New Roman" w:eastAsia="Times New Roman" w:hAnsi="Times New Roman" w:cs="Times New Roman"/>
                <w:sz w:val="24"/>
                <w:szCs w:val="24"/>
              </w:rPr>
            </w:pPr>
          </w:p>
        </w:tc>
        <w:tc>
          <w:tcPr>
            <w:tcW w:w="945" w:type="dxa"/>
          </w:tcPr>
          <w:p w:rsidR="006A68F1" w:rsidRPr="007F16D1" w:rsidRDefault="006A68F1" w:rsidP="005E1627">
            <w:pPr>
              <w:spacing w:after="0" w:line="240" w:lineRule="auto"/>
              <w:rPr>
                <w:rFonts w:ascii="Times New Roman" w:eastAsia="Times New Roman" w:hAnsi="Times New Roman" w:cs="Times New Roman"/>
                <w:sz w:val="24"/>
                <w:szCs w:val="24"/>
              </w:rPr>
            </w:pPr>
            <w:r w:rsidRPr="00244011">
              <w:rPr>
                <w:rFonts w:ascii="Times New Roman" w:eastAsia="Times New Roman" w:hAnsi="Times New Roman" w:cs="Times New Roman"/>
                <w:sz w:val="24"/>
                <w:szCs w:val="24"/>
              </w:rPr>
              <w:t>0.9540</w:t>
            </w:r>
          </w:p>
        </w:tc>
      </w:tr>
      <w:tr w:rsidR="006A68F1" w:rsidRPr="007F16D1" w:rsidTr="005E1627">
        <w:trPr>
          <w:tblCellSpacing w:w="15" w:type="dxa"/>
        </w:trPr>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1.0053</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0.9763</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1.0054</w:t>
            </w:r>
          </w:p>
        </w:tc>
        <w:tc>
          <w:tcPr>
            <w:tcW w:w="1504"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1.0052</w:t>
            </w:r>
          </w:p>
        </w:tc>
        <w:tc>
          <w:tcPr>
            <w:tcW w:w="1656"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1.0053</w:t>
            </w:r>
          </w:p>
        </w:tc>
        <w:tc>
          <w:tcPr>
            <w:tcW w:w="60" w:type="dxa"/>
          </w:tcPr>
          <w:p w:rsidR="006A68F1" w:rsidRPr="007F16D1" w:rsidRDefault="006A68F1" w:rsidP="005E1627">
            <w:pPr>
              <w:spacing w:after="0" w:line="240" w:lineRule="auto"/>
              <w:rPr>
                <w:rFonts w:ascii="Times New Roman" w:eastAsia="Times New Roman" w:hAnsi="Times New Roman" w:cs="Times New Roman"/>
                <w:sz w:val="24"/>
                <w:szCs w:val="24"/>
              </w:rPr>
            </w:pPr>
          </w:p>
        </w:tc>
        <w:tc>
          <w:tcPr>
            <w:tcW w:w="945" w:type="dxa"/>
          </w:tcPr>
          <w:p w:rsidR="006A68F1" w:rsidRPr="007F16D1" w:rsidRDefault="006A68F1" w:rsidP="005E1627">
            <w:pPr>
              <w:spacing w:after="0" w:line="240" w:lineRule="auto"/>
              <w:rPr>
                <w:rFonts w:ascii="Times New Roman" w:eastAsia="Times New Roman" w:hAnsi="Times New Roman" w:cs="Times New Roman"/>
                <w:sz w:val="24"/>
                <w:szCs w:val="24"/>
              </w:rPr>
            </w:pPr>
            <w:r w:rsidRPr="0084413C">
              <w:rPr>
                <w:rFonts w:ascii="Times New Roman" w:eastAsia="Times New Roman" w:hAnsi="Times New Roman" w:cs="Times New Roman"/>
                <w:sz w:val="24"/>
                <w:szCs w:val="24"/>
              </w:rPr>
              <w:t>1.0052</w:t>
            </w:r>
          </w:p>
        </w:tc>
      </w:tr>
      <w:tr w:rsidR="006A68F1" w:rsidRPr="007F16D1" w:rsidTr="005E1627">
        <w:trPr>
          <w:tblCellSpacing w:w="15" w:type="dxa"/>
        </w:trPr>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0.90</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1.0342</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1.0638</w:t>
            </w:r>
          </w:p>
        </w:tc>
        <w:tc>
          <w:tcPr>
            <w:tcW w:w="1504"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c>
          <w:tcPr>
            <w:tcW w:w="1656"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c>
          <w:tcPr>
            <w:tcW w:w="60" w:type="dxa"/>
          </w:tcPr>
          <w:p w:rsidR="006A68F1" w:rsidRPr="007F16D1" w:rsidRDefault="006A68F1" w:rsidP="005E1627">
            <w:pPr>
              <w:spacing w:after="0" w:line="240" w:lineRule="auto"/>
              <w:rPr>
                <w:rFonts w:ascii="Times New Roman" w:eastAsia="Times New Roman" w:hAnsi="Times New Roman" w:cs="Times New Roman"/>
                <w:sz w:val="24"/>
                <w:szCs w:val="24"/>
              </w:rPr>
            </w:pPr>
          </w:p>
        </w:tc>
        <w:tc>
          <w:tcPr>
            <w:tcW w:w="945" w:type="dxa"/>
          </w:tcPr>
          <w:p w:rsidR="006A68F1" w:rsidRPr="007F16D1" w:rsidRDefault="006A68F1" w:rsidP="005E1627">
            <w:pPr>
              <w:spacing w:after="0" w:line="240" w:lineRule="auto"/>
              <w:rPr>
                <w:rFonts w:ascii="Times New Roman" w:eastAsia="Times New Roman" w:hAnsi="Times New Roman" w:cs="Times New Roman"/>
                <w:sz w:val="24"/>
                <w:szCs w:val="24"/>
              </w:rPr>
            </w:pPr>
            <w:r w:rsidRPr="00DA2591">
              <w:rPr>
                <w:rFonts w:ascii="Times New Roman" w:eastAsia="Times New Roman" w:hAnsi="Times New Roman" w:cs="Times New Roman"/>
                <w:sz w:val="24"/>
                <w:szCs w:val="24"/>
              </w:rPr>
              <w:t>1.0637</w:t>
            </w:r>
          </w:p>
        </w:tc>
      </w:tr>
      <w:tr w:rsidR="006A68F1" w:rsidRPr="007F16D1" w:rsidTr="005E1627">
        <w:trPr>
          <w:tblCellSpacing w:w="15" w:type="dxa"/>
        </w:trPr>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1.0995</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1.1294</w:t>
            </w:r>
          </w:p>
        </w:tc>
        <w:tc>
          <w:tcPr>
            <w:tcW w:w="1504"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c>
          <w:tcPr>
            <w:tcW w:w="1656"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c>
          <w:tcPr>
            <w:tcW w:w="60" w:type="dxa"/>
          </w:tcPr>
          <w:p w:rsidR="006A68F1" w:rsidRPr="007F16D1" w:rsidRDefault="006A68F1" w:rsidP="005E1627">
            <w:pPr>
              <w:spacing w:after="0" w:line="240" w:lineRule="auto"/>
              <w:rPr>
                <w:rFonts w:ascii="Times New Roman" w:eastAsia="Times New Roman" w:hAnsi="Times New Roman" w:cs="Times New Roman"/>
                <w:sz w:val="24"/>
                <w:szCs w:val="24"/>
              </w:rPr>
            </w:pPr>
          </w:p>
        </w:tc>
        <w:tc>
          <w:tcPr>
            <w:tcW w:w="945" w:type="dxa"/>
          </w:tcPr>
          <w:p w:rsidR="006A68F1" w:rsidRPr="007F16D1" w:rsidRDefault="006A68F1" w:rsidP="005E1627">
            <w:pPr>
              <w:spacing w:after="0" w:line="240" w:lineRule="auto"/>
              <w:rPr>
                <w:rFonts w:ascii="Times New Roman" w:eastAsia="Times New Roman" w:hAnsi="Times New Roman" w:cs="Times New Roman"/>
                <w:sz w:val="24"/>
                <w:szCs w:val="24"/>
              </w:rPr>
            </w:pPr>
            <w:r w:rsidRPr="007A36A9">
              <w:rPr>
                <w:rFonts w:ascii="Times New Roman" w:eastAsia="Times New Roman" w:hAnsi="Times New Roman" w:cs="Times New Roman"/>
                <w:sz w:val="24"/>
                <w:szCs w:val="24"/>
              </w:rPr>
              <w:t>1.1293</w:t>
            </w:r>
          </w:p>
        </w:tc>
      </w:tr>
      <w:tr w:rsidR="006A68F1" w:rsidRPr="007F16D1" w:rsidTr="005E1627">
        <w:trPr>
          <w:tblCellSpacing w:w="15" w:type="dxa"/>
        </w:trPr>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1.1721</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c>
          <w:tcPr>
            <w:tcW w:w="1504"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1.2021</w:t>
            </w:r>
          </w:p>
        </w:tc>
        <w:tc>
          <w:tcPr>
            <w:tcW w:w="1656"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c>
          <w:tcPr>
            <w:tcW w:w="60" w:type="dxa"/>
          </w:tcPr>
          <w:p w:rsidR="006A68F1" w:rsidRPr="007F16D1" w:rsidRDefault="006A68F1" w:rsidP="005E1627">
            <w:pPr>
              <w:spacing w:after="0" w:line="240" w:lineRule="auto"/>
              <w:rPr>
                <w:rFonts w:ascii="Times New Roman" w:eastAsia="Times New Roman" w:hAnsi="Times New Roman" w:cs="Times New Roman"/>
                <w:sz w:val="24"/>
                <w:szCs w:val="24"/>
              </w:rPr>
            </w:pPr>
          </w:p>
        </w:tc>
        <w:tc>
          <w:tcPr>
            <w:tcW w:w="945" w:type="dxa"/>
          </w:tcPr>
          <w:p w:rsidR="006A68F1" w:rsidRPr="007F16D1" w:rsidRDefault="006A68F1" w:rsidP="005E1627">
            <w:pPr>
              <w:spacing w:after="0" w:line="240" w:lineRule="auto"/>
              <w:rPr>
                <w:rFonts w:ascii="Times New Roman" w:eastAsia="Times New Roman" w:hAnsi="Times New Roman" w:cs="Times New Roman"/>
                <w:sz w:val="24"/>
                <w:szCs w:val="24"/>
              </w:rPr>
            </w:pPr>
            <w:r w:rsidRPr="007A36A9">
              <w:rPr>
                <w:rFonts w:ascii="Times New Roman" w:eastAsia="Times New Roman" w:hAnsi="Times New Roman" w:cs="Times New Roman"/>
                <w:sz w:val="24"/>
                <w:szCs w:val="24"/>
              </w:rPr>
              <w:t>1.2021</w:t>
            </w:r>
          </w:p>
        </w:tc>
      </w:tr>
      <w:tr w:rsidR="006A68F1" w:rsidRPr="007F16D1" w:rsidTr="005E1627">
        <w:trPr>
          <w:tblCellSpacing w:w="15" w:type="dxa"/>
        </w:trPr>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b/>
                <w:bCs/>
                <w:sz w:val="24"/>
                <w:szCs w:val="24"/>
              </w:rPr>
              <w:t>Error</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4.60e-10</w:t>
            </w:r>
          </w:p>
        </w:tc>
        <w:tc>
          <w:tcPr>
            <w:tcW w:w="0" w:type="auto"/>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1.24e-08</w:t>
            </w:r>
          </w:p>
        </w:tc>
        <w:tc>
          <w:tcPr>
            <w:tcW w:w="1504"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6.80e-10</w:t>
            </w:r>
          </w:p>
        </w:tc>
        <w:tc>
          <w:tcPr>
            <w:tcW w:w="1656" w:type="dxa"/>
            <w:vAlign w:val="center"/>
            <w:hideMark/>
          </w:tcPr>
          <w:p w:rsidR="006A68F1" w:rsidRPr="007F16D1" w:rsidRDefault="006A68F1" w:rsidP="005E1627">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7.56e-14</w:t>
            </w:r>
          </w:p>
        </w:tc>
        <w:tc>
          <w:tcPr>
            <w:tcW w:w="60" w:type="dxa"/>
          </w:tcPr>
          <w:p w:rsidR="006A68F1" w:rsidRPr="007F16D1" w:rsidRDefault="006A68F1" w:rsidP="005E1627">
            <w:pPr>
              <w:spacing w:after="0" w:line="240" w:lineRule="auto"/>
              <w:rPr>
                <w:rFonts w:ascii="Times New Roman" w:eastAsia="Times New Roman" w:hAnsi="Times New Roman" w:cs="Times New Roman"/>
                <w:sz w:val="24"/>
                <w:szCs w:val="24"/>
              </w:rPr>
            </w:pPr>
          </w:p>
        </w:tc>
        <w:tc>
          <w:tcPr>
            <w:tcW w:w="945" w:type="dxa"/>
          </w:tcPr>
          <w:p w:rsidR="006A68F1" w:rsidRPr="007F16D1" w:rsidRDefault="006A68F1" w:rsidP="005E1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4.66e-11</w:t>
            </w:r>
          </w:p>
        </w:tc>
      </w:tr>
    </w:tbl>
    <w:p w:rsidR="006A68F1" w:rsidRPr="00FA1971" w:rsidRDefault="006A68F1" w:rsidP="006A68F1">
      <w:pPr>
        <w:rPr>
          <w:rFonts w:eastAsiaTheme="minorEastAsia"/>
        </w:rPr>
      </w:pPr>
      <w:r>
        <w:rPr>
          <w:rFonts w:eastAsiaTheme="minorEastAsia"/>
          <w:b/>
          <w:bCs/>
          <w:noProof/>
          <w:sz w:val="24"/>
          <w:szCs w:val="24"/>
        </w:rPr>
        <w:drawing>
          <wp:anchor distT="0" distB="0" distL="114300" distR="114300" simplePos="0" relativeHeight="251661312" behindDoc="1" locked="0" layoutInCell="1" allowOverlap="1" wp14:anchorId="755E4A55" wp14:editId="3D5683F5">
            <wp:simplePos x="0" y="0"/>
            <wp:positionH relativeFrom="column">
              <wp:posOffset>0</wp:posOffset>
            </wp:positionH>
            <wp:positionV relativeFrom="paragraph">
              <wp:posOffset>268872</wp:posOffset>
            </wp:positionV>
            <wp:extent cx="5847080" cy="4379595"/>
            <wp:effectExtent l="0" t="0" r="1270" b="1905"/>
            <wp:wrapNone/>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7080" cy="4379595"/>
                    </a:xfrm>
                    <a:prstGeom prst="rect">
                      <a:avLst/>
                    </a:prstGeom>
                    <a:noFill/>
                    <a:ln>
                      <a:noFill/>
                    </a:ln>
                  </pic:spPr>
                </pic:pic>
              </a:graphicData>
            </a:graphic>
          </wp:anchor>
        </w:drawing>
      </w:r>
      <w:r w:rsidRPr="0062728D">
        <w:rPr>
          <w:rFonts w:eastAsiaTheme="minorEastAsia"/>
        </w:rPr>
        <w:t xml:space="preserve"> </w:t>
      </w:r>
      <w:r>
        <w:rPr>
          <w:rFonts w:eastAsiaTheme="minorEastAsia"/>
        </w:rPr>
        <w:t>Average MSE 4.6673 x 10</w:t>
      </w:r>
      <w:r>
        <w:rPr>
          <w:rFonts w:eastAsiaTheme="minorEastAsia"/>
          <w:vertAlign w:val="superscript"/>
        </w:rPr>
        <w:t>-11</w:t>
      </w:r>
      <w:r>
        <w:rPr>
          <w:rFonts w:eastAsiaTheme="minorEastAsia"/>
        </w:rPr>
        <w:t>, Average MAE 1.7985 x 10</w:t>
      </w:r>
      <w:r>
        <w:rPr>
          <w:rFonts w:eastAsiaTheme="minorEastAsia"/>
          <w:vertAlign w:val="superscript"/>
        </w:rPr>
        <w:t>-6</w:t>
      </w:r>
    </w:p>
    <w:p w:rsidR="006A68F1" w:rsidRPr="0062728D" w:rsidRDefault="006A68F1" w:rsidP="006A68F1"/>
    <w:p w:rsidR="006A68F1" w:rsidRDefault="006A68F1" w:rsidP="006A68F1">
      <w:pPr>
        <w:rPr>
          <w:rFonts w:eastAsiaTheme="minorEastAsia"/>
          <w:b/>
          <w:bCs/>
          <w:sz w:val="24"/>
          <w:szCs w:val="24"/>
        </w:rPr>
      </w:pPr>
    </w:p>
    <w:p w:rsidR="006A68F1" w:rsidRDefault="006A68F1" w:rsidP="006A68F1">
      <w:pPr>
        <w:rPr>
          <w:rFonts w:eastAsiaTheme="minorEastAsia"/>
          <w:b/>
          <w:bCs/>
          <w:sz w:val="24"/>
          <w:szCs w:val="24"/>
        </w:rPr>
      </w:pPr>
    </w:p>
    <w:p w:rsidR="006A68F1" w:rsidRDefault="006A68F1" w:rsidP="006A68F1">
      <w:pPr>
        <w:rPr>
          <w:rFonts w:eastAsiaTheme="minorEastAsia"/>
          <w:b/>
          <w:bCs/>
          <w:sz w:val="24"/>
          <w:szCs w:val="24"/>
        </w:rPr>
      </w:pPr>
    </w:p>
    <w:p w:rsidR="006A68F1" w:rsidRDefault="006A68F1" w:rsidP="006A68F1">
      <w:pPr>
        <w:rPr>
          <w:rFonts w:eastAsiaTheme="minorEastAsia"/>
          <w:b/>
          <w:bCs/>
          <w:sz w:val="24"/>
          <w:szCs w:val="24"/>
        </w:rPr>
      </w:pPr>
    </w:p>
    <w:p w:rsidR="006A68F1" w:rsidRDefault="006A68F1" w:rsidP="006A68F1">
      <w:pPr>
        <w:rPr>
          <w:rFonts w:eastAsiaTheme="minorEastAsia"/>
          <w:b/>
          <w:bCs/>
          <w:sz w:val="24"/>
          <w:szCs w:val="24"/>
        </w:rPr>
      </w:pPr>
    </w:p>
    <w:p w:rsidR="006A68F1" w:rsidRDefault="006A68F1" w:rsidP="006A68F1">
      <w:pPr>
        <w:rPr>
          <w:rFonts w:eastAsiaTheme="minorEastAsia"/>
          <w:b/>
          <w:bCs/>
          <w:sz w:val="24"/>
          <w:szCs w:val="24"/>
        </w:rPr>
      </w:pPr>
    </w:p>
    <w:p w:rsidR="006A68F1" w:rsidRDefault="006A68F1" w:rsidP="006A68F1">
      <w:pPr>
        <w:rPr>
          <w:rFonts w:eastAsiaTheme="minorEastAsia"/>
          <w:b/>
          <w:bCs/>
          <w:sz w:val="24"/>
          <w:szCs w:val="24"/>
        </w:rPr>
      </w:pPr>
    </w:p>
    <w:p w:rsidR="006A68F1" w:rsidRDefault="006A68F1" w:rsidP="006A68F1">
      <w:pPr>
        <w:rPr>
          <w:rFonts w:eastAsiaTheme="minorEastAsia"/>
          <w:b/>
          <w:bCs/>
          <w:sz w:val="24"/>
          <w:szCs w:val="24"/>
        </w:rPr>
      </w:pPr>
    </w:p>
    <w:p w:rsidR="006A68F1" w:rsidRDefault="006A68F1" w:rsidP="006A68F1">
      <w:pPr>
        <w:rPr>
          <w:rFonts w:eastAsiaTheme="minorEastAsia"/>
          <w:b/>
          <w:bCs/>
          <w:sz w:val="24"/>
          <w:szCs w:val="24"/>
        </w:rPr>
      </w:pPr>
    </w:p>
    <w:p w:rsidR="006A68F1" w:rsidRDefault="006A68F1" w:rsidP="006A68F1">
      <w:pPr>
        <w:rPr>
          <w:rFonts w:eastAsiaTheme="minorEastAsia"/>
          <w:b/>
          <w:bCs/>
          <w:sz w:val="24"/>
          <w:szCs w:val="24"/>
        </w:rPr>
      </w:pPr>
    </w:p>
    <w:p w:rsidR="006A68F1" w:rsidRDefault="006A68F1" w:rsidP="006A68F1">
      <w:pPr>
        <w:rPr>
          <w:rFonts w:eastAsiaTheme="minorEastAsia"/>
          <w:b/>
          <w:bCs/>
          <w:sz w:val="24"/>
          <w:szCs w:val="24"/>
        </w:rPr>
      </w:pPr>
    </w:p>
    <w:p w:rsidR="006A68F1" w:rsidRDefault="006A68F1" w:rsidP="006A68F1">
      <w:pPr>
        <w:rPr>
          <w:rFonts w:eastAsiaTheme="minorEastAsia"/>
          <w:b/>
          <w:bCs/>
          <w:sz w:val="24"/>
          <w:szCs w:val="24"/>
        </w:rPr>
      </w:pPr>
    </w:p>
    <w:p w:rsidR="006A68F1" w:rsidRDefault="006A68F1" w:rsidP="006A68F1">
      <w:pPr>
        <w:rPr>
          <w:rFonts w:eastAsiaTheme="minorEastAsia"/>
          <w:b/>
          <w:bCs/>
          <w:sz w:val="24"/>
          <w:szCs w:val="24"/>
        </w:rPr>
      </w:pPr>
    </w:p>
    <w:p w:rsidR="006A68F1" w:rsidRDefault="006A68F1" w:rsidP="006A68F1">
      <w:pPr>
        <w:rPr>
          <w:rFonts w:eastAsiaTheme="minorEastAsia"/>
          <w:b/>
          <w:bCs/>
          <w:sz w:val="24"/>
          <w:szCs w:val="24"/>
        </w:rPr>
      </w:pPr>
    </w:p>
    <w:p w:rsidR="006A68F1" w:rsidRDefault="006A68F1" w:rsidP="006A68F1">
      <w:pPr>
        <w:rPr>
          <w:rFonts w:eastAsiaTheme="minorEastAsia"/>
          <w:b/>
          <w:bCs/>
          <w:sz w:val="24"/>
          <w:szCs w:val="24"/>
        </w:rPr>
      </w:pPr>
    </w:p>
    <w:p w:rsidR="006A68F1" w:rsidRPr="007F16D1" w:rsidRDefault="006A68F1" w:rsidP="006A68F1">
      <w:pPr>
        <w:rPr>
          <w:rFonts w:eastAsiaTheme="minorEastAsia"/>
          <w:b/>
          <w:bCs/>
          <w:sz w:val="24"/>
          <w:szCs w:val="24"/>
        </w:rPr>
      </w:pPr>
    </w:p>
    <w:p w:rsidR="006A68F1" w:rsidRDefault="006A68F1" w:rsidP="006A68F1">
      <w:pPr>
        <w:pStyle w:val="ListParagraph"/>
        <w:numPr>
          <w:ilvl w:val="2"/>
          <w:numId w:val="1"/>
        </w:numPr>
        <w:rPr>
          <w:b/>
          <w:bCs/>
          <w:sz w:val="28"/>
          <w:szCs w:val="28"/>
        </w:rPr>
      </w:pPr>
      <w:r>
        <w:rPr>
          <w:b/>
          <w:bCs/>
          <w:sz w:val="28"/>
          <w:szCs w:val="28"/>
        </w:rPr>
        <w:t>Example 2</w:t>
      </w:r>
    </w:p>
    <w:p w:rsidR="006A68F1" w:rsidRPr="00631F18" w:rsidRDefault="006A68F1" w:rsidP="006A68F1">
      <w:r w:rsidRPr="00631F18">
        <w:t>Con</w:t>
      </w:r>
      <w:r>
        <w:t>sider another first-order linear differential equation:</w:t>
      </w:r>
    </w:p>
    <w:p w:rsidR="006A68F1" w:rsidRPr="00705E6F" w:rsidRDefault="00E103DC" w:rsidP="006A68F1">
      <w:pPr>
        <w:rPr>
          <w:rFonts w:eastAsiaTheme="minorEastAsia"/>
        </w:rPr>
      </w:pPr>
      <m:oMathPara>
        <m:oMath>
          <m:f>
            <m:fPr>
              <m:ctrlPr>
                <w:rPr>
                  <w:rFonts w:ascii="Cambria Math" w:hAnsi="Cambria Math"/>
                </w:rPr>
              </m:ctrlPr>
            </m:fPr>
            <m:num>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∂t</m:t>
              </m:r>
              <m:ctrlPr>
                <w:rPr>
                  <w:rFonts w:ascii="Cambria Math" w:hAnsi="Cambria Math"/>
                  <w:i/>
                </w:rPr>
              </m:ctrlPr>
            </m:den>
          </m:f>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co</m:t>
          </m:r>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r>
                    <w:rPr>
                      <w:rFonts w:ascii="Cambria Math" w:hAnsi="Cambria Math"/>
                    </w:rPr>
                    <m:t>4t</m:t>
                  </m:r>
                </m:e>
              </m:d>
            </m:e>
          </m:func>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0,3</m:t>
              </m:r>
            </m:e>
          </m:d>
        </m:oMath>
      </m:oMathPara>
    </w:p>
    <w:p w:rsidR="006A68F1" w:rsidRPr="00705E6F" w:rsidRDefault="006A68F1" w:rsidP="006A68F1">
      <w:pPr>
        <w:rPr>
          <w:rFonts w:eastAsiaTheme="minorEastAsia"/>
        </w:rPr>
      </w:pPr>
      <w:r>
        <w:rPr>
          <w:rFonts w:eastAsiaTheme="minorEastAsia"/>
        </w:rPr>
        <w:t>With the initial condition:</w:t>
      </w:r>
    </w:p>
    <w:p w:rsidR="006A68F1" w:rsidRPr="001E64F3" w:rsidRDefault="006A68F1" w:rsidP="006A68F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=3</m:t>
          </m:r>
        </m:oMath>
      </m:oMathPara>
    </w:p>
    <w:p w:rsidR="006A68F1" w:rsidRPr="00FD2587" w:rsidRDefault="006A68F1" w:rsidP="006A68F1">
      <w:pPr>
        <w:rPr>
          <w:rFonts w:eastAsiaTheme="minorEastAsia"/>
        </w:rPr>
      </w:pPr>
      <w:r>
        <w:rPr>
          <w:rFonts w:eastAsiaTheme="minorEastAsia"/>
        </w:rPr>
        <w:t>Compared results to other references:</w:t>
      </w:r>
    </w:p>
    <w:tbl>
      <w:tblPr>
        <w:tblW w:w="8820" w:type="dxa"/>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735"/>
        <w:gridCol w:w="1261"/>
        <w:gridCol w:w="1167"/>
        <w:gridCol w:w="1114"/>
        <w:gridCol w:w="1287"/>
        <w:gridCol w:w="1180"/>
        <w:gridCol w:w="1154"/>
        <w:gridCol w:w="922"/>
      </w:tblGrid>
      <w:tr w:rsidR="006A68F1" w:rsidRPr="00FD2587" w:rsidTr="005E1627">
        <w:trPr>
          <w:tblHeader/>
          <w:tblCellSpacing w:w="15" w:type="dxa"/>
        </w:trPr>
        <w:tc>
          <w:tcPr>
            <w:tcW w:w="0" w:type="auto"/>
            <w:vAlign w:val="center"/>
            <w:hideMark/>
          </w:tcPr>
          <w:p w:rsidR="006A68F1" w:rsidRPr="00FD2587" w:rsidRDefault="006A68F1"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x</w:t>
            </w:r>
          </w:p>
        </w:tc>
        <w:tc>
          <w:tcPr>
            <w:tcW w:w="0" w:type="auto"/>
            <w:vAlign w:val="center"/>
            <w:hideMark/>
          </w:tcPr>
          <w:p w:rsidR="006A68F1" w:rsidRPr="00FD2587" w:rsidRDefault="006A68F1"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WNNIBOA</w:t>
            </w:r>
          </w:p>
        </w:tc>
        <w:tc>
          <w:tcPr>
            <w:tcW w:w="0" w:type="auto"/>
            <w:vAlign w:val="center"/>
            <w:hideMark/>
          </w:tcPr>
          <w:p w:rsidR="006A68F1" w:rsidRPr="00FD2587" w:rsidRDefault="006A68F1"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WNNBOA</w:t>
            </w:r>
          </w:p>
        </w:tc>
        <w:tc>
          <w:tcPr>
            <w:tcW w:w="0" w:type="auto"/>
            <w:vAlign w:val="center"/>
            <w:hideMark/>
          </w:tcPr>
          <w:p w:rsidR="006A68F1" w:rsidRPr="00FD2587" w:rsidRDefault="006A68F1"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WNNPSO</w:t>
            </w:r>
          </w:p>
        </w:tc>
        <w:tc>
          <w:tcPr>
            <w:tcW w:w="0" w:type="auto"/>
            <w:vAlign w:val="center"/>
            <w:hideMark/>
          </w:tcPr>
          <w:p w:rsidR="006A68F1" w:rsidRPr="00FD2587" w:rsidRDefault="006A68F1"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WNNPSOA</w:t>
            </w:r>
          </w:p>
        </w:tc>
        <w:tc>
          <w:tcPr>
            <w:tcW w:w="0" w:type="auto"/>
            <w:vAlign w:val="center"/>
            <w:hideMark/>
          </w:tcPr>
          <w:p w:rsidR="006A68F1" w:rsidRPr="00FD2587" w:rsidRDefault="006A68F1"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WNNMBP</w:t>
            </w:r>
          </w:p>
        </w:tc>
        <w:tc>
          <w:tcPr>
            <w:tcW w:w="0" w:type="auto"/>
            <w:vAlign w:val="center"/>
            <w:hideMark/>
          </w:tcPr>
          <w:p w:rsidR="006A68F1" w:rsidRPr="00FD2587" w:rsidRDefault="006A68F1" w:rsidP="005E162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WNNDEV</w:t>
            </w:r>
          </w:p>
        </w:tc>
        <w:tc>
          <w:tcPr>
            <w:tcW w:w="877" w:type="dxa"/>
          </w:tcPr>
          <w:p w:rsidR="006A68F1" w:rsidRPr="00FD2587" w:rsidRDefault="006A68F1" w:rsidP="005E162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6A68F1" w:rsidRPr="00FD2587" w:rsidTr="005E1627">
        <w:trPr>
          <w:tblCellSpacing w:w="15" w:type="dxa"/>
        </w:trPr>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0.0000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877" w:type="dxa"/>
          </w:tcPr>
          <w:p w:rsidR="006A68F1" w:rsidRPr="00FD2587" w:rsidRDefault="006A68F1" w:rsidP="005E1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6A68F1" w:rsidRPr="00FD2587" w:rsidTr="005E1627">
        <w:trPr>
          <w:tblCellSpacing w:w="15" w:type="dxa"/>
        </w:trPr>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0.1500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1.94e-07</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3.83e-01</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4.26e-03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3.96e-03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6.06e-03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2.06e-01</w:t>
            </w:r>
          </w:p>
        </w:tc>
        <w:tc>
          <w:tcPr>
            <w:tcW w:w="877" w:type="dxa"/>
          </w:tcPr>
          <w:p w:rsidR="006A68F1" w:rsidRPr="00FD2587" w:rsidRDefault="006A68F1" w:rsidP="005E1627">
            <w:pPr>
              <w:spacing w:after="0" w:line="240" w:lineRule="auto"/>
              <w:rPr>
                <w:rFonts w:ascii="Times New Roman" w:eastAsia="Times New Roman" w:hAnsi="Times New Roman" w:cs="Times New Roman"/>
                <w:sz w:val="24"/>
                <w:szCs w:val="24"/>
              </w:rPr>
            </w:pPr>
            <w:r w:rsidRPr="00A9671D">
              <w:rPr>
                <w:rFonts w:ascii="Times New Roman" w:eastAsia="Times New Roman" w:hAnsi="Times New Roman" w:cs="Times New Roman"/>
                <w:sz w:val="24"/>
                <w:szCs w:val="24"/>
              </w:rPr>
              <w:t>1.02e-04</w:t>
            </w:r>
          </w:p>
        </w:tc>
      </w:tr>
      <w:tr w:rsidR="006A68F1" w:rsidRPr="00FD2587" w:rsidTr="005E1627">
        <w:trPr>
          <w:tblCellSpacing w:w="15" w:type="dxa"/>
        </w:trPr>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0.3000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1.14e-07</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4.91e-01</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8.61e-03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8.60e-03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1.37e-02</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2.78e-01</w:t>
            </w:r>
          </w:p>
        </w:tc>
        <w:tc>
          <w:tcPr>
            <w:tcW w:w="877" w:type="dxa"/>
          </w:tcPr>
          <w:p w:rsidR="006A68F1" w:rsidRPr="00FD2587" w:rsidRDefault="006A68F1" w:rsidP="005E1627">
            <w:pPr>
              <w:spacing w:after="0" w:line="240" w:lineRule="auto"/>
              <w:rPr>
                <w:rFonts w:ascii="Times New Roman" w:eastAsia="Times New Roman" w:hAnsi="Times New Roman" w:cs="Times New Roman"/>
                <w:sz w:val="24"/>
                <w:szCs w:val="24"/>
              </w:rPr>
            </w:pPr>
            <w:r w:rsidRPr="00D87884">
              <w:rPr>
                <w:rFonts w:ascii="Times New Roman" w:eastAsia="Times New Roman" w:hAnsi="Times New Roman" w:cs="Times New Roman"/>
                <w:sz w:val="24"/>
                <w:szCs w:val="24"/>
              </w:rPr>
              <w:t>7.78e-05</w:t>
            </w:r>
          </w:p>
        </w:tc>
      </w:tr>
      <w:tr w:rsidR="006A68F1" w:rsidRPr="00FD2587" w:rsidTr="005E1627">
        <w:trPr>
          <w:tblCellSpacing w:w="15" w:type="dxa"/>
        </w:trPr>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0.4500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9.81e-08</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4.55e-01</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4.31e-03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4.78e-03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8.48e-03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9.93e-02</w:t>
            </w:r>
          </w:p>
        </w:tc>
        <w:tc>
          <w:tcPr>
            <w:tcW w:w="877" w:type="dxa"/>
          </w:tcPr>
          <w:p w:rsidR="006A68F1" w:rsidRPr="00FD2587" w:rsidRDefault="006A68F1" w:rsidP="005E1627">
            <w:pPr>
              <w:spacing w:after="0" w:line="240" w:lineRule="auto"/>
              <w:rPr>
                <w:rFonts w:ascii="Times New Roman" w:eastAsia="Times New Roman" w:hAnsi="Times New Roman" w:cs="Times New Roman"/>
                <w:sz w:val="24"/>
                <w:szCs w:val="24"/>
              </w:rPr>
            </w:pPr>
            <w:r w:rsidRPr="00461FC6">
              <w:rPr>
                <w:rFonts w:ascii="Times New Roman" w:eastAsia="Times New Roman" w:hAnsi="Times New Roman" w:cs="Times New Roman"/>
                <w:sz w:val="24"/>
                <w:szCs w:val="24"/>
              </w:rPr>
              <w:t>6.29e-05</w:t>
            </w:r>
          </w:p>
        </w:tc>
      </w:tr>
      <w:tr w:rsidR="006A68F1" w:rsidRPr="00FD2587" w:rsidTr="005E1627">
        <w:trPr>
          <w:tblCellSpacing w:w="15" w:type="dxa"/>
        </w:trPr>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0.6000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6.96e-08</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3.72e-01</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1.37e-03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7.14e-04</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7.51e-04</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3.56e-02</w:t>
            </w:r>
          </w:p>
        </w:tc>
        <w:tc>
          <w:tcPr>
            <w:tcW w:w="877" w:type="dxa"/>
          </w:tcPr>
          <w:p w:rsidR="006A68F1" w:rsidRPr="00FD2587" w:rsidRDefault="006A68F1" w:rsidP="005E1627">
            <w:pPr>
              <w:spacing w:after="0" w:line="240" w:lineRule="auto"/>
              <w:rPr>
                <w:rFonts w:ascii="Times New Roman" w:eastAsia="Times New Roman" w:hAnsi="Times New Roman" w:cs="Times New Roman"/>
                <w:sz w:val="24"/>
                <w:szCs w:val="24"/>
              </w:rPr>
            </w:pPr>
            <w:r w:rsidRPr="001E52FE">
              <w:rPr>
                <w:rFonts w:ascii="Times New Roman" w:eastAsia="Times New Roman" w:hAnsi="Times New Roman" w:cs="Times New Roman"/>
                <w:sz w:val="24"/>
                <w:szCs w:val="24"/>
              </w:rPr>
              <w:t>4.82e-05</w:t>
            </w:r>
          </w:p>
        </w:tc>
      </w:tr>
      <w:tr w:rsidR="006A68F1" w:rsidRPr="00FD2587" w:rsidTr="005E1627">
        <w:trPr>
          <w:tblCellSpacing w:w="15" w:type="dxa"/>
        </w:trPr>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0.7500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4.66e-08</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3.07e-01</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2.33e-03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2.00e-03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4.37e-03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3.90e-02</w:t>
            </w:r>
          </w:p>
        </w:tc>
        <w:tc>
          <w:tcPr>
            <w:tcW w:w="877" w:type="dxa"/>
          </w:tcPr>
          <w:p w:rsidR="006A68F1" w:rsidRPr="00FD2587" w:rsidRDefault="006A68F1" w:rsidP="005E1627">
            <w:pPr>
              <w:spacing w:after="0" w:line="240" w:lineRule="auto"/>
              <w:rPr>
                <w:rFonts w:ascii="Times New Roman" w:eastAsia="Times New Roman" w:hAnsi="Times New Roman" w:cs="Times New Roman"/>
                <w:sz w:val="24"/>
                <w:szCs w:val="24"/>
              </w:rPr>
            </w:pPr>
            <w:r w:rsidRPr="008765F6">
              <w:rPr>
                <w:rFonts w:ascii="Times New Roman" w:eastAsia="Times New Roman" w:hAnsi="Times New Roman" w:cs="Times New Roman"/>
                <w:sz w:val="24"/>
                <w:szCs w:val="24"/>
              </w:rPr>
              <w:t>4.25e-05</w:t>
            </w:r>
          </w:p>
        </w:tc>
      </w:tr>
      <w:tr w:rsidR="006A68F1" w:rsidRPr="00FD2587" w:rsidTr="005E1627">
        <w:trPr>
          <w:tblCellSpacing w:w="15" w:type="dxa"/>
        </w:trPr>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0.9000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3.22e-08</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2.89e-01</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8.68e-04</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4.93e-04</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1.09e-03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2.33e-01</w:t>
            </w:r>
          </w:p>
        </w:tc>
        <w:tc>
          <w:tcPr>
            <w:tcW w:w="877" w:type="dxa"/>
          </w:tcPr>
          <w:p w:rsidR="006A68F1" w:rsidRPr="00FD2587" w:rsidRDefault="006A68F1" w:rsidP="005E1627">
            <w:pPr>
              <w:spacing w:after="0" w:line="240" w:lineRule="auto"/>
              <w:rPr>
                <w:rFonts w:ascii="Times New Roman" w:eastAsia="Times New Roman" w:hAnsi="Times New Roman" w:cs="Times New Roman"/>
                <w:sz w:val="24"/>
                <w:szCs w:val="24"/>
              </w:rPr>
            </w:pPr>
            <w:r w:rsidRPr="00241389">
              <w:rPr>
                <w:rFonts w:ascii="Times New Roman" w:eastAsia="Times New Roman" w:hAnsi="Times New Roman" w:cs="Times New Roman"/>
                <w:sz w:val="24"/>
                <w:szCs w:val="24"/>
              </w:rPr>
              <w:t>3.53e-05</w:t>
            </w:r>
          </w:p>
        </w:tc>
      </w:tr>
      <w:tr w:rsidR="006A68F1" w:rsidRPr="00FD2587" w:rsidTr="005E1627">
        <w:trPr>
          <w:tblCellSpacing w:w="15" w:type="dxa"/>
        </w:trPr>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1.0500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2.35e-08</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3.18e-01</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3.74e-03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2.90e-03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4.05e-03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3.49e-01</w:t>
            </w:r>
          </w:p>
        </w:tc>
        <w:tc>
          <w:tcPr>
            <w:tcW w:w="877" w:type="dxa"/>
          </w:tcPr>
          <w:p w:rsidR="006A68F1" w:rsidRPr="00FD2587" w:rsidRDefault="006A68F1" w:rsidP="005E1627">
            <w:pPr>
              <w:spacing w:after="0" w:line="240" w:lineRule="auto"/>
              <w:rPr>
                <w:rFonts w:ascii="Times New Roman" w:eastAsia="Times New Roman" w:hAnsi="Times New Roman" w:cs="Times New Roman"/>
                <w:sz w:val="24"/>
                <w:szCs w:val="24"/>
              </w:rPr>
            </w:pPr>
            <w:r w:rsidRPr="00241389">
              <w:rPr>
                <w:rFonts w:ascii="Times New Roman" w:eastAsia="Times New Roman" w:hAnsi="Times New Roman" w:cs="Times New Roman"/>
                <w:sz w:val="24"/>
                <w:szCs w:val="24"/>
              </w:rPr>
              <w:t>9.93e-06</w:t>
            </w:r>
          </w:p>
        </w:tc>
      </w:tr>
      <w:tr w:rsidR="006A68F1" w:rsidRPr="00FD2587" w:rsidTr="005E1627">
        <w:trPr>
          <w:tblCellSpacing w:w="15" w:type="dxa"/>
        </w:trPr>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1.2000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2.71e-08</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3.74e-01</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3.21e-03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2.65e-03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5.86e-03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2.80e-01</w:t>
            </w:r>
          </w:p>
        </w:tc>
        <w:tc>
          <w:tcPr>
            <w:tcW w:w="877" w:type="dxa"/>
          </w:tcPr>
          <w:p w:rsidR="006A68F1" w:rsidRPr="00FD2587" w:rsidRDefault="006A68F1" w:rsidP="005E1627">
            <w:pPr>
              <w:spacing w:after="0" w:line="240" w:lineRule="auto"/>
              <w:rPr>
                <w:rFonts w:ascii="Times New Roman" w:eastAsia="Times New Roman" w:hAnsi="Times New Roman" w:cs="Times New Roman"/>
                <w:sz w:val="24"/>
                <w:szCs w:val="24"/>
              </w:rPr>
            </w:pPr>
            <w:r w:rsidRPr="00904380">
              <w:rPr>
                <w:rFonts w:ascii="Times New Roman" w:eastAsia="Times New Roman" w:hAnsi="Times New Roman" w:cs="Times New Roman"/>
                <w:sz w:val="24"/>
                <w:szCs w:val="24"/>
              </w:rPr>
              <w:t>8.43e-06</w:t>
            </w:r>
          </w:p>
        </w:tc>
      </w:tr>
      <w:tr w:rsidR="006A68F1" w:rsidRPr="00FD2587" w:rsidTr="005E1627">
        <w:trPr>
          <w:tblCellSpacing w:w="15" w:type="dxa"/>
        </w:trPr>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1.3500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3.27e-08</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4.27e-01</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1.09e-04</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4.75e-04</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3.18e-03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8.31e-02</w:t>
            </w:r>
          </w:p>
        </w:tc>
        <w:tc>
          <w:tcPr>
            <w:tcW w:w="877" w:type="dxa"/>
          </w:tcPr>
          <w:p w:rsidR="006A68F1" w:rsidRPr="00FD2587" w:rsidRDefault="006A68F1" w:rsidP="005E1627">
            <w:pPr>
              <w:spacing w:after="0" w:line="240" w:lineRule="auto"/>
              <w:rPr>
                <w:rFonts w:ascii="Times New Roman" w:eastAsia="Times New Roman" w:hAnsi="Times New Roman" w:cs="Times New Roman"/>
                <w:sz w:val="24"/>
                <w:szCs w:val="24"/>
              </w:rPr>
            </w:pPr>
            <w:r w:rsidRPr="00904380">
              <w:rPr>
                <w:rFonts w:ascii="Times New Roman" w:eastAsia="Times New Roman" w:hAnsi="Times New Roman" w:cs="Times New Roman"/>
                <w:sz w:val="24"/>
                <w:szCs w:val="24"/>
              </w:rPr>
              <w:t>6.32e-05</w:t>
            </w:r>
          </w:p>
        </w:tc>
      </w:tr>
      <w:tr w:rsidR="006A68F1" w:rsidRPr="00FD2587" w:rsidTr="005E1627">
        <w:trPr>
          <w:tblCellSpacing w:w="15" w:type="dxa"/>
        </w:trPr>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1.5000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3.05e-08</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4.48e-01</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2.34e-03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1.22e-03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1.17e-03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8.79e-02</w:t>
            </w:r>
          </w:p>
        </w:tc>
        <w:tc>
          <w:tcPr>
            <w:tcW w:w="877" w:type="dxa"/>
          </w:tcPr>
          <w:p w:rsidR="006A68F1" w:rsidRPr="00FD2587" w:rsidRDefault="006A68F1" w:rsidP="005E1627">
            <w:pPr>
              <w:spacing w:after="0" w:line="240" w:lineRule="auto"/>
              <w:rPr>
                <w:rFonts w:ascii="Times New Roman" w:eastAsia="Times New Roman" w:hAnsi="Times New Roman" w:cs="Times New Roman"/>
                <w:sz w:val="24"/>
                <w:szCs w:val="24"/>
              </w:rPr>
            </w:pPr>
            <w:r w:rsidRPr="00F8660D">
              <w:rPr>
                <w:rFonts w:ascii="Times New Roman" w:eastAsia="Times New Roman" w:hAnsi="Times New Roman" w:cs="Times New Roman"/>
                <w:sz w:val="24"/>
                <w:szCs w:val="24"/>
              </w:rPr>
              <w:t>3.67e-05</w:t>
            </w:r>
          </w:p>
        </w:tc>
      </w:tr>
      <w:tr w:rsidR="006A68F1" w:rsidRPr="00FD2587" w:rsidTr="005E1627">
        <w:trPr>
          <w:tblCellSpacing w:w="15" w:type="dxa"/>
        </w:trPr>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1.6500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2.46e-08</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4.20e-01</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1.94e-03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1.06e-03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3.50e-03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1.25e-01</w:t>
            </w:r>
          </w:p>
        </w:tc>
        <w:tc>
          <w:tcPr>
            <w:tcW w:w="877" w:type="dxa"/>
          </w:tcPr>
          <w:p w:rsidR="006A68F1" w:rsidRPr="00FD2587" w:rsidRDefault="006A68F1" w:rsidP="005E1627">
            <w:pPr>
              <w:spacing w:after="0" w:line="240" w:lineRule="auto"/>
              <w:rPr>
                <w:rFonts w:ascii="Times New Roman" w:eastAsia="Times New Roman" w:hAnsi="Times New Roman" w:cs="Times New Roman"/>
                <w:sz w:val="24"/>
                <w:szCs w:val="24"/>
              </w:rPr>
            </w:pPr>
            <w:r w:rsidRPr="0098473B">
              <w:rPr>
                <w:rFonts w:ascii="Times New Roman" w:eastAsia="Times New Roman" w:hAnsi="Times New Roman" w:cs="Times New Roman"/>
                <w:sz w:val="24"/>
                <w:szCs w:val="24"/>
              </w:rPr>
              <w:t>6.43e-06</w:t>
            </w:r>
          </w:p>
        </w:tc>
      </w:tr>
      <w:tr w:rsidR="006A68F1" w:rsidRPr="00FD2587" w:rsidTr="005E1627">
        <w:trPr>
          <w:tblCellSpacing w:w="15" w:type="dxa"/>
        </w:trPr>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1.8000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1.66e-08</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3.48e-01</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4.95e-04</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2.19e-04</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2.37e-03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4.67e-02</w:t>
            </w:r>
          </w:p>
        </w:tc>
        <w:tc>
          <w:tcPr>
            <w:tcW w:w="877" w:type="dxa"/>
          </w:tcPr>
          <w:p w:rsidR="006A68F1" w:rsidRPr="00FD2587" w:rsidRDefault="006A68F1" w:rsidP="005E1627">
            <w:pPr>
              <w:spacing w:after="0" w:line="240" w:lineRule="auto"/>
              <w:rPr>
                <w:rFonts w:ascii="Times New Roman" w:eastAsia="Times New Roman" w:hAnsi="Times New Roman" w:cs="Times New Roman"/>
                <w:sz w:val="24"/>
                <w:szCs w:val="24"/>
              </w:rPr>
            </w:pPr>
            <w:r w:rsidRPr="000A7873">
              <w:rPr>
                <w:rFonts w:ascii="Times New Roman" w:eastAsia="Times New Roman" w:hAnsi="Times New Roman" w:cs="Times New Roman"/>
                <w:sz w:val="24"/>
                <w:szCs w:val="24"/>
              </w:rPr>
              <w:t>8.22e-06</w:t>
            </w:r>
          </w:p>
        </w:tc>
      </w:tr>
      <w:tr w:rsidR="006A68F1" w:rsidRPr="00FD2587" w:rsidTr="005E1627">
        <w:trPr>
          <w:tblCellSpacing w:w="15" w:type="dxa"/>
        </w:trPr>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1.9500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5.45e-09</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2.54e-01</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2.22e-03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1.01e-03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7.16e-04</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3.59e-02</w:t>
            </w:r>
          </w:p>
        </w:tc>
        <w:tc>
          <w:tcPr>
            <w:tcW w:w="877" w:type="dxa"/>
          </w:tcPr>
          <w:p w:rsidR="006A68F1" w:rsidRPr="00FD2587" w:rsidRDefault="006A68F1" w:rsidP="005E1627">
            <w:pPr>
              <w:spacing w:after="0" w:line="240" w:lineRule="auto"/>
              <w:rPr>
                <w:rFonts w:ascii="Times New Roman" w:eastAsia="Times New Roman" w:hAnsi="Times New Roman" w:cs="Times New Roman"/>
                <w:sz w:val="24"/>
                <w:szCs w:val="24"/>
              </w:rPr>
            </w:pPr>
            <w:r w:rsidRPr="00FF0992">
              <w:rPr>
                <w:rFonts w:ascii="Times New Roman" w:eastAsia="Times New Roman" w:hAnsi="Times New Roman" w:cs="Times New Roman"/>
                <w:sz w:val="24"/>
                <w:szCs w:val="24"/>
              </w:rPr>
              <w:t>4.58e-06</w:t>
            </w:r>
          </w:p>
        </w:tc>
      </w:tr>
      <w:tr w:rsidR="006A68F1" w:rsidRPr="00FD2587" w:rsidTr="005E1627">
        <w:trPr>
          <w:tblCellSpacing w:w="15" w:type="dxa"/>
        </w:trPr>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2.1000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4.24e-10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1.74e-01</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1.46e-03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6.39e-04</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2.95e-03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2.95e-02</w:t>
            </w:r>
          </w:p>
        </w:tc>
        <w:tc>
          <w:tcPr>
            <w:tcW w:w="877" w:type="dxa"/>
          </w:tcPr>
          <w:p w:rsidR="006A68F1" w:rsidRPr="00FD2587" w:rsidRDefault="006A68F1" w:rsidP="005E1627">
            <w:pPr>
              <w:spacing w:after="0" w:line="240" w:lineRule="auto"/>
              <w:rPr>
                <w:rFonts w:ascii="Times New Roman" w:eastAsia="Times New Roman" w:hAnsi="Times New Roman" w:cs="Times New Roman"/>
                <w:sz w:val="24"/>
                <w:szCs w:val="24"/>
              </w:rPr>
            </w:pPr>
            <w:r w:rsidRPr="002A2341">
              <w:rPr>
                <w:rFonts w:ascii="Times New Roman" w:eastAsia="Times New Roman" w:hAnsi="Times New Roman" w:cs="Times New Roman"/>
                <w:sz w:val="24"/>
                <w:szCs w:val="24"/>
              </w:rPr>
              <w:t>4.70e-06</w:t>
            </w:r>
          </w:p>
        </w:tc>
      </w:tr>
      <w:tr w:rsidR="006A68F1" w:rsidRPr="00FD2587" w:rsidTr="005E1627">
        <w:trPr>
          <w:tblCellSpacing w:w="15" w:type="dxa"/>
        </w:trPr>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2.2500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1.37e-09</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1.42e-01</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7.81e-04</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1.47e-04</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2.55e-03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5.14e-02</w:t>
            </w:r>
          </w:p>
        </w:tc>
        <w:tc>
          <w:tcPr>
            <w:tcW w:w="877" w:type="dxa"/>
          </w:tcPr>
          <w:p w:rsidR="006A68F1" w:rsidRPr="00FD2587" w:rsidRDefault="006A68F1" w:rsidP="005E1627">
            <w:pPr>
              <w:spacing w:after="0" w:line="240" w:lineRule="auto"/>
              <w:rPr>
                <w:rFonts w:ascii="Times New Roman" w:eastAsia="Times New Roman" w:hAnsi="Times New Roman" w:cs="Times New Roman"/>
                <w:sz w:val="24"/>
                <w:szCs w:val="24"/>
              </w:rPr>
            </w:pPr>
            <w:r w:rsidRPr="00EF3D4B">
              <w:rPr>
                <w:rFonts w:ascii="Times New Roman" w:eastAsia="Times New Roman" w:hAnsi="Times New Roman" w:cs="Times New Roman"/>
                <w:sz w:val="24"/>
                <w:szCs w:val="24"/>
              </w:rPr>
              <w:t>1.03e-05</w:t>
            </w:r>
          </w:p>
        </w:tc>
      </w:tr>
      <w:tr w:rsidR="006A68F1" w:rsidRPr="00FD2587" w:rsidTr="005E1627">
        <w:trPr>
          <w:tblCellSpacing w:w="15" w:type="dxa"/>
        </w:trPr>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2.4000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1.17e-08</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1.87e-01</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1.78e-03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3.94e-04</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2.58e-05</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1.04e-01</w:t>
            </w:r>
          </w:p>
        </w:tc>
        <w:tc>
          <w:tcPr>
            <w:tcW w:w="877" w:type="dxa"/>
          </w:tcPr>
          <w:p w:rsidR="006A68F1" w:rsidRPr="00FD2587" w:rsidRDefault="006A68F1" w:rsidP="005E1627">
            <w:pPr>
              <w:spacing w:after="0" w:line="240" w:lineRule="auto"/>
              <w:rPr>
                <w:rFonts w:ascii="Times New Roman" w:eastAsia="Times New Roman" w:hAnsi="Times New Roman" w:cs="Times New Roman"/>
                <w:sz w:val="24"/>
                <w:szCs w:val="24"/>
              </w:rPr>
            </w:pPr>
            <w:r w:rsidRPr="004902C8">
              <w:rPr>
                <w:rFonts w:ascii="Times New Roman" w:eastAsia="Times New Roman" w:hAnsi="Times New Roman" w:cs="Times New Roman"/>
                <w:sz w:val="24"/>
                <w:szCs w:val="24"/>
              </w:rPr>
              <w:t>1.67e-05</w:t>
            </w:r>
          </w:p>
        </w:tc>
      </w:tr>
      <w:tr w:rsidR="006A68F1" w:rsidRPr="00FD2587" w:rsidTr="005E1627">
        <w:trPr>
          <w:tblCellSpacing w:w="15" w:type="dxa"/>
        </w:trPr>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2.5500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1.30e-08</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3.23e-01</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2.82e-04</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1.18e-04</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2.30e-03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5.27e-02</w:t>
            </w:r>
          </w:p>
        </w:tc>
        <w:tc>
          <w:tcPr>
            <w:tcW w:w="877" w:type="dxa"/>
          </w:tcPr>
          <w:p w:rsidR="006A68F1" w:rsidRPr="00FD2587" w:rsidRDefault="006A68F1" w:rsidP="005E1627">
            <w:pPr>
              <w:spacing w:after="0" w:line="240" w:lineRule="auto"/>
              <w:rPr>
                <w:rFonts w:ascii="Times New Roman" w:eastAsia="Times New Roman" w:hAnsi="Times New Roman" w:cs="Times New Roman"/>
                <w:sz w:val="24"/>
                <w:szCs w:val="24"/>
              </w:rPr>
            </w:pPr>
            <w:r w:rsidRPr="00F60DED">
              <w:rPr>
                <w:rFonts w:ascii="Times New Roman" w:eastAsia="Times New Roman" w:hAnsi="Times New Roman" w:cs="Times New Roman"/>
                <w:sz w:val="24"/>
                <w:szCs w:val="24"/>
              </w:rPr>
              <w:t>2.37e-05</w:t>
            </w:r>
          </w:p>
        </w:tc>
      </w:tr>
      <w:tr w:rsidR="006A68F1" w:rsidRPr="00FD2587" w:rsidTr="005E1627">
        <w:trPr>
          <w:tblCellSpacing w:w="15" w:type="dxa"/>
        </w:trPr>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2.7000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2.57e-09</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5.54e-01</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1.53e-03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8.06e-06</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2.05e-03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4.40e-02</w:t>
            </w:r>
          </w:p>
        </w:tc>
        <w:tc>
          <w:tcPr>
            <w:tcW w:w="877" w:type="dxa"/>
          </w:tcPr>
          <w:p w:rsidR="006A68F1" w:rsidRPr="00FD2587" w:rsidRDefault="006A68F1" w:rsidP="005E1627">
            <w:pPr>
              <w:spacing w:after="0" w:line="240" w:lineRule="auto"/>
              <w:rPr>
                <w:rFonts w:ascii="Times New Roman" w:eastAsia="Times New Roman" w:hAnsi="Times New Roman" w:cs="Times New Roman"/>
                <w:sz w:val="24"/>
                <w:szCs w:val="24"/>
              </w:rPr>
            </w:pPr>
            <w:r w:rsidRPr="009935DC">
              <w:rPr>
                <w:rFonts w:ascii="Times New Roman" w:eastAsia="Times New Roman" w:hAnsi="Times New Roman" w:cs="Times New Roman"/>
                <w:sz w:val="24"/>
                <w:szCs w:val="24"/>
              </w:rPr>
              <w:t>6.30e-06</w:t>
            </w:r>
          </w:p>
        </w:tc>
      </w:tr>
      <w:tr w:rsidR="006A68F1" w:rsidRPr="00FD2587" w:rsidTr="005E1627">
        <w:trPr>
          <w:tblCellSpacing w:w="15" w:type="dxa"/>
        </w:trPr>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2.8500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2.61e-08</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8.80e-01</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4.11e-04</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3.69e-05</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9.74e-04</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5.01e-02</w:t>
            </w:r>
          </w:p>
        </w:tc>
        <w:tc>
          <w:tcPr>
            <w:tcW w:w="877" w:type="dxa"/>
          </w:tcPr>
          <w:p w:rsidR="006A68F1" w:rsidRPr="00FD2587" w:rsidRDefault="006A68F1" w:rsidP="005E1627">
            <w:pPr>
              <w:spacing w:after="0" w:line="240" w:lineRule="auto"/>
              <w:rPr>
                <w:rFonts w:ascii="Times New Roman" w:eastAsia="Times New Roman" w:hAnsi="Times New Roman" w:cs="Times New Roman"/>
                <w:sz w:val="24"/>
                <w:szCs w:val="24"/>
              </w:rPr>
            </w:pPr>
            <w:r w:rsidRPr="00B33D39">
              <w:rPr>
                <w:rFonts w:ascii="Times New Roman" w:eastAsia="Times New Roman" w:hAnsi="Times New Roman" w:cs="Times New Roman"/>
                <w:sz w:val="24"/>
                <w:szCs w:val="24"/>
              </w:rPr>
              <w:t>1.83e-06</w:t>
            </w:r>
          </w:p>
        </w:tc>
      </w:tr>
      <w:tr w:rsidR="006A68F1" w:rsidRPr="00FD2587" w:rsidTr="005E1627">
        <w:trPr>
          <w:tblCellSpacing w:w="15" w:type="dxa"/>
        </w:trPr>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3.0000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9.59e-08</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1.31e+00</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1.45e-03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1.24e-04</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2.23e-03</w:t>
            </w:r>
          </w:p>
        </w:tc>
        <w:tc>
          <w:tcPr>
            <w:tcW w:w="0" w:type="auto"/>
            <w:vAlign w:val="center"/>
            <w:hideMark/>
          </w:tcPr>
          <w:p w:rsidR="006A68F1" w:rsidRPr="00FD2587" w:rsidRDefault="006A68F1" w:rsidP="005E162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2.43e-03</w:t>
            </w:r>
          </w:p>
        </w:tc>
        <w:tc>
          <w:tcPr>
            <w:tcW w:w="877" w:type="dxa"/>
          </w:tcPr>
          <w:p w:rsidR="006A68F1" w:rsidRPr="00FD2587" w:rsidRDefault="006A68F1" w:rsidP="005E1627">
            <w:pPr>
              <w:spacing w:after="0" w:line="240" w:lineRule="auto"/>
              <w:rPr>
                <w:rFonts w:ascii="Times New Roman" w:eastAsia="Times New Roman" w:hAnsi="Times New Roman" w:cs="Times New Roman"/>
                <w:sz w:val="24"/>
                <w:szCs w:val="24"/>
                <w:rtl/>
                <w:lang w:bidi="fa-IR"/>
              </w:rPr>
            </w:pPr>
            <w:r w:rsidRPr="00EF74C7">
              <w:rPr>
                <w:rFonts w:ascii="Times New Roman" w:eastAsia="Times New Roman" w:hAnsi="Times New Roman" w:cs="Times New Roman"/>
                <w:sz w:val="24"/>
                <w:szCs w:val="24"/>
              </w:rPr>
              <w:t>9.76e-05</w:t>
            </w:r>
          </w:p>
        </w:tc>
      </w:tr>
    </w:tbl>
    <w:p w:rsidR="006A68F1" w:rsidRDefault="006A68F1" w:rsidP="006A68F1">
      <w:pPr>
        <w:rPr>
          <w:rFonts w:eastAsiaTheme="minorEastAsia"/>
        </w:rPr>
      </w:pP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75"/>
        <w:gridCol w:w="1035"/>
        <w:gridCol w:w="1350"/>
        <w:gridCol w:w="1530"/>
        <w:gridCol w:w="1170"/>
        <w:gridCol w:w="1350"/>
      </w:tblGrid>
      <w:tr w:rsidR="006A68F1" w:rsidRPr="00C41320" w:rsidTr="005E1627">
        <w:trPr>
          <w:tblHeader/>
          <w:tblCellSpacing w:w="15" w:type="dxa"/>
        </w:trPr>
        <w:tc>
          <w:tcPr>
            <w:tcW w:w="0" w:type="auto"/>
            <w:vAlign w:val="center"/>
            <w:hideMark/>
          </w:tcPr>
          <w:p w:rsidR="006A68F1" w:rsidRPr="00C41320" w:rsidRDefault="006A68F1" w:rsidP="005E1627">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x</w:t>
            </w:r>
          </w:p>
        </w:tc>
        <w:tc>
          <w:tcPr>
            <w:tcW w:w="1005" w:type="dxa"/>
            <w:vAlign w:val="center"/>
            <w:hideMark/>
          </w:tcPr>
          <w:p w:rsidR="006A68F1" w:rsidRPr="00C41320" w:rsidRDefault="006A68F1" w:rsidP="005E1627">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Exact Solution</w:t>
            </w:r>
          </w:p>
        </w:tc>
        <w:tc>
          <w:tcPr>
            <w:tcW w:w="1320" w:type="dxa"/>
            <w:vAlign w:val="center"/>
            <w:hideMark/>
          </w:tcPr>
          <w:p w:rsidR="006A68F1" w:rsidRPr="00C41320" w:rsidRDefault="006A68F1" w:rsidP="005E1627">
            <w:pPr>
              <w:spacing w:after="0" w:line="240" w:lineRule="auto"/>
              <w:jc w:val="center"/>
              <w:rPr>
                <w:rFonts w:ascii="Times New Roman" w:eastAsia="Times New Roman" w:hAnsi="Times New Roman" w:cs="Times New Roman"/>
                <w:b/>
                <w:bCs/>
                <w:sz w:val="24"/>
                <w:szCs w:val="24"/>
              </w:rPr>
            </w:pPr>
            <w:proofErr w:type="spellStart"/>
            <w:r w:rsidRPr="00C41320">
              <w:rPr>
                <w:rFonts w:ascii="Times New Roman" w:eastAsia="Times New Roman" w:hAnsi="Times New Roman" w:cs="Times New Roman"/>
                <w:b/>
                <w:bCs/>
                <w:sz w:val="24"/>
                <w:szCs w:val="24"/>
              </w:rPr>
              <w:t>RBFNet</w:t>
            </w:r>
            <w:proofErr w:type="spellEnd"/>
            <w:r w:rsidRPr="00C41320">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Rizaner</w:t>
            </w:r>
            <w:proofErr w:type="spellEnd"/>
            <w:r>
              <w:rPr>
                <w:rFonts w:ascii="Times New Roman" w:eastAsia="Times New Roman" w:hAnsi="Times New Roman" w:cs="Times New Roman"/>
                <w:b/>
                <w:bCs/>
                <w:sz w:val="24"/>
                <w:szCs w:val="24"/>
              </w:rPr>
              <w:t xml:space="preserve"> </w:t>
            </w:r>
            <w:r w:rsidRPr="00C41320">
              <w:rPr>
                <w:rFonts w:ascii="Times New Roman" w:eastAsia="Times New Roman" w:hAnsi="Times New Roman" w:cs="Times New Roman"/>
                <w:b/>
                <w:bCs/>
                <w:sz w:val="24"/>
                <w:szCs w:val="24"/>
              </w:rPr>
              <w:t>(n=21)</w:t>
            </w:r>
          </w:p>
        </w:tc>
        <w:tc>
          <w:tcPr>
            <w:tcW w:w="1500" w:type="dxa"/>
            <w:vAlign w:val="center"/>
            <w:hideMark/>
          </w:tcPr>
          <w:p w:rsidR="006A68F1" w:rsidRPr="00C41320" w:rsidRDefault="006A68F1" w:rsidP="005E1627">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RBFNN (n=21)</w:t>
            </w:r>
          </w:p>
        </w:tc>
        <w:tc>
          <w:tcPr>
            <w:tcW w:w="1140" w:type="dxa"/>
            <w:vAlign w:val="center"/>
            <w:hideMark/>
          </w:tcPr>
          <w:p w:rsidR="006A68F1" w:rsidRPr="00C41320" w:rsidRDefault="006A68F1" w:rsidP="005E1627">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RBFNN (n=90)</w:t>
            </w:r>
          </w:p>
        </w:tc>
        <w:tc>
          <w:tcPr>
            <w:tcW w:w="1305" w:type="dxa"/>
          </w:tcPr>
          <w:p w:rsidR="006A68F1" w:rsidRDefault="006A68F1" w:rsidP="005E1627">
            <w:pPr>
              <w:spacing w:after="0" w:line="240" w:lineRule="auto"/>
              <w:jc w:val="center"/>
              <w:rPr>
                <w:rFonts w:ascii="Times New Roman" w:eastAsia="Times New Roman" w:hAnsi="Times New Roman" w:cs="Times New Roman"/>
                <w:b/>
                <w:bCs/>
                <w:sz w:val="24"/>
                <w:szCs w:val="24"/>
              </w:rPr>
            </w:pPr>
          </w:p>
          <w:p w:rsidR="006A68F1" w:rsidRPr="00C41320" w:rsidRDefault="006A68F1" w:rsidP="005E162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6A68F1" w:rsidRPr="00C41320" w:rsidTr="005E1627">
        <w:trPr>
          <w:tblCellSpacing w:w="15" w:type="dxa"/>
        </w:trPr>
        <w:tc>
          <w:tcPr>
            <w:tcW w:w="0" w:type="auto"/>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0.00</w:t>
            </w:r>
          </w:p>
        </w:tc>
        <w:tc>
          <w:tcPr>
            <w:tcW w:w="1005"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32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50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14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305" w:type="dxa"/>
          </w:tcPr>
          <w:p w:rsidR="006A68F1" w:rsidRPr="00C41320" w:rsidRDefault="006A68F1" w:rsidP="005E1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r>
      <w:tr w:rsidR="006A68F1" w:rsidRPr="00C41320" w:rsidTr="005E1627">
        <w:trPr>
          <w:tblCellSpacing w:w="15" w:type="dxa"/>
        </w:trPr>
        <w:tc>
          <w:tcPr>
            <w:tcW w:w="0" w:type="auto"/>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0.15</w:t>
            </w:r>
          </w:p>
        </w:tc>
        <w:tc>
          <w:tcPr>
            <w:tcW w:w="1005"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2.3438</w:t>
            </w:r>
          </w:p>
        </w:tc>
        <w:tc>
          <w:tcPr>
            <w:tcW w:w="132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2.2435</w:t>
            </w:r>
          </w:p>
        </w:tc>
        <w:tc>
          <w:tcPr>
            <w:tcW w:w="150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2.3438</w:t>
            </w:r>
          </w:p>
        </w:tc>
        <w:tc>
          <w:tcPr>
            <w:tcW w:w="114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2.3438</w:t>
            </w:r>
          </w:p>
        </w:tc>
        <w:tc>
          <w:tcPr>
            <w:tcW w:w="1305" w:type="dxa"/>
          </w:tcPr>
          <w:p w:rsidR="006A68F1" w:rsidRPr="00C41320" w:rsidRDefault="006A68F1" w:rsidP="005E1627">
            <w:pPr>
              <w:spacing w:after="0" w:line="240" w:lineRule="auto"/>
              <w:rPr>
                <w:rFonts w:ascii="Times New Roman" w:eastAsia="Times New Roman" w:hAnsi="Times New Roman" w:cs="Times New Roman"/>
                <w:sz w:val="24"/>
                <w:szCs w:val="24"/>
              </w:rPr>
            </w:pPr>
            <w:r w:rsidRPr="00ED38C9">
              <w:rPr>
                <w:rFonts w:ascii="Times New Roman" w:eastAsia="Times New Roman" w:hAnsi="Times New Roman" w:cs="Times New Roman"/>
                <w:sz w:val="24"/>
                <w:szCs w:val="24"/>
              </w:rPr>
              <w:t>2.3437</w:t>
            </w:r>
          </w:p>
        </w:tc>
      </w:tr>
      <w:tr w:rsidR="006A68F1" w:rsidRPr="00C41320" w:rsidTr="005E1627">
        <w:trPr>
          <w:tblCellSpacing w:w="15" w:type="dxa"/>
        </w:trPr>
        <w:tc>
          <w:tcPr>
            <w:tcW w:w="0" w:type="auto"/>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w:t>
            </w:r>
          </w:p>
        </w:tc>
        <w:tc>
          <w:tcPr>
            <w:tcW w:w="1005"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1.8142</w:t>
            </w:r>
          </w:p>
        </w:tc>
        <w:tc>
          <w:tcPr>
            <w:tcW w:w="132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1.8138</w:t>
            </w:r>
          </w:p>
        </w:tc>
        <w:tc>
          <w:tcPr>
            <w:tcW w:w="150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1.8142</w:t>
            </w:r>
          </w:p>
        </w:tc>
        <w:tc>
          <w:tcPr>
            <w:tcW w:w="114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1.8142</w:t>
            </w:r>
          </w:p>
        </w:tc>
        <w:tc>
          <w:tcPr>
            <w:tcW w:w="1305" w:type="dxa"/>
          </w:tcPr>
          <w:p w:rsidR="006A68F1" w:rsidRPr="00C41320" w:rsidRDefault="006A68F1" w:rsidP="005E1627">
            <w:pPr>
              <w:spacing w:after="0" w:line="240" w:lineRule="auto"/>
              <w:rPr>
                <w:rFonts w:ascii="Times New Roman" w:eastAsia="Times New Roman" w:hAnsi="Times New Roman" w:cs="Times New Roman"/>
                <w:sz w:val="24"/>
                <w:szCs w:val="24"/>
              </w:rPr>
            </w:pPr>
            <w:r w:rsidRPr="00ED38C9">
              <w:rPr>
                <w:rFonts w:ascii="Times New Roman" w:eastAsia="Times New Roman" w:hAnsi="Times New Roman" w:cs="Times New Roman"/>
                <w:sz w:val="24"/>
                <w:szCs w:val="24"/>
              </w:rPr>
              <w:t>1.8141</w:t>
            </w:r>
          </w:p>
        </w:tc>
      </w:tr>
      <w:tr w:rsidR="006A68F1" w:rsidRPr="00C41320" w:rsidTr="005E1627">
        <w:trPr>
          <w:tblCellSpacing w:w="15" w:type="dxa"/>
        </w:trPr>
        <w:tc>
          <w:tcPr>
            <w:tcW w:w="0" w:type="auto"/>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0.45</w:t>
            </w:r>
          </w:p>
        </w:tc>
        <w:tc>
          <w:tcPr>
            <w:tcW w:w="1005"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1.3511</w:t>
            </w:r>
          </w:p>
        </w:tc>
        <w:tc>
          <w:tcPr>
            <w:tcW w:w="132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1.3510</w:t>
            </w:r>
          </w:p>
        </w:tc>
        <w:tc>
          <w:tcPr>
            <w:tcW w:w="150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1.3511</w:t>
            </w:r>
          </w:p>
        </w:tc>
        <w:tc>
          <w:tcPr>
            <w:tcW w:w="114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1.3511</w:t>
            </w:r>
          </w:p>
        </w:tc>
        <w:tc>
          <w:tcPr>
            <w:tcW w:w="1305" w:type="dxa"/>
          </w:tcPr>
          <w:p w:rsidR="006A68F1" w:rsidRPr="00C41320" w:rsidRDefault="006A68F1" w:rsidP="005E1627">
            <w:pPr>
              <w:spacing w:after="0" w:line="240" w:lineRule="auto"/>
              <w:rPr>
                <w:rFonts w:ascii="Times New Roman" w:eastAsia="Times New Roman" w:hAnsi="Times New Roman" w:cs="Times New Roman"/>
                <w:sz w:val="24"/>
                <w:szCs w:val="24"/>
              </w:rPr>
            </w:pPr>
            <w:r w:rsidRPr="005B3414">
              <w:rPr>
                <w:rFonts w:ascii="Times New Roman" w:eastAsia="Times New Roman" w:hAnsi="Times New Roman" w:cs="Times New Roman"/>
                <w:sz w:val="24"/>
                <w:szCs w:val="24"/>
              </w:rPr>
              <w:t>1.351</w:t>
            </w:r>
            <w:r>
              <w:rPr>
                <w:rFonts w:ascii="Times New Roman" w:eastAsia="Times New Roman" w:hAnsi="Times New Roman" w:cs="Times New Roman"/>
                <w:sz w:val="24"/>
                <w:szCs w:val="24"/>
              </w:rPr>
              <w:t>1</w:t>
            </w:r>
          </w:p>
        </w:tc>
      </w:tr>
      <w:tr w:rsidR="006A68F1" w:rsidRPr="00C41320" w:rsidTr="005E1627">
        <w:trPr>
          <w:tblCellSpacing w:w="15" w:type="dxa"/>
        </w:trPr>
        <w:tc>
          <w:tcPr>
            <w:tcW w:w="0" w:type="auto"/>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lastRenderedPageBreak/>
              <w:t>0.60</w:t>
            </w:r>
          </w:p>
        </w:tc>
        <w:tc>
          <w:tcPr>
            <w:tcW w:w="1005"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0.9348</w:t>
            </w:r>
          </w:p>
        </w:tc>
        <w:tc>
          <w:tcPr>
            <w:tcW w:w="132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0.9344</w:t>
            </w:r>
          </w:p>
        </w:tc>
        <w:tc>
          <w:tcPr>
            <w:tcW w:w="150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0.9348</w:t>
            </w:r>
          </w:p>
        </w:tc>
        <w:tc>
          <w:tcPr>
            <w:tcW w:w="114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0.9348</w:t>
            </w:r>
          </w:p>
        </w:tc>
        <w:tc>
          <w:tcPr>
            <w:tcW w:w="1305" w:type="dxa"/>
          </w:tcPr>
          <w:p w:rsidR="006A68F1" w:rsidRPr="00C41320" w:rsidRDefault="006A68F1" w:rsidP="005E1627">
            <w:pPr>
              <w:spacing w:after="0" w:line="240" w:lineRule="auto"/>
              <w:rPr>
                <w:rFonts w:ascii="Times New Roman" w:eastAsia="Times New Roman" w:hAnsi="Times New Roman" w:cs="Times New Roman"/>
                <w:sz w:val="24"/>
                <w:szCs w:val="24"/>
              </w:rPr>
            </w:pPr>
            <w:r w:rsidRPr="008B6273">
              <w:rPr>
                <w:rFonts w:ascii="Times New Roman" w:eastAsia="Times New Roman" w:hAnsi="Times New Roman" w:cs="Times New Roman"/>
                <w:sz w:val="24"/>
                <w:szCs w:val="24"/>
              </w:rPr>
              <w:t>0.9347</w:t>
            </w:r>
          </w:p>
        </w:tc>
      </w:tr>
      <w:tr w:rsidR="006A68F1" w:rsidRPr="00C41320" w:rsidTr="005E1627">
        <w:trPr>
          <w:tblCellSpacing w:w="15" w:type="dxa"/>
        </w:trPr>
        <w:tc>
          <w:tcPr>
            <w:tcW w:w="0" w:type="auto"/>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0.75</w:t>
            </w:r>
          </w:p>
        </w:tc>
        <w:tc>
          <w:tcPr>
            <w:tcW w:w="1005"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0.5763</w:t>
            </w:r>
          </w:p>
        </w:tc>
        <w:tc>
          <w:tcPr>
            <w:tcW w:w="132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0.5752</w:t>
            </w:r>
          </w:p>
        </w:tc>
        <w:tc>
          <w:tcPr>
            <w:tcW w:w="150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0.5763</w:t>
            </w:r>
          </w:p>
        </w:tc>
        <w:tc>
          <w:tcPr>
            <w:tcW w:w="114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0.5763</w:t>
            </w:r>
          </w:p>
        </w:tc>
        <w:tc>
          <w:tcPr>
            <w:tcW w:w="1305" w:type="dxa"/>
          </w:tcPr>
          <w:p w:rsidR="006A68F1" w:rsidRPr="00C41320" w:rsidRDefault="006A68F1" w:rsidP="005E1627">
            <w:pPr>
              <w:spacing w:after="0" w:line="240" w:lineRule="auto"/>
              <w:rPr>
                <w:rFonts w:ascii="Times New Roman" w:eastAsia="Times New Roman" w:hAnsi="Times New Roman" w:cs="Times New Roman"/>
                <w:sz w:val="24"/>
                <w:szCs w:val="24"/>
              </w:rPr>
            </w:pPr>
            <w:r w:rsidRPr="003A7883">
              <w:rPr>
                <w:rFonts w:ascii="Times New Roman" w:eastAsia="Times New Roman" w:hAnsi="Times New Roman" w:cs="Times New Roman"/>
                <w:sz w:val="24"/>
                <w:szCs w:val="24"/>
              </w:rPr>
              <w:t>0.5762</w:t>
            </w:r>
          </w:p>
        </w:tc>
      </w:tr>
      <w:tr w:rsidR="006A68F1" w:rsidRPr="00C41320" w:rsidTr="005E1627">
        <w:trPr>
          <w:tblCellSpacing w:w="15" w:type="dxa"/>
        </w:trPr>
        <w:tc>
          <w:tcPr>
            <w:tcW w:w="0" w:type="auto"/>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0.90</w:t>
            </w:r>
          </w:p>
        </w:tc>
        <w:tc>
          <w:tcPr>
            <w:tcW w:w="1005"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0.3012</w:t>
            </w:r>
          </w:p>
        </w:tc>
        <w:tc>
          <w:tcPr>
            <w:tcW w:w="132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0.2998</w:t>
            </w:r>
          </w:p>
        </w:tc>
        <w:tc>
          <w:tcPr>
            <w:tcW w:w="150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0.3012</w:t>
            </w:r>
          </w:p>
        </w:tc>
        <w:tc>
          <w:tcPr>
            <w:tcW w:w="114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0.3012</w:t>
            </w:r>
          </w:p>
        </w:tc>
        <w:tc>
          <w:tcPr>
            <w:tcW w:w="1305" w:type="dxa"/>
          </w:tcPr>
          <w:p w:rsidR="006A68F1" w:rsidRPr="00C41320" w:rsidRDefault="006A68F1" w:rsidP="005E1627">
            <w:pPr>
              <w:spacing w:after="0" w:line="240" w:lineRule="auto"/>
              <w:rPr>
                <w:rFonts w:ascii="Times New Roman" w:eastAsia="Times New Roman" w:hAnsi="Times New Roman" w:cs="Times New Roman"/>
                <w:sz w:val="24"/>
                <w:szCs w:val="24"/>
              </w:rPr>
            </w:pPr>
            <w:r w:rsidRPr="00270DA2">
              <w:rPr>
                <w:rFonts w:ascii="Times New Roman" w:eastAsia="Times New Roman" w:hAnsi="Times New Roman" w:cs="Times New Roman"/>
                <w:sz w:val="24"/>
                <w:szCs w:val="24"/>
              </w:rPr>
              <w:t>0.3011</w:t>
            </w:r>
          </w:p>
        </w:tc>
      </w:tr>
      <w:tr w:rsidR="006A68F1" w:rsidRPr="00C41320" w:rsidTr="005E1627">
        <w:trPr>
          <w:tblCellSpacing w:w="15" w:type="dxa"/>
        </w:trPr>
        <w:tc>
          <w:tcPr>
            <w:tcW w:w="0" w:type="auto"/>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1.05</w:t>
            </w:r>
          </w:p>
        </w:tc>
        <w:tc>
          <w:tcPr>
            <w:tcW w:w="1005"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0.1318</w:t>
            </w:r>
          </w:p>
        </w:tc>
        <w:tc>
          <w:tcPr>
            <w:tcW w:w="132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0.1308</w:t>
            </w:r>
          </w:p>
        </w:tc>
        <w:tc>
          <w:tcPr>
            <w:tcW w:w="150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0.1318</w:t>
            </w:r>
          </w:p>
        </w:tc>
        <w:tc>
          <w:tcPr>
            <w:tcW w:w="114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0.1318</w:t>
            </w:r>
          </w:p>
        </w:tc>
        <w:tc>
          <w:tcPr>
            <w:tcW w:w="1305" w:type="dxa"/>
          </w:tcPr>
          <w:p w:rsidR="006A68F1" w:rsidRPr="00C41320" w:rsidRDefault="006A68F1" w:rsidP="005E1627">
            <w:pPr>
              <w:spacing w:after="0" w:line="240" w:lineRule="auto"/>
              <w:rPr>
                <w:rFonts w:ascii="Times New Roman" w:eastAsia="Times New Roman" w:hAnsi="Times New Roman" w:cs="Times New Roman"/>
                <w:sz w:val="24"/>
                <w:szCs w:val="24"/>
              </w:rPr>
            </w:pPr>
            <w:r w:rsidRPr="00171AA9">
              <w:rPr>
                <w:rFonts w:ascii="Times New Roman" w:eastAsia="Times New Roman" w:hAnsi="Times New Roman" w:cs="Times New Roman"/>
                <w:sz w:val="24"/>
                <w:szCs w:val="24"/>
              </w:rPr>
              <w:t>0.1317</w:t>
            </w:r>
          </w:p>
        </w:tc>
      </w:tr>
      <w:tr w:rsidR="006A68F1" w:rsidRPr="00C41320" w:rsidTr="005E1627">
        <w:trPr>
          <w:tblCellSpacing w:w="15" w:type="dxa"/>
        </w:trPr>
        <w:tc>
          <w:tcPr>
            <w:tcW w:w="0" w:type="auto"/>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1.20</w:t>
            </w:r>
          </w:p>
        </w:tc>
        <w:tc>
          <w:tcPr>
            <w:tcW w:w="1005"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0.0726</w:t>
            </w:r>
          </w:p>
        </w:tc>
        <w:tc>
          <w:tcPr>
            <w:tcW w:w="132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0.0720</w:t>
            </w:r>
          </w:p>
        </w:tc>
        <w:tc>
          <w:tcPr>
            <w:tcW w:w="150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0.0726</w:t>
            </w:r>
          </w:p>
        </w:tc>
        <w:tc>
          <w:tcPr>
            <w:tcW w:w="114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0.0726</w:t>
            </w:r>
          </w:p>
        </w:tc>
        <w:tc>
          <w:tcPr>
            <w:tcW w:w="1305" w:type="dxa"/>
          </w:tcPr>
          <w:p w:rsidR="006A68F1" w:rsidRPr="00C41320" w:rsidRDefault="006A68F1" w:rsidP="005E1627">
            <w:pPr>
              <w:spacing w:after="0" w:line="240" w:lineRule="auto"/>
              <w:rPr>
                <w:rFonts w:ascii="Times New Roman" w:eastAsia="Times New Roman" w:hAnsi="Times New Roman" w:cs="Times New Roman"/>
                <w:sz w:val="24"/>
                <w:szCs w:val="24"/>
              </w:rPr>
            </w:pPr>
            <w:r w:rsidRPr="008A733E">
              <w:rPr>
                <w:rFonts w:ascii="Times New Roman" w:eastAsia="Times New Roman" w:hAnsi="Times New Roman" w:cs="Times New Roman"/>
                <w:sz w:val="24"/>
                <w:szCs w:val="24"/>
              </w:rPr>
              <w:t>0.0725</w:t>
            </w:r>
          </w:p>
        </w:tc>
      </w:tr>
      <w:tr w:rsidR="006A68F1" w:rsidRPr="00C41320" w:rsidTr="005E1627">
        <w:trPr>
          <w:tblCellSpacing w:w="15" w:type="dxa"/>
        </w:trPr>
        <w:tc>
          <w:tcPr>
            <w:tcW w:w="0" w:type="auto"/>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w:t>
            </w:r>
          </w:p>
        </w:tc>
        <w:tc>
          <w:tcPr>
            <w:tcW w:w="1005"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0.1038</w:t>
            </w:r>
          </w:p>
        </w:tc>
        <w:tc>
          <w:tcPr>
            <w:tcW w:w="132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0.1030</w:t>
            </w:r>
          </w:p>
        </w:tc>
        <w:tc>
          <w:tcPr>
            <w:tcW w:w="150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0.1038</w:t>
            </w:r>
          </w:p>
        </w:tc>
        <w:tc>
          <w:tcPr>
            <w:tcW w:w="114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0.1038</w:t>
            </w:r>
          </w:p>
        </w:tc>
        <w:tc>
          <w:tcPr>
            <w:tcW w:w="1305" w:type="dxa"/>
          </w:tcPr>
          <w:p w:rsidR="006A68F1" w:rsidRPr="00C41320" w:rsidRDefault="006A68F1" w:rsidP="005E1627">
            <w:pPr>
              <w:spacing w:after="0" w:line="240" w:lineRule="auto"/>
              <w:rPr>
                <w:rFonts w:ascii="Times New Roman" w:eastAsia="Times New Roman" w:hAnsi="Times New Roman" w:cs="Times New Roman"/>
                <w:sz w:val="24"/>
                <w:szCs w:val="24"/>
              </w:rPr>
            </w:pPr>
            <w:r w:rsidRPr="002916A6">
              <w:rPr>
                <w:rFonts w:ascii="Times New Roman" w:eastAsia="Times New Roman" w:hAnsi="Times New Roman" w:cs="Times New Roman"/>
                <w:sz w:val="24"/>
                <w:szCs w:val="24"/>
              </w:rPr>
              <w:t>0.1038</w:t>
            </w:r>
          </w:p>
        </w:tc>
      </w:tr>
      <w:tr w:rsidR="006A68F1" w:rsidRPr="00C41320" w:rsidTr="005E1627">
        <w:trPr>
          <w:tblCellSpacing w:w="15" w:type="dxa"/>
        </w:trPr>
        <w:tc>
          <w:tcPr>
            <w:tcW w:w="0" w:type="auto"/>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1.50</w:t>
            </w:r>
          </w:p>
        </w:tc>
        <w:tc>
          <w:tcPr>
            <w:tcW w:w="1005"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0.1845</w:t>
            </w:r>
          </w:p>
        </w:tc>
        <w:tc>
          <w:tcPr>
            <w:tcW w:w="132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0.1834</w:t>
            </w:r>
          </w:p>
        </w:tc>
        <w:tc>
          <w:tcPr>
            <w:tcW w:w="150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0.1845</w:t>
            </w:r>
          </w:p>
        </w:tc>
        <w:tc>
          <w:tcPr>
            <w:tcW w:w="114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0.1845</w:t>
            </w:r>
          </w:p>
        </w:tc>
        <w:tc>
          <w:tcPr>
            <w:tcW w:w="1305" w:type="dxa"/>
          </w:tcPr>
          <w:p w:rsidR="006A68F1" w:rsidRPr="00C41320" w:rsidRDefault="006A68F1" w:rsidP="005E1627">
            <w:pPr>
              <w:spacing w:after="0" w:line="240" w:lineRule="auto"/>
              <w:rPr>
                <w:rFonts w:ascii="Times New Roman" w:eastAsia="Times New Roman" w:hAnsi="Times New Roman" w:cs="Times New Roman"/>
                <w:sz w:val="24"/>
                <w:szCs w:val="24"/>
              </w:rPr>
            </w:pPr>
            <w:r w:rsidRPr="002F2FEE">
              <w:rPr>
                <w:rFonts w:ascii="Times New Roman" w:eastAsia="Times New Roman" w:hAnsi="Times New Roman" w:cs="Times New Roman"/>
                <w:sz w:val="24"/>
                <w:szCs w:val="24"/>
              </w:rPr>
              <w:t>0.1844</w:t>
            </w:r>
          </w:p>
        </w:tc>
      </w:tr>
      <w:tr w:rsidR="006A68F1" w:rsidRPr="00C41320" w:rsidTr="005E1627">
        <w:trPr>
          <w:tblCellSpacing w:w="15" w:type="dxa"/>
        </w:trPr>
        <w:tc>
          <w:tcPr>
            <w:tcW w:w="0" w:type="auto"/>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1.65</w:t>
            </w:r>
          </w:p>
        </w:tc>
        <w:tc>
          <w:tcPr>
            <w:tcW w:w="1005"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0.2643</w:t>
            </w:r>
          </w:p>
        </w:tc>
        <w:tc>
          <w:tcPr>
            <w:tcW w:w="132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0.2632</w:t>
            </w:r>
          </w:p>
        </w:tc>
        <w:tc>
          <w:tcPr>
            <w:tcW w:w="150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0.2643</w:t>
            </w:r>
          </w:p>
        </w:tc>
        <w:tc>
          <w:tcPr>
            <w:tcW w:w="114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0.2643</w:t>
            </w:r>
          </w:p>
        </w:tc>
        <w:tc>
          <w:tcPr>
            <w:tcW w:w="1305" w:type="dxa"/>
          </w:tcPr>
          <w:p w:rsidR="006A68F1" w:rsidRPr="00C41320" w:rsidRDefault="006A68F1" w:rsidP="005E1627">
            <w:pPr>
              <w:spacing w:after="0" w:line="240" w:lineRule="auto"/>
              <w:rPr>
                <w:rFonts w:ascii="Times New Roman" w:eastAsia="Times New Roman" w:hAnsi="Times New Roman" w:cs="Times New Roman"/>
                <w:sz w:val="24"/>
                <w:szCs w:val="24"/>
              </w:rPr>
            </w:pPr>
            <w:r w:rsidRPr="00E84E28">
              <w:rPr>
                <w:rFonts w:ascii="Times New Roman" w:eastAsia="Times New Roman" w:hAnsi="Times New Roman" w:cs="Times New Roman"/>
                <w:sz w:val="24"/>
                <w:szCs w:val="24"/>
              </w:rPr>
              <w:t>0.2642</w:t>
            </w:r>
          </w:p>
        </w:tc>
      </w:tr>
      <w:tr w:rsidR="006A68F1" w:rsidRPr="00C41320" w:rsidTr="005E1627">
        <w:trPr>
          <w:tblCellSpacing w:w="15" w:type="dxa"/>
        </w:trPr>
        <w:tc>
          <w:tcPr>
            <w:tcW w:w="0" w:type="auto"/>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1.80</w:t>
            </w:r>
          </w:p>
        </w:tc>
        <w:tc>
          <w:tcPr>
            <w:tcW w:w="1005"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0.2988</w:t>
            </w:r>
          </w:p>
        </w:tc>
        <w:tc>
          <w:tcPr>
            <w:tcW w:w="132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0.2982</w:t>
            </w:r>
          </w:p>
        </w:tc>
        <w:tc>
          <w:tcPr>
            <w:tcW w:w="150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0.2988</w:t>
            </w:r>
          </w:p>
        </w:tc>
        <w:tc>
          <w:tcPr>
            <w:tcW w:w="114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0.2988</w:t>
            </w:r>
          </w:p>
        </w:tc>
        <w:tc>
          <w:tcPr>
            <w:tcW w:w="1305" w:type="dxa"/>
          </w:tcPr>
          <w:p w:rsidR="006A68F1" w:rsidRPr="00C41320" w:rsidRDefault="006A68F1" w:rsidP="005E1627">
            <w:pPr>
              <w:spacing w:after="0" w:line="240" w:lineRule="auto"/>
              <w:rPr>
                <w:rFonts w:ascii="Times New Roman" w:eastAsia="Times New Roman" w:hAnsi="Times New Roman" w:cs="Times New Roman"/>
                <w:sz w:val="24"/>
                <w:szCs w:val="24"/>
              </w:rPr>
            </w:pPr>
            <w:r w:rsidRPr="008D4263">
              <w:rPr>
                <w:rFonts w:ascii="Times New Roman" w:eastAsia="Times New Roman" w:hAnsi="Times New Roman" w:cs="Times New Roman"/>
                <w:sz w:val="24"/>
                <w:szCs w:val="24"/>
              </w:rPr>
              <w:t>0.2988</w:t>
            </w:r>
          </w:p>
        </w:tc>
      </w:tr>
      <w:tr w:rsidR="006A68F1" w:rsidRPr="00C41320" w:rsidTr="005E1627">
        <w:trPr>
          <w:tblCellSpacing w:w="15" w:type="dxa"/>
        </w:trPr>
        <w:tc>
          <w:tcPr>
            <w:tcW w:w="0" w:type="auto"/>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1.95</w:t>
            </w:r>
          </w:p>
        </w:tc>
        <w:tc>
          <w:tcPr>
            <w:tcW w:w="1005"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0.2638</w:t>
            </w:r>
          </w:p>
        </w:tc>
        <w:tc>
          <w:tcPr>
            <w:tcW w:w="132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0.2637</w:t>
            </w:r>
          </w:p>
        </w:tc>
        <w:tc>
          <w:tcPr>
            <w:tcW w:w="150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0.2638</w:t>
            </w:r>
          </w:p>
        </w:tc>
        <w:tc>
          <w:tcPr>
            <w:tcW w:w="114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0.2638</w:t>
            </w:r>
          </w:p>
        </w:tc>
        <w:tc>
          <w:tcPr>
            <w:tcW w:w="1305" w:type="dxa"/>
          </w:tcPr>
          <w:p w:rsidR="006A68F1" w:rsidRPr="00C41320" w:rsidRDefault="006A68F1" w:rsidP="005E1627">
            <w:pPr>
              <w:spacing w:after="0" w:line="240" w:lineRule="auto"/>
              <w:rPr>
                <w:rFonts w:ascii="Times New Roman" w:eastAsia="Times New Roman" w:hAnsi="Times New Roman" w:cs="Times New Roman"/>
                <w:sz w:val="24"/>
                <w:szCs w:val="24"/>
              </w:rPr>
            </w:pPr>
            <w:r w:rsidRPr="000B107D">
              <w:rPr>
                <w:rFonts w:ascii="Times New Roman" w:eastAsia="Times New Roman" w:hAnsi="Times New Roman" w:cs="Times New Roman"/>
                <w:sz w:val="24"/>
                <w:szCs w:val="24"/>
              </w:rPr>
              <w:t>0.2638</w:t>
            </w:r>
          </w:p>
        </w:tc>
      </w:tr>
      <w:tr w:rsidR="006A68F1" w:rsidRPr="00C41320" w:rsidTr="005E1627">
        <w:trPr>
          <w:tblCellSpacing w:w="15" w:type="dxa"/>
        </w:trPr>
        <w:tc>
          <w:tcPr>
            <w:tcW w:w="0" w:type="auto"/>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2.10</w:t>
            </w:r>
          </w:p>
        </w:tc>
        <w:tc>
          <w:tcPr>
            <w:tcW w:w="1005"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0.1625</w:t>
            </w:r>
          </w:p>
        </w:tc>
        <w:tc>
          <w:tcPr>
            <w:tcW w:w="132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0.1622</w:t>
            </w:r>
          </w:p>
        </w:tc>
        <w:tc>
          <w:tcPr>
            <w:tcW w:w="150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0.1625</w:t>
            </w:r>
          </w:p>
        </w:tc>
        <w:tc>
          <w:tcPr>
            <w:tcW w:w="114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0.1625</w:t>
            </w:r>
          </w:p>
        </w:tc>
        <w:tc>
          <w:tcPr>
            <w:tcW w:w="1305" w:type="dxa"/>
          </w:tcPr>
          <w:p w:rsidR="006A68F1" w:rsidRPr="00C41320" w:rsidRDefault="006A68F1" w:rsidP="005E1627">
            <w:pPr>
              <w:spacing w:after="0" w:line="240" w:lineRule="auto"/>
              <w:rPr>
                <w:rFonts w:ascii="Times New Roman" w:eastAsia="Times New Roman" w:hAnsi="Times New Roman" w:cs="Times New Roman"/>
                <w:sz w:val="24"/>
                <w:szCs w:val="24"/>
              </w:rPr>
            </w:pPr>
            <w:r w:rsidRPr="00547FA1">
              <w:rPr>
                <w:rFonts w:ascii="Times New Roman" w:eastAsia="Times New Roman" w:hAnsi="Times New Roman" w:cs="Times New Roman"/>
                <w:sz w:val="24"/>
                <w:szCs w:val="24"/>
              </w:rPr>
              <w:t>0.1624</w:t>
            </w:r>
          </w:p>
        </w:tc>
      </w:tr>
      <w:tr w:rsidR="006A68F1" w:rsidRPr="00C41320" w:rsidTr="005E1627">
        <w:trPr>
          <w:tblCellSpacing w:w="15" w:type="dxa"/>
        </w:trPr>
        <w:tc>
          <w:tcPr>
            <w:tcW w:w="0" w:type="auto"/>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2.25</w:t>
            </w:r>
          </w:p>
        </w:tc>
        <w:tc>
          <w:tcPr>
            <w:tcW w:w="1005"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0.0235</w:t>
            </w:r>
          </w:p>
        </w:tc>
        <w:tc>
          <w:tcPr>
            <w:tcW w:w="132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0.02227</w:t>
            </w:r>
          </w:p>
        </w:tc>
        <w:tc>
          <w:tcPr>
            <w:tcW w:w="150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0.0235</w:t>
            </w:r>
          </w:p>
        </w:tc>
        <w:tc>
          <w:tcPr>
            <w:tcW w:w="114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0.0235</w:t>
            </w:r>
          </w:p>
        </w:tc>
        <w:tc>
          <w:tcPr>
            <w:tcW w:w="1305" w:type="dxa"/>
          </w:tcPr>
          <w:p w:rsidR="006A68F1" w:rsidRPr="00C41320" w:rsidRDefault="006A68F1" w:rsidP="005E1627">
            <w:pPr>
              <w:spacing w:after="0" w:line="240" w:lineRule="auto"/>
              <w:rPr>
                <w:rFonts w:ascii="Times New Roman" w:eastAsia="Times New Roman" w:hAnsi="Times New Roman" w:cs="Times New Roman"/>
                <w:sz w:val="24"/>
                <w:szCs w:val="24"/>
              </w:rPr>
            </w:pPr>
            <w:r w:rsidRPr="009C1790">
              <w:rPr>
                <w:rFonts w:ascii="Times New Roman" w:eastAsia="Times New Roman" w:hAnsi="Times New Roman" w:cs="Times New Roman"/>
                <w:sz w:val="24"/>
                <w:szCs w:val="24"/>
              </w:rPr>
              <w:t>0.0235</w:t>
            </w:r>
          </w:p>
        </w:tc>
      </w:tr>
      <w:tr w:rsidR="006A68F1" w:rsidRPr="00C41320" w:rsidTr="005E1627">
        <w:trPr>
          <w:tblCellSpacing w:w="15" w:type="dxa"/>
        </w:trPr>
        <w:tc>
          <w:tcPr>
            <w:tcW w:w="0" w:type="auto"/>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2.40</w:t>
            </w:r>
          </w:p>
        </w:tc>
        <w:tc>
          <w:tcPr>
            <w:tcW w:w="1005"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-0.1095</w:t>
            </w:r>
          </w:p>
        </w:tc>
        <w:tc>
          <w:tcPr>
            <w:tcW w:w="132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-0.1107</w:t>
            </w:r>
          </w:p>
        </w:tc>
        <w:tc>
          <w:tcPr>
            <w:tcW w:w="150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-0.1095</w:t>
            </w:r>
          </w:p>
        </w:tc>
        <w:tc>
          <w:tcPr>
            <w:tcW w:w="114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-0.1095</w:t>
            </w:r>
          </w:p>
        </w:tc>
        <w:tc>
          <w:tcPr>
            <w:tcW w:w="1305" w:type="dxa"/>
          </w:tcPr>
          <w:p w:rsidR="006A68F1" w:rsidRPr="00C41320" w:rsidRDefault="006A68F1" w:rsidP="005E16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E4E87">
              <w:rPr>
                <w:rFonts w:ascii="Times New Roman" w:eastAsia="Times New Roman" w:hAnsi="Times New Roman" w:cs="Times New Roman"/>
                <w:sz w:val="24"/>
                <w:szCs w:val="24"/>
              </w:rPr>
              <w:t>0.1094</w:t>
            </w:r>
          </w:p>
        </w:tc>
      </w:tr>
      <w:tr w:rsidR="006A68F1" w:rsidRPr="00C41320" w:rsidTr="005E1627">
        <w:trPr>
          <w:tblCellSpacing w:w="15" w:type="dxa"/>
        </w:trPr>
        <w:tc>
          <w:tcPr>
            <w:tcW w:w="0" w:type="auto"/>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2.55</w:t>
            </w:r>
          </w:p>
        </w:tc>
        <w:tc>
          <w:tcPr>
            <w:tcW w:w="1005"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-0.1937</w:t>
            </w:r>
          </w:p>
        </w:tc>
        <w:tc>
          <w:tcPr>
            <w:tcW w:w="132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-0.1952</w:t>
            </w:r>
          </w:p>
        </w:tc>
        <w:tc>
          <w:tcPr>
            <w:tcW w:w="150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-0.1937</w:t>
            </w:r>
          </w:p>
        </w:tc>
        <w:tc>
          <w:tcPr>
            <w:tcW w:w="114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-0.1937</w:t>
            </w:r>
          </w:p>
        </w:tc>
        <w:tc>
          <w:tcPr>
            <w:tcW w:w="1305" w:type="dxa"/>
          </w:tcPr>
          <w:p w:rsidR="006A68F1" w:rsidRPr="00C41320" w:rsidRDefault="006A68F1" w:rsidP="005E1627">
            <w:pPr>
              <w:spacing w:after="0" w:line="240" w:lineRule="auto"/>
              <w:rPr>
                <w:rFonts w:ascii="Times New Roman" w:eastAsia="Times New Roman" w:hAnsi="Times New Roman" w:cs="Times New Roman"/>
                <w:sz w:val="24"/>
                <w:szCs w:val="24"/>
              </w:rPr>
            </w:pPr>
            <w:r w:rsidRPr="008A2DC7">
              <w:rPr>
                <w:rFonts w:ascii="Times New Roman" w:eastAsia="Times New Roman" w:hAnsi="Times New Roman" w:cs="Times New Roman"/>
                <w:sz w:val="24"/>
                <w:szCs w:val="24"/>
              </w:rPr>
              <w:t>-0.1936</w:t>
            </w:r>
          </w:p>
        </w:tc>
      </w:tr>
      <w:tr w:rsidR="006A68F1" w:rsidRPr="00C41320" w:rsidTr="005E1627">
        <w:trPr>
          <w:tblCellSpacing w:w="15" w:type="dxa"/>
        </w:trPr>
        <w:tc>
          <w:tcPr>
            <w:tcW w:w="0" w:type="auto"/>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2.70</w:t>
            </w:r>
          </w:p>
        </w:tc>
        <w:tc>
          <w:tcPr>
            <w:tcW w:w="1005"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-0.2025</w:t>
            </w:r>
          </w:p>
        </w:tc>
        <w:tc>
          <w:tcPr>
            <w:tcW w:w="132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-0.2043</w:t>
            </w:r>
          </w:p>
        </w:tc>
        <w:tc>
          <w:tcPr>
            <w:tcW w:w="150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-0.2025</w:t>
            </w:r>
          </w:p>
        </w:tc>
        <w:tc>
          <w:tcPr>
            <w:tcW w:w="114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-0.2025</w:t>
            </w:r>
          </w:p>
        </w:tc>
        <w:tc>
          <w:tcPr>
            <w:tcW w:w="1305" w:type="dxa"/>
          </w:tcPr>
          <w:p w:rsidR="006A68F1" w:rsidRPr="00C41320" w:rsidRDefault="006A68F1" w:rsidP="005E1627">
            <w:pPr>
              <w:spacing w:after="0" w:line="240" w:lineRule="auto"/>
              <w:rPr>
                <w:rFonts w:ascii="Times New Roman" w:eastAsia="Times New Roman" w:hAnsi="Times New Roman" w:cs="Times New Roman"/>
                <w:sz w:val="24"/>
                <w:szCs w:val="24"/>
              </w:rPr>
            </w:pPr>
            <w:r w:rsidRPr="00A060C8">
              <w:rPr>
                <w:rFonts w:ascii="Times New Roman" w:eastAsia="Times New Roman" w:hAnsi="Times New Roman" w:cs="Times New Roman"/>
                <w:sz w:val="24"/>
                <w:szCs w:val="24"/>
              </w:rPr>
              <w:t>-0.2025</w:t>
            </w:r>
          </w:p>
        </w:tc>
      </w:tr>
      <w:tr w:rsidR="006A68F1" w:rsidRPr="00C41320" w:rsidTr="005E1627">
        <w:trPr>
          <w:tblCellSpacing w:w="15" w:type="dxa"/>
        </w:trPr>
        <w:tc>
          <w:tcPr>
            <w:tcW w:w="0" w:type="auto"/>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2.85</w:t>
            </w:r>
          </w:p>
        </w:tc>
        <w:tc>
          <w:tcPr>
            <w:tcW w:w="1005"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-0.1348</w:t>
            </w:r>
          </w:p>
        </w:tc>
        <w:tc>
          <w:tcPr>
            <w:tcW w:w="132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-0.1373</w:t>
            </w:r>
          </w:p>
        </w:tc>
        <w:tc>
          <w:tcPr>
            <w:tcW w:w="150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-0.1348</w:t>
            </w:r>
          </w:p>
        </w:tc>
        <w:tc>
          <w:tcPr>
            <w:tcW w:w="114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-0.1348</w:t>
            </w:r>
          </w:p>
        </w:tc>
        <w:tc>
          <w:tcPr>
            <w:tcW w:w="1305" w:type="dxa"/>
          </w:tcPr>
          <w:p w:rsidR="006A68F1" w:rsidRPr="00C41320" w:rsidRDefault="006A68F1" w:rsidP="005E1627">
            <w:pPr>
              <w:spacing w:after="0" w:line="240" w:lineRule="auto"/>
              <w:rPr>
                <w:rFonts w:ascii="Times New Roman" w:eastAsia="Times New Roman" w:hAnsi="Times New Roman" w:cs="Times New Roman"/>
                <w:sz w:val="24"/>
                <w:szCs w:val="24"/>
              </w:rPr>
            </w:pPr>
            <w:r w:rsidRPr="006E6B65">
              <w:rPr>
                <w:rFonts w:ascii="Times New Roman" w:eastAsia="Times New Roman" w:hAnsi="Times New Roman" w:cs="Times New Roman"/>
                <w:sz w:val="24"/>
                <w:szCs w:val="24"/>
              </w:rPr>
              <w:t>-0.1348</w:t>
            </w:r>
          </w:p>
        </w:tc>
      </w:tr>
      <w:tr w:rsidR="006A68F1" w:rsidRPr="00C41320" w:rsidTr="005E1627">
        <w:trPr>
          <w:tblCellSpacing w:w="15" w:type="dxa"/>
        </w:trPr>
        <w:tc>
          <w:tcPr>
            <w:tcW w:w="0" w:type="auto"/>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w:t>
            </w:r>
          </w:p>
        </w:tc>
        <w:tc>
          <w:tcPr>
            <w:tcW w:w="1005"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-0.0157</w:t>
            </w:r>
          </w:p>
        </w:tc>
        <w:tc>
          <w:tcPr>
            <w:tcW w:w="132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-0.0186</w:t>
            </w:r>
          </w:p>
        </w:tc>
        <w:tc>
          <w:tcPr>
            <w:tcW w:w="150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-0.0157</w:t>
            </w:r>
          </w:p>
        </w:tc>
        <w:tc>
          <w:tcPr>
            <w:tcW w:w="114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-0.0157</w:t>
            </w:r>
          </w:p>
        </w:tc>
        <w:tc>
          <w:tcPr>
            <w:tcW w:w="1305" w:type="dxa"/>
          </w:tcPr>
          <w:p w:rsidR="006A68F1" w:rsidRPr="00C41320" w:rsidRDefault="006A68F1" w:rsidP="005E1627">
            <w:pPr>
              <w:spacing w:after="0" w:line="240" w:lineRule="auto"/>
              <w:rPr>
                <w:rFonts w:ascii="Times New Roman" w:eastAsia="Times New Roman" w:hAnsi="Times New Roman" w:cs="Times New Roman"/>
                <w:sz w:val="24"/>
                <w:szCs w:val="24"/>
              </w:rPr>
            </w:pPr>
            <w:r w:rsidRPr="00BB07DD">
              <w:rPr>
                <w:rFonts w:ascii="Times New Roman" w:eastAsia="Times New Roman" w:hAnsi="Times New Roman" w:cs="Times New Roman"/>
                <w:sz w:val="24"/>
                <w:szCs w:val="24"/>
              </w:rPr>
              <w:t>-0.0156</w:t>
            </w:r>
          </w:p>
        </w:tc>
      </w:tr>
      <w:tr w:rsidR="006A68F1" w:rsidRPr="00C41320" w:rsidTr="005E1627">
        <w:trPr>
          <w:tblCellSpacing w:w="15" w:type="dxa"/>
        </w:trPr>
        <w:tc>
          <w:tcPr>
            <w:tcW w:w="0" w:type="auto"/>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b/>
                <w:bCs/>
                <w:sz w:val="24"/>
                <w:szCs w:val="24"/>
              </w:rPr>
              <w:t>Error</w:t>
            </w:r>
          </w:p>
        </w:tc>
        <w:tc>
          <w:tcPr>
            <w:tcW w:w="1005"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w:t>
            </w:r>
          </w:p>
        </w:tc>
        <w:tc>
          <w:tcPr>
            <w:tcW w:w="132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1.44e-06</w:t>
            </w:r>
          </w:p>
        </w:tc>
        <w:tc>
          <w:tcPr>
            <w:tcW w:w="150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5.85e-12</w:t>
            </w:r>
          </w:p>
        </w:tc>
        <w:tc>
          <w:tcPr>
            <w:tcW w:w="1140" w:type="dxa"/>
            <w:vAlign w:val="center"/>
            <w:hideMark/>
          </w:tcPr>
          <w:p w:rsidR="006A68F1" w:rsidRPr="00C41320" w:rsidRDefault="006A68F1" w:rsidP="005E1627">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9.95e-13</w:t>
            </w:r>
          </w:p>
        </w:tc>
        <w:tc>
          <w:tcPr>
            <w:tcW w:w="1305" w:type="dxa"/>
          </w:tcPr>
          <w:p w:rsidR="006A68F1" w:rsidRPr="00C41320" w:rsidRDefault="006A68F1" w:rsidP="005E1627">
            <w:pPr>
              <w:spacing w:after="0" w:line="240" w:lineRule="auto"/>
              <w:rPr>
                <w:rFonts w:ascii="Times New Roman" w:eastAsia="Times New Roman" w:hAnsi="Times New Roman" w:cs="Times New Roman"/>
                <w:sz w:val="24"/>
                <w:szCs w:val="24"/>
              </w:rPr>
            </w:pPr>
            <w:r w:rsidRPr="007E6142">
              <w:rPr>
                <w:rFonts w:ascii="Times New Roman" w:eastAsia="Times New Roman" w:hAnsi="Times New Roman" w:cs="Times New Roman"/>
                <w:sz w:val="24"/>
                <w:szCs w:val="24"/>
              </w:rPr>
              <w:t>2.10e-10</w:t>
            </w:r>
          </w:p>
        </w:tc>
      </w:tr>
    </w:tbl>
    <w:p w:rsidR="006A68F1" w:rsidRPr="00FA1971" w:rsidRDefault="006A68F1" w:rsidP="006A68F1">
      <w:pPr>
        <w:rPr>
          <w:rFonts w:eastAsiaTheme="minorEastAsia"/>
        </w:rPr>
      </w:pPr>
      <w:r>
        <w:rPr>
          <w:noProof/>
        </w:rPr>
        <w:drawing>
          <wp:anchor distT="0" distB="0" distL="114300" distR="114300" simplePos="0" relativeHeight="251660288" behindDoc="1" locked="0" layoutInCell="1" allowOverlap="1" wp14:anchorId="3B112931" wp14:editId="1C6618D1">
            <wp:simplePos x="0" y="0"/>
            <wp:positionH relativeFrom="column">
              <wp:posOffset>-120938</wp:posOffset>
            </wp:positionH>
            <wp:positionV relativeFrom="paragraph">
              <wp:posOffset>173979</wp:posOffset>
            </wp:positionV>
            <wp:extent cx="5854700" cy="4393565"/>
            <wp:effectExtent l="0" t="0" r="0" b="6985"/>
            <wp:wrapNone/>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54700" cy="4393565"/>
                    </a:xfrm>
                    <a:prstGeom prst="rect">
                      <a:avLst/>
                    </a:prstGeom>
                    <a:noFill/>
                    <a:ln>
                      <a:noFill/>
                    </a:ln>
                  </pic:spPr>
                </pic:pic>
              </a:graphicData>
            </a:graphic>
          </wp:anchor>
        </w:drawing>
      </w:r>
      <w:r w:rsidRPr="00FA1971">
        <w:rPr>
          <w:rFonts w:eastAsiaTheme="minorEastAsia"/>
        </w:rPr>
        <w:t xml:space="preserve"> </w:t>
      </w:r>
      <w:r>
        <w:rPr>
          <w:rFonts w:eastAsiaTheme="minorEastAsia"/>
        </w:rPr>
        <w:t>Average MSE 2.1085 x 10</w:t>
      </w:r>
      <w:r>
        <w:rPr>
          <w:rFonts w:eastAsiaTheme="minorEastAsia"/>
          <w:vertAlign w:val="superscript"/>
        </w:rPr>
        <w:t>-10</w:t>
      </w:r>
      <w:r>
        <w:rPr>
          <w:rFonts w:eastAsiaTheme="minorEastAsia"/>
        </w:rPr>
        <w:t>, Average MAE 3.3426 x 10</w:t>
      </w:r>
      <w:r>
        <w:rPr>
          <w:rFonts w:eastAsiaTheme="minorEastAsia"/>
          <w:vertAlign w:val="superscript"/>
        </w:rPr>
        <w:t>-6</w:t>
      </w:r>
    </w:p>
    <w:p w:rsidR="006A68F1" w:rsidRDefault="006A68F1" w:rsidP="006A68F1"/>
    <w:p w:rsidR="006A68F1" w:rsidRDefault="006A68F1" w:rsidP="006A68F1"/>
    <w:p w:rsidR="006A68F1" w:rsidRDefault="006A68F1" w:rsidP="006A68F1"/>
    <w:p w:rsidR="006A68F1" w:rsidRDefault="006A68F1" w:rsidP="006A68F1"/>
    <w:p w:rsidR="006A68F1" w:rsidRDefault="006A68F1" w:rsidP="006A68F1"/>
    <w:p w:rsidR="006A68F1" w:rsidRDefault="006A68F1" w:rsidP="006A68F1"/>
    <w:p w:rsidR="006A68F1" w:rsidRDefault="006A68F1" w:rsidP="006A68F1"/>
    <w:p w:rsidR="006A68F1" w:rsidRDefault="006A68F1" w:rsidP="006A68F1"/>
    <w:p w:rsidR="006A68F1" w:rsidRDefault="006A68F1" w:rsidP="006A68F1"/>
    <w:p w:rsidR="006A68F1" w:rsidRPr="00705E6F" w:rsidRDefault="006A68F1" w:rsidP="006A68F1"/>
    <w:p w:rsidR="006A68F1" w:rsidRDefault="006A68F1" w:rsidP="006A68F1">
      <w:pPr>
        <w:pStyle w:val="ListParagraph"/>
        <w:numPr>
          <w:ilvl w:val="2"/>
          <w:numId w:val="1"/>
        </w:numPr>
        <w:rPr>
          <w:b/>
          <w:bCs/>
          <w:sz w:val="28"/>
          <w:szCs w:val="28"/>
        </w:rPr>
      </w:pPr>
      <w:r>
        <w:rPr>
          <w:b/>
          <w:bCs/>
          <w:sz w:val="28"/>
          <w:szCs w:val="28"/>
        </w:rPr>
        <w:t>Example 3</w:t>
      </w:r>
    </w:p>
    <w:p w:rsidR="006A68F1" w:rsidRDefault="006A68F1" w:rsidP="006A68F1">
      <w:r w:rsidRPr="00A42FB8">
        <w:lastRenderedPageBreak/>
        <w:t>Consider</w:t>
      </w:r>
      <w:r>
        <w:t xml:space="preserve"> another first-order linear differential equation:</w:t>
      </w:r>
    </w:p>
    <w:p w:rsidR="006A68F1" w:rsidRPr="00891CFF" w:rsidRDefault="00E103DC" w:rsidP="006A68F1">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0,2</m:t>
              </m:r>
            </m:e>
          </m:d>
        </m:oMath>
      </m:oMathPara>
    </w:p>
    <w:p w:rsidR="006A68F1" w:rsidRPr="00891CFF" w:rsidRDefault="006A68F1" w:rsidP="006A68F1">
      <w:pPr>
        <w:rPr>
          <w:rFonts w:eastAsiaTheme="minorEastAsia"/>
        </w:rPr>
      </w:pPr>
      <w:r>
        <w:rPr>
          <w:rFonts w:eastAsiaTheme="minorEastAsia"/>
        </w:rPr>
        <w:t>With the initial condition:</w:t>
      </w:r>
    </w:p>
    <w:p w:rsidR="006A68F1" w:rsidRPr="00A42FB8" w:rsidRDefault="006A68F1" w:rsidP="006A68F1">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=0.5</m:t>
          </m:r>
        </m:oMath>
      </m:oMathPara>
    </w:p>
    <w:p w:rsidR="006A68F1" w:rsidRDefault="006A68F1" w:rsidP="006A68F1">
      <w:pPr>
        <w:rPr>
          <w:rFonts w:eastAsiaTheme="minorEastAsia"/>
        </w:rPr>
      </w:pPr>
      <w:r>
        <w:rPr>
          <w:rFonts w:eastAsiaTheme="minorEastAsia"/>
        </w:rPr>
        <w:t>Compared results to other references:</w:t>
      </w:r>
    </w:p>
    <w:tbl>
      <w:tblPr>
        <w:tblW w:w="8933" w:type="dxa"/>
        <w:tblCellSpacing w:w="15" w:type="dxa"/>
        <w:tblInd w:w="-903"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735"/>
        <w:gridCol w:w="1261"/>
        <w:gridCol w:w="1167"/>
        <w:gridCol w:w="1114"/>
        <w:gridCol w:w="1287"/>
        <w:gridCol w:w="1180"/>
        <w:gridCol w:w="1154"/>
        <w:gridCol w:w="1035"/>
      </w:tblGrid>
      <w:tr w:rsidR="006A68F1" w:rsidRPr="00C73631" w:rsidTr="005E1627">
        <w:trPr>
          <w:tblHeader/>
          <w:tblCellSpacing w:w="15" w:type="dxa"/>
        </w:trPr>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x</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WNNIBOA</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WNNBOA</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WNNPSO</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WNNPSOA</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WNNMBP</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WNNDEV</w:t>
            </w:r>
          </w:p>
        </w:tc>
        <w:tc>
          <w:tcPr>
            <w:tcW w:w="990" w:type="dxa"/>
          </w:tcPr>
          <w:p w:rsidR="006A68F1" w:rsidRPr="00C73631" w:rsidRDefault="006A68F1" w:rsidP="005E162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6A68F1" w:rsidRPr="00C73631" w:rsidTr="005E1627">
        <w:trPr>
          <w:tblCellSpacing w:w="15" w:type="dxa"/>
        </w:trPr>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0.0000</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990" w:type="dxa"/>
          </w:tcPr>
          <w:p w:rsidR="006A68F1" w:rsidRPr="00C73631" w:rsidRDefault="006A68F1" w:rsidP="005E162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6A68F1" w:rsidRPr="00C73631" w:rsidTr="005E1627">
        <w:trPr>
          <w:tblCellSpacing w:w="15" w:type="dxa"/>
        </w:trPr>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0.2000</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3.72e-09</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1.54e-01</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5.05e-05</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1.64e-04</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4.73e-04</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1.01e-02</w:t>
            </w:r>
          </w:p>
        </w:tc>
        <w:tc>
          <w:tcPr>
            <w:tcW w:w="990" w:type="dxa"/>
          </w:tcPr>
          <w:p w:rsidR="006A68F1" w:rsidRPr="00C73631" w:rsidRDefault="006A68F1" w:rsidP="005E1627">
            <w:pPr>
              <w:spacing w:after="0" w:line="240" w:lineRule="auto"/>
              <w:jc w:val="center"/>
              <w:rPr>
                <w:rFonts w:ascii="Times New Roman" w:eastAsia="Times New Roman" w:hAnsi="Times New Roman" w:cs="Times New Roman"/>
                <w:sz w:val="24"/>
                <w:szCs w:val="24"/>
                <w:rtl/>
                <w:lang w:bidi="fa-IR"/>
              </w:rPr>
            </w:pPr>
            <w:r w:rsidRPr="00CC4FA3">
              <w:rPr>
                <w:rFonts w:ascii="Times New Roman" w:eastAsia="Times New Roman" w:hAnsi="Times New Roman" w:cs="Times New Roman"/>
                <w:sz w:val="24"/>
                <w:szCs w:val="24"/>
              </w:rPr>
              <w:t>7.96e-05</w:t>
            </w:r>
          </w:p>
        </w:tc>
      </w:tr>
      <w:tr w:rsidR="006A68F1" w:rsidRPr="00C73631" w:rsidTr="005E1627">
        <w:trPr>
          <w:tblCellSpacing w:w="15" w:type="dxa"/>
        </w:trPr>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0.4000</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2.29e-09</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2.94e-01</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9.97e-05</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2.15e-04</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7.12e-04</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3.50e-03</w:t>
            </w:r>
          </w:p>
        </w:tc>
        <w:tc>
          <w:tcPr>
            <w:tcW w:w="990" w:type="dxa"/>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186EAC">
              <w:rPr>
                <w:rFonts w:ascii="Times New Roman" w:eastAsia="Times New Roman" w:hAnsi="Times New Roman" w:cs="Times New Roman"/>
                <w:sz w:val="24"/>
                <w:szCs w:val="24"/>
              </w:rPr>
              <w:t>6.03e-05</w:t>
            </w:r>
          </w:p>
        </w:tc>
      </w:tr>
      <w:tr w:rsidR="006A68F1" w:rsidRPr="00C73631" w:rsidTr="005E1627">
        <w:trPr>
          <w:tblCellSpacing w:w="15" w:type="dxa"/>
        </w:trPr>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0.6000</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6.12e-09</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4.22e-01</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6.67e-06</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9.45e-05</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4.75e-04</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7.78e-03</w:t>
            </w:r>
          </w:p>
        </w:tc>
        <w:tc>
          <w:tcPr>
            <w:tcW w:w="990" w:type="dxa"/>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8D1B44">
              <w:rPr>
                <w:rFonts w:ascii="Times New Roman" w:eastAsia="Times New Roman" w:hAnsi="Times New Roman" w:cs="Times New Roman"/>
                <w:sz w:val="24"/>
                <w:szCs w:val="24"/>
              </w:rPr>
              <w:t>4.17e-05</w:t>
            </w:r>
          </w:p>
        </w:tc>
      </w:tr>
      <w:tr w:rsidR="006A68F1" w:rsidRPr="00C73631" w:rsidTr="005E1627">
        <w:trPr>
          <w:tblCellSpacing w:w="15" w:type="dxa"/>
        </w:trPr>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0.8000</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9.51e-09</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5.28e-01</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1.88e-04</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2.53e-04</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4.12e-04</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1.36e-02</w:t>
            </w:r>
          </w:p>
        </w:tc>
        <w:tc>
          <w:tcPr>
            <w:tcW w:w="990" w:type="dxa"/>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A075DD">
              <w:rPr>
                <w:rFonts w:ascii="Times New Roman" w:eastAsia="Times New Roman" w:hAnsi="Times New Roman" w:cs="Times New Roman"/>
                <w:sz w:val="24"/>
                <w:szCs w:val="24"/>
              </w:rPr>
              <w:t>1.74e-05</w:t>
            </w:r>
          </w:p>
        </w:tc>
      </w:tr>
      <w:tr w:rsidR="006A68F1" w:rsidRPr="00C73631" w:rsidTr="005E1627">
        <w:trPr>
          <w:tblCellSpacing w:w="15" w:type="dxa"/>
        </w:trPr>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1.0000</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9.65e-09</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6.06e-01</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6.65e-05</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6.29e-05</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7.53e-04</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8.46e-03</w:t>
            </w:r>
          </w:p>
        </w:tc>
        <w:tc>
          <w:tcPr>
            <w:tcW w:w="990" w:type="dxa"/>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117507">
              <w:rPr>
                <w:rFonts w:ascii="Times New Roman" w:eastAsia="Times New Roman" w:hAnsi="Times New Roman" w:cs="Times New Roman"/>
                <w:sz w:val="24"/>
                <w:szCs w:val="24"/>
              </w:rPr>
              <w:t>3.57e-06</w:t>
            </w:r>
          </w:p>
        </w:tc>
      </w:tr>
      <w:tr w:rsidR="006A68F1" w:rsidRPr="00C73631" w:rsidTr="005E1627">
        <w:trPr>
          <w:tblCellSpacing w:w="15" w:type="dxa"/>
        </w:trPr>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1.2000</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1.42e-08</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6.68e-01</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1.54e-04</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4.41e-04</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1.18e-03</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8.34e-04</w:t>
            </w:r>
          </w:p>
        </w:tc>
        <w:tc>
          <w:tcPr>
            <w:tcW w:w="990" w:type="dxa"/>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117507">
              <w:rPr>
                <w:rFonts w:ascii="Times New Roman" w:eastAsia="Times New Roman" w:hAnsi="Times New Roman" w:cs="Times New Roman"/>
                <w:sz w:val="24"/>
                <w:szCs w:val="24"/>
              </w:rPr>
              <w:t>9.05e-06</w:t>
            </w:r>
          </w:p>
        </w:tc>
      </w:tr>
      <w:tr w:rsidR="006A68F1" w:rsidRPr="00C73631" w:rsidTr="005E1627">
        <w:trPr>
          <w:tblCellSpacing w:w="15" w:type="dxa"/>
        </w:trPr>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1.4000</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1.23e-08</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7.37e-01</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5.09e-05</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2.93e-04</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1.28e-03</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5.92e-03</w:t>
            </w:r>
          </w:p>
        </w:tc>
        <w:tc>
          <w:tcPr>
            <w:tcW w:w="990" w:type="dxa"/>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703C75">
              <w:rPr>
                <w:rFonts w:ascii="Times New Roman" w:eastAsia="Times New Roman" w:hAnsi="Times New Roman" w:cs="Times New Roman"/>
                <w:sz w:val="24"/>
                <w:szCs w:val="24"/>
              </w:rPr>
              <w:t>2.47e-05</w:t>
            </w:r>
          </w:p>
        </w:tc>
      </w:tr>
      <w:tr w:rsidR="006A68F1" w:rsidRPr="00C73631" w:rsidTr="005E1627">
        <w:trPr>
          <w:tblCellSpacing w:w="15" w:type="dxa"/>
        </w:trPr>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1.6000</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3.07e-08</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8.32e-01</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2.23e-04</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1.78e-04</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1.17e-03</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1.06e-02</w:t>
            </w:r>
          </w:p>
        </w:tc>
        <w:tc>
          <w:tcPr>
            <w:tcW w:w="990" w:type="dxa"/>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703C75">
              <w:rPr>
                <w:rFonts w:ascii="Times New Roman" w:eastAsia="Times New Roman" w:hAnsi="Times New Roman" w:cs="Times New Roman"/>
                <w:sz w:val="24"/>
                <w:szCs w:val="24"/>
              </w:rPr>
              <w:t>2.24e-05</w:t>
            </w:r>
          </w:p>
        </w:tc>
      </w:tr>
      <w:tr w:rsidR="006A68F1" w:rsidRPr="00C73631" w:rsidTr="005E1627">
        <w:trPr>
          <w:tblCellSpacing w:w="15" w:type="dxa"/>
        </w:trPr>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1.8000</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1.52e-08</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9.65e-01</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1.41e-04</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1.18e-06</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1.57e-03</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1.20e-02</w:t>
            </w:r>
          </w:p>
        </w:tc>
        <w:tc>
          <w:tcPr>
            <w:tcW w:w="990" w:type="dxa"/>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EE4B7C">
              <w:rPr>
                <w:rFonts w:ascii="Times New Roman" w:eastAsia="Times New Roman" w:hAnsi="Times New Roman" w:cs="Times New Roman"/>
                <w:sz w:val="24"/>
                <w:szCs w:val="24"/>
              </w:rPr>
              <w:t>4.67e-05</w:t>
            </w:r>
          </w:p>
        </w:tc>
      </w:tr>
      <w:tr w:rsidR="006A68F1" w:rsidRPr="00C73631" w:rsidTr="005E1627">
        <w:trPr>
          <w:tblCellSpacing w:w="15" w:type="dxa"/>
        </w:trPr>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2.0000</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3.51e-07</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1.14e+00</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3.48e-05</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6.41e-04</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2.47e-03</w:t>
            </w:r>
          </w:p>
        </w:tc>
        <w:tc>
          <w:tcPr>
            <w:tcW w:w="0" w:type="auto"/>
            <w:vAlign w:val="center"/>
            <w:hideMark/>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1.51e-02</w:t>
            </w:r>
          </w:p>
        </w:tc>
        <w:tc>
          <w:tcPr>
            <w:tcW w:w="990" w:type="dxa"/>
          </w:tcPr>
          <w:p w:rsidR="006A68F1" w:rsidRPr="00C73631" w:rsidRDefault="006A68F1" w:rsidP="005E1627">
            <w:pPr>
              <w:spacing w:after="0" w:line="240" w:lineRule="auto"/>
              <w:jc w:val="center"/>
              <w:rPr>
                <w:rFonts w:ascii="Times New Roman" w:eastAsia="Times New Roman" w:hAnsi="Times New Roman" w:cs="Times New Roman"/>
                <w:sz w:val="24"/>
                <w:szCs w:val="24"/>
              </w:rPr>
            </w:pPr>
            <w:r w:rsidRPr="00EE4B7C">
              <w:rPr>
                <w:rFonts w:ascii="Times New Roman" w:eastAsia="Times New Roman" w:hAnsi="Times New Roman" w:cs="Times New Roman"/>
                <w:sz w:val="24"/>
                <w:szCs w:val="24"/>
              </w:rPr>
              <w:t>2.07e-04</w:t>
            </w:r>
          </w:p>
        </w:tc>
      </w:tr>
    </w:tbl>
    <w:p w:rsidR="006A68F1" w:rsidRPr="00E61CBB" w:rsidRDefault="006A68F1" w:rsidP="006A68F1">
      <w:pPr>
        <w:rPr>
          <w:rFonts w:eastAsiaTheme="minorEastAsia"/>
        </w:rPr>
      </w:pPr>
      <w:r>
        <w:rPr>
          <w:rFonts w:eastAsiaTheme="minorEastAsia"/>
        </w:rPr>
        <w:t xml:space="preserve">Average MSE </w:t>
      </w:r>
      <w:r>
        <w:rPr>
          <w:rFonts w:eastAsiaTheme="minorEastAsia" w:hint="cs"/>
          <w:rtl/>
        </w:rPr>
        <w:t>4</w:t>
      </w:r>
      <w:r>
        <w:rPr>
          <w:rFonts w:eastAsiaTheme="minorEastAsia"/>
        </w:rPr>
        <w:t>.</w:t>
      </w:r>
      <w:r>
        <w:rPr>
          <w:rFonts w:eastAsiaTheme="minorEastAsia" w:hint="cs"/>
          <w:rtl/>
        </w:rPr>
        <w:t>8837</w:t>
      </w:r>
      <w:r>
        <w:rPr>
          <w:rFonts w:eastAsiaTheme="minorEastAsia"/>
        </w:rPr>
        <w:t xml:space="preserve"> x 10</w:t>
      </w:r>
      <w:r>
        <w:rPr>
          <w:rFonts w:eastAsiaTheme="minorEastAsia"/>
          <w:vertAlign w:val="superscript"/>
        </w:rPr>
        <w:t>-10</w:t>
      </w:r>
      <w:r>
        <w:rPr>
          <w:rFonts w:eastAsiaTheme="minorEastAsia"/>
        </w:rPr>
        <w:t xml:space="preserve">, Average MAE </w:t>
      </w:r>
      <w:r>
        <w:rPr>
          <w:rFonts w:eastAsiaTheme="minorEastAsia" w:hint="cs"/>
          <w:rtl/>
        </w:rPr>
        <w:t>4</w:t>
      </w:r>
      <w:r>
        <w:rPr>
          <w:rFonts w:eastAsiaTheme="minorEastAsia"/>
        </w:rPr>
        <w:t>.</w:t>
      </w:r>
      <w:r>
        <w:rPr>
          <w:rFonts w:eastAsiaTheme="minorEastAsia" w:hint="cs"/>
          <w:rtl/>
        </w:rPr>
        <w:t>8980</w:t>
      </w:r>
      <w:r>
        <w:rPr>
          <w:rFonts w:eastAsiaTheme="minorEastAsia"/>
        </w:rPr>
        <w:t xml:space="preserve"> x 10</w:t>
      </w:r>
      <w:r>
        <w:rPr>
          <w:rFonts w:eastAsiaTheme="minorEastAsia"/>
          <w:vertAlign w:val="superscript"/>
        </w:rPr>
        <w:t>-6</w:t>
      </w:r>
    </w:p>
    <w:p w:rsidR="006A68F1" w:rsidRPr="00A35300" w:rsidRDefault="006A68F1" w:rsidP="006A68F1">
      <w:pPr>
        <w:rPr>
          <w:b/>
          <w:bCs/>
          <w:sz w:val="28"/>
          <w:szCs w:val="28"/>
        </w:rPr>
      </w:pPr>
    </w:p>
    <w:p w:rsidR="006A68F1" w:rsidRDefault="006A68F1" w:rsidP="006A68F1">
      <w:pPr>
        <w:pStyle w:val="ListParagraph"/>
        <w:ind w:left="2160"/>
        <w:rPr>
          <w:b/>
          <w:bCs/>
          <w:sz w:val="28"/>
          <w:szCs w:val="28"/>
        </w:rPr>
      </w:pPr>
    </w:p>
    <w:p w:rsidR="006A68F1" w:rsidRDefault="006A68F1" w:rsidP="006A68F1">
      <w:pPr>
        <w:pStyle w:val="ListParagraph"/>
        <w:ind w:left="2160"/>
        <w:rPr>
          <w:b/>
          <w:bCs/>
          <w:sz w:val="28"/>
          <w:szCs w:val="28"/>
        </w:rPr>
      </w:pPr>
    </w:p>
    <w:p w:rsidR="006A68F1" w:rsidRDefault="006A68F1" w:rsidP="006A68F1">
      <w:pPr>
        <w:pStyle w:val="ListParagraph"/>
        <w:ind w:left="2160"/>
        <w:rPr>
          <w:b/>
          <w:bCs/>
          <w:sz w:val="28"/>
          <w:szCs w:val="28"/>
        </w:rPr>
      </w:pPr>
      <w:r>
        <w:rPr>
          <w:b/>
          <w:bCs/>
          <w:noProof/>
          <w:sz w:val="28"/>
          <w:szCs w:val="28"/>
        </w:rPr>
        <w:drawing>
          <wp:anchor distT="0" distB="0" distL="114300" distR="114300" simplePos="0" relativeHeight="251659264" behindDoc="1" locked="0" layoutInCell="1" allowOverlap="1" wp14:anchorId="13D2BF81" wp14:editId="17096679">
            <wp:simplePos x="0" y="0"/>
            <wp:positionH relativeFrom="column">
              <wp:posOffset>-14605</wp:posOffset>
            </wp:positionH>
            <wp:positionV relativeFrom="paragraph">
              <wp:posOffset>-951230</wp:posOffset>
            </wp:positionV>
            <wp:extent cx="5847080" cy="4379595"/>
            <wp:effectExtent l="0" t="0" r="1270" b="1905"/>
            <wp:wrapNone/>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47080" cy="43795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68F1" w:rsidRDefault="006A68F1" w:rsidP="006A68F1">
      <w:pPr>
        <w:pStyle w:val="ListParagraph"/>
        <w:ind w:left="2160"/>
        <w:rPr>
          <w:b/>
          <w:bCs/>
          <w:sz w:val="28"/>
          <w:szCs w:val="28"/>
        </w:rPr>
      </w:pPr>
    </w:p>
    <w:p w:rsidR="006A68F1" w:rsidRDefault="006A68F1" w:rsidP="006A68F1">
      <w:pPr>
        <w:pStyle w:val="ListParagraph"/>
        <w:ind w:left="2160"/>
        <w:rPr>
          <w:b/>
          <w:bCs/>
          <w:sz w:val="28"/>
          <w:szCs w:val="28"/>
        </w:rPr>
      </w:pPr>
    </w:p>
    <w:p w:rsidR="006A68F1" w:rsidRDefault="006A68F1" w:rsidP="006A68F1">
      <w:pPr>
        <w:pStyle w:val="ListParagraph"/>
        <w:ind w:left="2160"/>
        <w:rPr>
          <w:b/>
          <w:bCs/>
          <w:sz w:val="28"/>
          <w:szCs w:val="28"/>
        </w:rPr>
      </w:pPr>
    </w:p>
    <w:p w:rsidR="006A68F1" w:rsidRDefault="006A68F1" w:rsidP="006A68F1">
      <w:pPr>
        <w:pStyle w:val="ListParagraph"/>
        <w:ind w:left="2160"/>
        <w:rPr>
          <w:b/>
          <w:bCs/>
          <w:sz w:val="28"/>
          <w:szCs w:val="28"/>
        </w:rPr>
      </w:pPr>
    </w:p>
    <w:p w:rsidR="006A68F1" w:rsidRDefault="006A68F1" w:rsidP="006A68F1">
      <w:pPr>
        <w:pStyle w:val="ListParagraph"/>
        <w:ind w:left="2160"/>
        <w:rPr>
          <w:b/>
          <w:bCs/>
          <w:sz w:val="28"/>
          <w:szCs w:val="28"/>
        </w:rPr>
      </w:pPr>
    </w:p>
    <w:p w:rsidR="006A68F1" w:rsidRDefault="006A68F1" w:rsidP="006A68F1">
      <w:pPr>
        <w:pStyle w:val="ListParagraph"/>
        <w:ind w:left="2160"/>
        <w:rPr>
          <w:b/>
          <w:bCs/>
          <w:sz w:val="28"/>
          <w:szCs w:val="28"/>
        </w:rPr>
      </w:pPr>
    </w:p>
    <w:p w:rsidR="006A68F1" w:rsidRDefault="006A68F1" w:rsidP="006A68F1">
      <w:pPr>
        <w:pStyle w:val="ListParagraph"/>
        <w:ind w:left="2160"/>
        <w:rPr>
          <w:b/>
          <w:bCs/>
          <w:sz w:val="28"/>
          <w:szCs w:val="28"/>
        </w:rPr>
      </w:pPr>
    </w:p>
    <w:p w:rsidR="006A68F1" w:rsidRDefault="006A68F1" w:rsidP="006A68F1">
      <w:pPr>
        <w:pStyle w:val="ListParagraph"/>
        <w:ind w:left="2160"/>
        <w:rPr>
          <w:b/>
          <w:bCs/>
          <w:sz w:val="28"/>
          <w:szCs w:val="28"/>
        </w:rPr>
      </w:pPr>
    </w:p>
    <w:p w:rsidR="006A68F1" w:rsidRDefault="006A68F1" w:rsidP="006A68F1">
      <w:pPr>
        <w:pStyle w:val="ListParagraph"/>
        <w:ind w:left="2160"/>
        <w:rPr>
          <w:b/>
          <w:bCs/>
          <w:sz w:val="28"/>
          <w:szCs w:val="28"/>
        </w:rPr>
      </w:pPr>
    </w:p>
    <w:p w:rsidR="006A68F1" w:rsidRDefault="006A68F1" w:rsidP="006A68F1">
      <w:pPr>
        <w:pStyle w:val="ListParagraph"/>
        <w:ind w:left="2160"/>
        <w:rPr>
          <w:b/>
          <w:bCs/>
          <w:sz w:val="28"/>
          <w:szCs w:val="28"/>
        </w:rPr>
      </w:pPr>
    </w:p>
    <w:p w:rsidR="00084626" w:rsidRDefault="00084626" w:rsidP="00084626">
      <w:pPr>
        <w:pStyle w:val="ListParagraph"/>
        <w:ind w:left="2160"/>
        <w:rPr>
          <w:b/>
          <w:bCs/>
          <w:sz w:val="28"/>
          <w:szCs w:val="28"/>
        </w:rPr>
      </w:pPr>
    </w:p>
    <w:p w:rsidR="00084626" w:rsidRPr="00DF4381" w:rsidRDefault="00084626" w:rsidP="00084626">
      <w:pPr>
        <w:rPr>
          <w:b/>
          <w:bCs/>
          <w:sz w:val="28"/>
          <w:szCs w:val="28"/>
        </w:rPr>
      </w:pPr>
    </w:p>
    <w:p w:rsidR="00084626" w:rsidRDefault="00084626" w:rsidP="00084626">
      <w:pPr>
        <w:rPr>
          <w:b/>
          <w:bCs/>
          <w:sz w:val="28"/>
          <w:szCs w:val="28"/>
        </w:rPr>
      </w:pPr>
    </w:p>
    <w:p w:rsidR="00084626" w:rsidRPr="00A35300" w:rsidRDefault="00084626" w:rsidP="00084626">
      <w:pPr>
        <w:rPr>
          <w:b/>
          <w:bCs/>
          <w:sz w:val="28"/>
          <w:szCs w:val="28"/>
        </w:rPr>
      </w:pPr>
    </w:p>
    <w:p w:rsidR="00084626" w:rsidRDefault="00084626" w:rsidP="00084626">
      <w:pPr>
        <w:pStyle w:val="ListParagraph"/>
        <w:ind w:left="2160"/>
        <w:rPr>
          <w:b/>
          <w:bCs/>
          <w:sz w:val="28"/>
          <w:szCs w:val="28"/>
        </w:rPr>
      </w:pPr>
    </w:p>
    <w:p w:rsidR="00084626" w:rsidRDefault="00084626" w:rsidP="00084626">
      <w:pPr>
        <w:pStyle w:val="ListParagraph"/>
        <w:numPr>
          <w:ilvl w:val="0"/>
          <w:numId w:val="1"/>
        </w:numPr>
        <w:jc w:val="center"/>
        <w:rPr>
          <w:b/>
          <w:bCs/>
          <w:sz w:val="36"/>
          <w:szCs w:val="36"/>
        </w:rPr>
      </w:pPr>
      <w:r>
        <w:rPr>
          <w:b/>
          <w:bCs/>
          <w:sz w:val="36"/>
          <w:szCs w:val="36"/>
        </w:rPr>
        <w:t>Conclusion</w:t>
      </w:r>
    </w:p>
    <w:p w:rsidR="00084626" w:rsidRDefault="00084626" w:rsidP="00084626">
      <w:pPr>
        <w:pStyle w:val="ListParagraph"/>
        <w:rPr>
          <w:b/>
          <w:bCs/>
          <w:sz w:val="36"/>
          <w:szCs w:val="36"/>
        </w:rPr>
      </w:pPr>
      <w:r w:rsidRPr="00816502">
        <w:rPr>
          <w:b/>
          <w:bCs/>
          <w:sz w:val="36"/>
          <w:szCs w:val="36"/>
          <w:highlight w:val="yellow"/>
        </w:rPr>
        <w:t>WRITE THIS AND ABSTRACT IN THE END</w:t>
      </w:r>
    </w:p>
    <w:p w:rsidR="00084626" w:rsidRDefault="00084626" w:rsidP="00084626">
      <w:pPr>
        <w:pStyle w:val="ListParagraph"/>
        <w:rPr>
          <w:b/>
          <w:bCs/>
          <w:sz w:val="36"/>
          <w:szCs w:val="36"/>
        </w:rPr>
      </w:pPr>
    </w:p>
    <w:p w:rsidR="00084626" w:rsidRDefault="00084626" w:rsidP="00084626">
      <w:pPr>
        <w:pStyle w:val="ListParagraph"/>
        <w:rPr>
          <w:b/>
          <w:bCs/>
          <w:sz w:val="36"/>
          <w:szCs w:val="36"/>
        </w:rPr>
      </w:pPr>
    </w:p>
    <w:p w:rsidR="00084626" w:rsidRDefault="00084626" w:rsidP="00084626">
      <w:pPr>
        <w:pStyle w:val="ListParagraph"/>
        <w:rPr>
          <w:b/>
          <w:bCs/>
          <w:sz w:val="36"/>
          <w:szCs w:val="36"/>
        </w:rPr>
      </w:pPr>
      <w:r>
        <w:rPr>
          <w:b/>
          <w:bCs/>
          <w:sz w:val="36"/>
          <w:szCs w:val="36"/>
        </w:rPr>
        <w:t xml:space="preserve">Acknowledgements </w:t>
      </w:r>
      <w:r w:rsidRPr="00816502">
        <w:rPr>
          <w:b/>
          <w:bCs/>
          <w:sz w:val="36"/>
          <w:szCs w:val="36"/>
          <w:highlight w:val="yellow"/>
        </w:rPr>
        <w:t>(if there are any)</w:t>
      </w:r>
    </w:p>
    <w:p w:rsidR="00084626" w:rsidRDefault="00084626" w:rsidP="00084626">
      <w:pPr>
        <w:pStyle w:val="ListParagraph"/>
        <w:rPr>
          <w:b/>
          <w:bCs/>
          <w:sz w:val="36"/>
          <w:szCs w:val="36"/>
        </w:rPr>
      </w:pPr>
    </w:p>
    <w:p w:rsidR="00084626" w:rsidRPr="003B1183" w:rsidRDefault="00084626" w:rsidP="00084626">
      <w:pPr>
        <w:pStyle w:val="ListParagraph"/>
        <w:rPr>
          <w:b/>
          <w:bCs/>
          <w:sz w:val="36"/>
          <w:szCs w:val="36"/>
        </w:rPr>
      </w:pPr>
      <w:r>
        <w:rPr>
          <w:b/>
          <w:bCs/>
          <w:sz w:val="36"/>
          <w:szCs w:val="36"/>
        </w:rPr>
        <w:t xml:space="preserve">References </w:t>
      </w:r>
      <w:r w:rsidRPr="00816502">
        <w:rPr>
          <w:b/>
          <w:bCs/>
          <w:sz w:val="36"/>
          <w:szCs w:val="36"/>
          <w:highlight w:val="yellow"/>
        </w:rPr>
        <w:t>(APA for now unless we decide to change it.)</w:t>
      </w:r>
    </w:p>
    <w:p w:rsidR="00084626" w:rsidRPr="009A79B6" w:rsidRDefault="00084626" w:rsidP="00084626">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Tan, L. S., </w:t>
      </w:r>
      <w:proofErr w:type="spellStart"/>
      <w:r>
        <w:rPr>
          <w:rFonts w:ascii="Arial" w:hAnsi="Arial" w:cs="Arial"/>
          <w:color w:val="222222"/>
          <w:sz w:val="20"/>
          <w:szCs w:val="20"/>
          <w:shd w:val="clear" w:color="auto" w:fill="FFFFFF"/>
        </w:rPr>
        <w:t>Zainuddin</w:t>
      </w:r>
      <w:proofErr w:type="spellEnd"/>
      <w:r>
        <w:rPr>
          <w:rFonts w:ascii="Arial" w:hAnsi="Arial" w:cs="Arial"/>
          <w:color w:val="222222"/>
          <w:sz w:val="20"/>
          <w:szCs w:val="20"/>
          <w:shd w:val="clear" w:color="auto" w:fill="FFFFFF"/>
        </w:rPr>
        <w:t>,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084626" w:rsidRPr="009A79B6" w:rsidRDefault="00084626" w:rsidP="00084626">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Liu, M., Peng, W.,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084626" w:rsidRPr="00931409" w:rsidRDefault="00084626" w:rsidP="00084626">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xml:space="preserve">, F. B., &amp; </w:t>
      </w: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084626" w:rsidRPr="003241BD" w:rsidRDefault="00084626" w:rsidP="00084626">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Dwivedi</w:t>
      </w:r>
      <w:proofErr w:type="spellEnd"/>
      <w:r>
        <w:rPr>
          <w:rFonts w:ascii="Arial" w:hAnsi="Arial" w:cs="Arial"/>
          <w:color w:val="222222"/>
          <w:sz w:val="20"/>
          <w:szCs w:val="20"/>
          <w:shd w:val="clear" w:color="auto" w:fill="FFFFFF"/>
        </w:rPr>
        <w:t>, V., &amp; Srinivasan, B. (2020). Physics informed extreme learning machine (</w:t>
      </w:r>
      <w:proofErr w:type="spellStart"/>
      <w:r>
        <w:rPr>
          <w:rFonts w:ascii="Arial" w:hAnsi="Arial" w:cs="Arial"/>
          <w:color w:val="222222"/>
          <w:sz w:val="20"/>
          <w:szCs w:val="20"/>
          <w:shd w:val="clear" w:color="auto" w:fill="FFFFFF"/>
        </w:rPr>
        <w:t>pielm</w:t>
      </w:r>
      <w:proofErr w:type="spellEnd"/>
      <w:r>
        <w:rPr>
          <w:rFonts w:ascii="Arial" w:hAnsi="Arial" w:cs="Arial"/>
          <w:color w:val="222222"/>
          <w:sz w:val="20"/>
          <w:szCs w:val="20"/>
          <w:shd w:val="clear" w:color="auto" w:fill="FFFFFF"/>
        </w:rPr>
        <w:t>)–a rapid method for the numerical solution of partial differential equations. </w:t>
      </w:r>
      <w:proofErr w:type="spellStart"/>
      <w:r>
        <w:rPr>
          <w:rFonts w:ascii="Arial" w:hAnsi="Arial" w:cs="Arial"/>
          <w:i/>
          <w:iCs/>
          <w:color w:val="222222"/>
          <w:sz w:val="20"/>
          <w:szCs w:val="20"/>
          <w:shd w:val="clear" w:color="auto" w:fill="FFFFFF"/>
        </w:rPr>
        <w:t>Neurocomputing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084626" w:rsidRPr="00ED15C5" w:rsidRDefault="00084626" w:rsidP="00084626">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084626" w:rsidRPr="009A79B6" w:rsidRDefault="00084626" w:rsidP="00084626">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Kich</w:t>
      </w:r>
      <w:proofErr w:type="spellEnd"/>
      <w:r>
        <w:rPr>
          <w:rFonts w:ascii="Arial" w:hAnsi="Arial" w:cs="Arial"/>
          <w:color w:val="222222"/>
          <w:sz w:val="20"/>
          <w:szCs w:val="20"/>
          <w:shd w:val="clear" w:color="auto" w:fill="FFFFFF"/>
        </w:rPr>
        <w:t xml:space="preserve">, V. A., </w:t>
      </w:r>
      <w:proofErr w:type="spellStart"/>
      <w:r>
        <w:rPr>
          <w:rFonts w:ascii="Arial" w:hAnsi="Arial" w:cs="Arial"/>
          <w:color w:val="222222"/>
          <w:sz w:val="20"/>
          <w:szCs w:val="20"/>
          <w:shd w:val="clear" w:color="auto" w:fill="FFFFFF"/>
        </w:rPr>
        <w:t>Bottega</w:t>
      </w:r>
      <w:proofErr w:type="spellEnd"/>
      <w:r>
        <w:rPr>
          <w:rFonts w:ascii="Arial" w:hAnsi="Arial" w:cs="Arial"/>
          <w:color w:val="222222"/>
          <w:sz w:val="20"/>
          <w:szCs w:val="20"/>
          <w:shd w:val="clear" w:color="auto" w:fill="FFFFFF"/>
        </w:rPr>
        <w:t xml:space="preserve">, J. A., Steinmetz, R., </w:t>
      </w:r>
      <w:proofErr w:type="spellStart"/>
      <w:r>
        <w:rPr>
          <w:rFonts w:ascii="Arial" w:hAnsi="Arial" w:cs="Arial"/>
          <w:color w:val="222222"/>
          <w:sz w:val="20"/>
          <w:szCs w:val="20"/>
          <w:shd w:val="clear" w:color="auto" w:fill="FFFFFF"/>
        </w:rPr>
        <w:t>Grando</w:t>
      </w:r>
      <w:proofErr w:type="spellEnd"/>
      <w:r>
        <w:rPr>
          <w:rFonts w:ascii="Arial" w:hAnsi="Arial" w:cs="Arial"/>
          <w:color w:val="222222"/>
          <w:sz w:val="20"/>
          <w:szCs w:val="20"/>
          <w:shd w:val="clear" w:color="auto" w:fill="FFFFFF"/>
        </w:rPr>
        <w:t xml:space="preserve">, R. B., Yorozu, A., &amp; </w:t>
      </w:r>
      <w:proofErr w:type="spellStart"/>
      <w:r>
        <w:rPr>
          <w:rFonts w:ascii="Arial" w:hAnsi="Arial" w:cs="Arial"/>
          <w:color w:val="222222"/>
          <w:sz w:val="20"/>
          <w:szCs w:val="20"/>
          <w:shd w:val="clear" w:color="auto" w:fill="FFFFFF"/>
        </w:rPr>
        <w:t>Ohya</w:t>
      </w:r>
      <w:proofErr w:type="spellEnd"/>
      <w:r>
        <w:rPr>
          <w:rFonts w:ascii="Arial" w:hAnsi="Arial" w:cs="Arial"/>
          <w:color w:val="222222"/>
          <w:sz w:val="20"/>
          <w:szCs w:val="20"/>
          <w:shd w:val="clear" w:color="auto" w:fill="FFFFFF"/>
        </w:rPr>
        <w:t>,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084626" w:rsidRPr="009A79B6" w:rsidRDefault="00084626" w:rsidP="00084626">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Yu, T., </w:t>
      </w:r>
      <w:proofErr w:type="spellStart"/>
      <w:r>
        <w:rPr>
          <w:rFonts w:ascii="Arial" w:hAnsi="Arial" w:cs="Arial"/>
          <w:color w:val="222222"/>
          <w:sz w:val="20"/>
          <w:szCs w:val="20"/>
          <w:shd w:val="clear" w:color="auto" w:fill="FFFFFF"/>
        </w:rPr>
        <w:t>Qiu</w:t>
      </w:r>
      <w:proofErr w:type="spellEnd"/>
      <w:r>
        <w:rPr>
          <w:rFonts w:ascii="Arial" w:hAnsi="Arial" w:cs="Arial"/>
          <w:color w:val="222222"/>
          <w:sz w:val="20"/>
          <w:szCs w:val="20"/>
          <w:shd w:val="clear" w:color="auto" w:fill="FFFFFF"/>
        </w:rPr>
        <w:t xml:space="preserve">, J., Yang, J., &amp; </w:t>
      </w:r>
      <w:proofErr w:type="spellStart"/>
      <w:r>
        <w:rPr>
          <w:rFonts w:ascii="Arial" w:hAnsi="Arial" w:cs="Arial"/>
          <w:color w:val="222222"/>
          <w:sz w:val="20"/>
          <w:szCs w:val="20"/>
          <w:shd w:val="clear" w:color="auto" w:fill="FFFFFF"/>
        </w:rPr>
        <w:t>Oseledets</w:t>
      </w:r>
      <w:proofErr w:type="spellEnd"/>
      <w:r>
        <w:rPr>
          <w:rFonts w:ascii="Arial" w:hAnsi="Arial" w:cs="Arial"/>
          <w:color w:val="222222"/>
          <w:sz w:val="20"/>
          <w:szCs w:val="20"/>
          <w:shd w:val="clear" w:color="auto" w:fill="FFFFFF"/>
        </w:rPr>
        <w:t xml:space="preserve">, I. (2024). </w:t>
      </w:r>
      <w:proofErr w:type="spellStart"/>
      <w:r>
        <w:rPr>
          <w:rFonts w:ascii="Arial" w:hAnsi="Arial" w:cs="Arial"/>
          <w:color w:val="222222"/>
          <w:sz w:val="20"/>
          <w:szCs w:val="20"/>
          <w:shd w:val="clear" w:color="auto" w:fill="FFFFFF"/>
        </w:rPr>
        <w:t>Sinc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network and its applications on physics-informed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arXiv:2410.04096</w:t>
      </w:r>
      <w:r>
        <w:rPr>
          <w:rFonts w:ascii="Arial" w:hAnsi="Arial" w:cs="Arial"/>
          <w:color w:val="222222"/>
          <w:sz w:val="20"/>
          <w:szCs w:val="20"/>
          <w:shd w:val="clear" w:color="auto" w:fill="FFFFFF"/>
        </w:rPr>
        <w:t>.</w:t>
      </w:r>
    </w:p>
    <w:p w:rsidR="00084626" w:rsidRPr="009A79B6" w:rsidRDefault="00084626" w:rsidP="00084626">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Jahin</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Masud</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Mridha</w:t>
      </w:r>
      <w:proofErr w:type="spellEnd"/>
      <w:r>
        <w:rPr>
          <w:rFonts w:ascii="Arial" w:hAnsi="Arial" w:cs="Arial"/>
          <w:color w:val="222222"/>
          <w:sz w:val="20"/>
          <w:szCs w:val="20"/>
          <w:shd w:val="clear" w:color="auto" w:fill="FFFFFF"/>
        </w:rPr>
        <w:t xml:space="preserve">, M. F., Aung, Z., &amp; </w:t>
      </w:r>
      <w:proofErr w:type="spellStart"/>
      <w:r>
        <w:rPr>
          <w:rFonts w:ascii="Arial" w:hAnsi="Arial" w:cs="Arial"/>
          <w:color w:val="222222"/>
          <w:sz w:val="20"/>
          <w:szCs w:val="20"/>
          <w:shd w:val="clear" w:color="auto" w:fill="FFFFFF"/>
        </w:rPr>
        <w:t>Dey</w:t>
      </w:r>
      <w:proofErr w:type="spellEnd"/>
      <w:r>
        <w:rPr>
          <w:rFonts w:ascii="Arial" w:hAnsi="Arial" w:cs="Arial"/>
          <w:color w:val="222222"/>
          <w:sz w:val="20"/>
          <w:szCs w:val="20"/>
          <w:shd w:val="clear" w:color="auto" w:fill="FFFFFF"/>
        </w:rPr>
        <w:t xml:space="preserve">, N. (2024). </w:t>
      </w:r>
      <w:proofErr w:type="spellStart"/>
      <w:r>
        <w:rPr>
          <w:rFonts w:ascii="Arial" w:hAnsi="Arial" w:cs="Arial"/>
          <w:color w:val="222222"/>
          <w:sz w:val="20"/>
          <w:szCs w:val="20"/>
          <w:shd w:val="clear" w:color="auto" w:fill="FFFFFF"/>
        </w:rPr>
        <w:t>Kacq-dcnn</w:t>
      </w:r>
      <w:proofErr w:type="spellEnd"/>
      <w:r>
        <w:rPr>
          <w:rFonts w:ascii="Arial" w:hAnsi="Arial" w:cs="Arial"/>
          <w:color w:val="222222"/>
          <w:sz w:val="20"/>
          <w:szCs w:val="20"/>
          <w:shd w:val="clear" w:color="auto" w:fill="FFFFFF"/>
        </w:rPr>
        <w:t xml:space="preserve">: Uncertainty-aware interpretable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classical-quantum dual-channel neural network for heart disease detection.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arXiv:2410.07446</w:t>
      </w:r>
      <w:r>
        <w:rPr>
          <w:rFonts w:ascii="Arial" w:hAnsi="Arial" w:cs="Arial"/>
          <w:color w:val="222222"/>
          <w:sz w:val="20"/>
          <w:szCs w:val="20"/>
          <w:shd w:val="clear" w:color="auto" w:fill="FFFFFF"/>
        </w:rPr>
        <w:t>.</w:t>
      </w:r>
    </w:p>
    <w:p w:rsidR="00084626" w:rsidRPr="00931409" w:rsidRDefault="00084626" w:rsidP="00084626">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Liu, F., </w:t>
      </w:r>
      <w:proofErr w:type="spellStart"/>
      <w:r>
        <w:rPr>
          <w:rFonts w:ascii="Arial" w:hAnsi="Arial" w:cs="Arial"/>
          <w:color w:val="222222"/>
          <w:sz w:val="20"/>
          <w:szCs w:val="20"/>
          <w:shd w:val="clear" w:color="auto" w:fill="FFFFFF"/>
        </w:rPr>
        <w:t>Viano</w:t>
      </w:r>
      <w:proofErr w:type="spellEnd"/>
      <w:r>
        <w:rPr>
          <w:rFonts w:ascii="Arial" w:hAnsi="Arial" w:cs="Arial"/>
          <w:color w:val="222222"/>
          <w:sz w:val="20"/>
          <w:szCs w:val="20"/>
          <w:shd w:val="clear" w:color="auto" w:fill="FFFFFF"/>
        </w:rPr>
        <w:t xml:space="preserve">, L., &amp; </w:t>
      </w:r>
      <w:proofErr w:type="spellStart"/>
      <w:r>
        <w:rPr>
          <w:rFonts w:ascii="Arial" w:hAnsi="Arial" w:cs="Arial"/>
          <w:color w:val="222222"/>
          <w:sz w:val="20"/>
          <w:szCs w:val="20"/>
          <w:shd w:val="clear" w:color="auto" w:fill="FFFFFF"/>
        </w:rPr>
        <w:t>Cevher</w:t>
      </w:r>
      <w:proofErr w:type="spellEnd"/>
      <w:r>
        <w:rPr>
          <w:rFonts w:ascii="Arial" w:hAnsi="Arial" w:cs="Arial"/>
          <w:color w:val="222222"/>
          <w:sz w:val="20"/>
          <w:szCs w:val="20"/>
          <w:shd w:val="clear" w:color="auto" w:fill="FFFFFF"/>
        </w:rPr>
        <w:t>,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084626" w:rsidRPr="00173238" w:rsidRDefault="00084626" w:rsidP="00084626">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lastRenderedPageBreak/>
        <w:t xml:space="preserve">Heinlein, A., </w:t>
      </w:r>
      <w:proofErr w:type="spellStart"/>
      <w:r>
        <w:rPr>
          <w:rFonts w:ascii="Arial" w:hAnsi="Arial" w:cs="Arial"/>
          <w:color w:val="222222"/>
          <w:sz w:val="20"/>
          <w:szCs w:val="20"/>
          <w:shd w:val="clear" w:color="auto" w:fill="FFFFFF"/>
        </w:rPr>
        <w:t>Klawonn</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Lanser</w:t>
      </w:r>
      <w:proofErr w:type="spellEnd"/>
      <w:r>
        <w:rPr>
          <w:rFonts w:ascii="Arial" w:hAnsi="Arial" w:cs="Arial"/>
          <w:color w:val="222222"/>
          <w:sz w:val="20"/>
          <w:szCs w:val="20"/>
          <w:shd w:val="clear" w:color="auto" w:fill="FFFFFF"/>
        </w:rPr>
        <w:t>,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proofErr w:type="spellStart"/>
      <w:r>
        <w:rPr>
          <w:rFonts w:ascii="Arial" w:hAnsi="Arial" w:cs="Arial"/>
          <w:i/>
          <w:iCs/>
          <w:color w:val="222222"/>
          <w:sz w:val="20"/>
          <w:szCs w:val="20"/>
          <w:shd w:val="clear" w:color="auto" w:fill="FFFFFF"/>
        </w:rPr>
        <w:t>Mitteilungen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084626" w:rsidRPr="00173238" w:rsidRDefault="00084626" w:rsidP="00084626">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Goswami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Kontolati</w:t>
      </w:r>
      <w:proofErr w:type="spellEnd"/>
      <w:r>
        <w:rPr>
          <w:rFonts w:ascii="Arial" w:hAnsi="Arial" w:cs="Arial"/>
          <w:color w:val="222222"/>
          <w:sz w:val="20"/>
          <w:szCs w:val="20"/>
          <w:shd w:val="clear" w:color="auto" w:fill="FFFFFF"/>
        </w:rPr>
        <w:t xml:space="preserve">, K., Shields, M. D.,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084626" w:rsidRPr="00173238" w:rsidRDefault="00084626" w:rsidP="00084626">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Soleymani</w:t>
      </w:r>
      <w:proofErr w:type="spellEnd"/>
      <w:r>
        <w:rPr>
          <w:rFonts w:ascii="Arial" w:hAnsi="Arial" w:cs="Arial"/>
          <w:color w:val="222222"/>
          <w:sz w:val="20"/>
          <w:szCs w:val="20"/>
          <w:shd w:val="clear" w:color="auto" w:fill="FFFFFF"/>
        </w:rPr>
        <w:t>, F., &amp; Zhu, S. (2021). RBF-FD solution for a financial partial-</w:t>
      </w:r>
      <w:proofErr w:type="spellStart"/>
      <w:r>
        <w:rPr>
          <w:rFonts w:ascii="Arial" w:hAnsi="Arial" w:cs="Arial"/>
          <w:color w:val="222222"/>
          <w:sz w:val="20"/>
          <w:szCs w:val="20"/>
          <w:shd w:val="clear" w:color="auto" w:fill="FFFFFF"/>
        </w:rPr>
        <w:t>integro</w:t>
      </w:r>
      <w:proofErr w:type="spellEnd"/>
      <w:r>
        <w:rPr>
          <w:rFonts w:ascii="Arial" w:hAnsi="Arial" w:cs="Arial"/>
          <w:color w:val="222222"/>
          <w:sz w:val="20"/>
          <w:szCs w:val="20"/>
          <w:shd w:val="clear" w:color="auto" w:fill="FFFFFF"/>
        </w:rPr>
        <w:t xml:space="preserve"> differential equation utilizing the generalized </w:t>
      </w:r>
      <w:proofErr w:type="spellStart"/>
      <w:r>
        <w:rPr>
          <w:rFonts w:ascii="Arial" w:hAnsi="Arial" w:cs="Arial"/>
          <w:color w:val="222222"/>
          <w:sz w:val="20"/>
          <w:szCs w:val="20"/>
          <w:shd w:val="clear" w:color="auto" w:fill="FFFFFF"/>
        </w:rPr>
        <w:t>multiquadric</w:t>
      </w:r>
      <w:proofErr w:type="spellEnd"/>
      <w:r>
        <w:rPr>
          <w:rFonts w:ascii="Arial" w:hAnsi="Arial" w:cs="Arial"/>
          <w:color w:val="222222"/>
          <w:sz w:val="20"/>
          <w:szCs w:val="20"/>
          <w:shd w:val="clear" w:color="auto" w:fill="FFFFFF"/>
        </w:rPr>
        <w:t xml:space="preserve">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084626" w:rsidRPr="00173238" w:rsidRDefault="00084626" w:rsidP="00084626">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084626" w:rsidRPr="00173238" w:rsidRDefault="00084626" w:rsidP="00084626">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Chen, Y., Yu, H., </w:t>
      </w:r>
      <w:proofErr w:type="spellStart"/>
      <w:r>
        <w:rPr>
          <w:rFonts w:ascii="Arial" w:hAnsi="Arial" w:cs="Arial"/>
          <w:color w:val="222222"/>
          <w:sz w:val="20"/>
          <w:szCs w:val="20"/>
          <w:shd w:val="clear" w:color="auto" w:fill="FFFFFF"/>
        </w:rPr>
        <w:t>Meng</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Chevallier</w:t>
      </w:r>
      <w:proofErr w:type="spellEnd"/>
      <w:r>
        <w:rPr>
          <w:rFonts w:ascii="Arial" w:hAnsi="Arial" w:cs="Arial"/>
          <w:color w:val="222222"/>
          <w:sz w:val="20"/>
          <w:szCs w:val="20"/>
          <w:shd w:val="clear" w:color="auto" w:fill="FFFFFF"/>
        </w:rPr>
        <w:t>,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084626" w:rsidRPr="00316379" w:rsidRDefault="00084626" w:rsidP="00084626">
      <w:pPr>
        <w:pStyle w:val="ListParagraph"/>
        <w:numPr>
          <w:ilvl w:val="0"/>
          <w:numId w:val="3"/>
        </w:numPr>
        <w:rPr>
          <w:rFonts w:asciiTheme="majorHAnsi" w:hAnsiTheme="majorHAnsi" w:cstheme="majorHAnsi"/>
          <w:sz w:val="32"/>
          <w:szCs w:val="32"/>
        </w:rPr>
      </w:pPr>
      <w:proofErr w:type="spellStart"/>
      <w:r w:rsidRPr="00931409">
        <w:rPr>
          <w:rFonts w:ascii="Arial" w:hAnsi="Arial" w:cs="Arial"/>
          <w:color w:val="222222"/>
          <w:sz w:val="20"/>
          <w:szCs w:val="20"/>
          <w:shd w:val="clear" w:color="auto" w:fill="FFFFFF"/>
        </w:rPr>
        <w:t>Selitskiy</w:t>
      </w:r>
      <w:proofErr w:type="spellEnd"/>
      <w:r w:rsidRPr="00931409">
        <w:rPr>
          <w:rFonts w:ascii="Arial" w:hAnsi="Arial" w:cs="Arial"/>
          <w:color w:val="222222"/>
          <w:sz w:val="20"/>
          <w:szCs w:val="20"/>
          <w:shd w:val="clear" w:color="auto" w:fill="FFFFFF"/>
        </w:rPr>
        <w:t xml:space="preserve">, S. (2022). Kolmogorov's Gate Non-linearity as a Step </w:t>
      </w:r>
      <w:proofErr w:type="gramStart"/>
      <w:r w:rsidRPr="00931409">
        <w:rPr>
          <w:rFonts w:ascii="Arial" w:hAnsi="Arial" w:cs="Arial"/>
          <w:color w:val="222222"/>
          <w:sz w:val="20"/>
          <w:szCs w:val="20"/>
          <w:shd w:val="clear" w:color="auto" w:fill="FFFFFF"/>
        </w:rPr>
        <w:t>toward</w:t>
      </w:r>
      <w:proofErr w:type="gramEnd"/>
      <w:r w:rsidRPr="00931409">
        <w:rPr>
          <w:rFonts w:ascii="Arial" w:hAnsi="Arial" w:cs="Arial"/>
          <w:color w:val="222222"/>
          <w:sz w:val="20"/>
          <w:szCs w:val="20"/>
          <w:shd w:val="clear" w:color="auto" w:fill="FFFFFF"/>
        </w:rPr>
        <w:t xml:space="preserve">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084626" w:rsidRPr="00BF2B8C" w:rsidRDefault="00084626" w:rsidP="00084626">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van Deventer, H., van </w:t>
      </w:r>
      <w:proofErr w:type="spellStart"/>
      <w:r>
        <w:rPr>
          <w:rFonts w:ascii="Arial" w:hAnsi="Arial" w:cs="Arial"/>
          <w:color w:val="222222"/>
          <w:sz w:val="20"/>
          <w:szCs w:val="20"/>
          <w:shd w:val="clear" w:color="auto" w:fill="FFFFFF"/>
        </w:rPr>
        <w:t>Rensburg</w:t>
      </w:r>
      <w:proofErr w:type="spellEnd"/>
      <w:r>
        <w:rPr>
          <w:rFonts w:ascii="Arial" w:hAnsi="Arial" w:cs="Arial"/>
          <w:color w:val="222222"/>
          <w:sz w:val="20"/>
          <w:szCs w:val="20"/>
          <w:shd w:val="clear" w:color="auto" w:fill="FFFFFF"/>
        </w:rPr>
        <w:t>, P. J., &amp; Bosman, A. (2022). KASAM: Spline Additive Models for Function Approximation.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arXiv:2205.06376</w:t>
      </w:r>
      <w:r>
        <w:rPr>
          <w:rFonts w:ascii="Arial" w:hAnsi="Arial" w:cs="Arial"/>
          <w:color w:val="222222"/>
          <w:sz w:val="20"/>
          <w:szCs w:val="20"/>
          <w:shd w:val="clear" w:color="auto" w:fill="FFFFFF"/>
        </w:rPr>
        <w:t>.</w:t>
      </w:r>
    </w:p>
    <w:p w:rsidR="00084626" w:rsidRPr="00931409" w:rsidRDefault="00084626" w:rsidP="00084626">
      <w:pPr>
        <w:pStyle w:val="ListParagraph"/>
        <w:rPr>
          <w:rFonts w:asciiTheme="majorHAnsi" w:hAnsiTheme="majorHAnsi" w:cstheme="majorHAnsi"/>
          <w:sz w:val="32"/>
          <w:szCs w:val="32"/>
        </w:rPr>
      </w:pPr>
    </w:p>
    <w:p w:rsidR="00084626" w:rsidRPr="00084626" w:rsidRDefault="00084626" w:rsidP="00084626">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Shukla, K., </w:t>
      </w:r>
      <w:proofErr w:type="spellStart"/>
      <w:r>
        <w:rPr>
          <w:rFonts w:ascii="Arial" w:hAnsi="Arial" w:cs="Arial"/>
          <w:color w:val="222222"/>
          <w:sz w:val="20"/>
          <w:szCs w:val="20"/>
          <w:shd w:val="clear" w:color="auto" w:fill="FFFFFF"/>
        </w:rPr>
        <w:t>Toscano</w:t>
      </w:r>
      <w:proofErr w:type="spellEnd"/>
      <w:r>
        <w:rPr>
          <w:rFonts w:ascii="Arial" w:hAnsi="Arial" w:cs="Arial"/>
          <w:color w:val="222222"/>
          <w:sz w:val="20"/>
          <w:szCs w:val="20"/>
          <w:shd w:val="clear" w:color="auto" w:fill="FFFFFF"/>
        </w:rPr>
        <w:t xml:space="preserve">, J. D., Wang, Z., Zou, Z.,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(2024). A comprehensive and FAIR comparison between MLP and KAN representations for differential equations and operator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arXiv:2406.02917</w:t>
      </w:r>
      <w:r>
        <w:rPr>
          <w:rFonts w:ascii="Arial" w:hAnsi="Arial" w:cs="Arial"/>
          <w:color w:val="222222"/>
          <w:sz w:val="20"/>
          <w:szCs w:val="20"/>
          <w:shd w:val="clear" w:color="auto" w:fill="FFFFFF"/>
        </w:rPr>
        <w:t>.</w:t>
      </w:r>
    </w:p>
    <w:p w:rsidR="00084626" w:rsidRPr="00084626" w:rsidRDefault="00084626" w:rsidP="00084626">
      <w:pPr>
        <w:pStyle w:val="ListParagraph"/>
        <w:rPr>
          <w:rFonts w:asciiTheme="majorHAnsi" w:hAnsiTheme="majorHAnsi" w:cstheme="majorHAnsi"/>
          <w:sz w:val="32"/>
          <w:szCs w:val="32"/>
        </w:rPr>
      </w:pPr>
    </w:p>
    <w:p w:rsidR="00084626" w:rsidRPr="00084626" w:rsidRDefault="00084626" w:rsidP="00E103DC">
      <w:pPr>
        <w:pStyle w:val="ListParagraph"/>
        <w:numPr>
          <w:ilvl w:val="0"/>
          <w:numId w:val="3"/>
        </w:numPr>
        <w:rPr>
          <w:rFonts w:asciiTheme="majorHAnsi" w:hAnsiTheme="majorHAnsi" w:cstheme="majorHAnsi"/>
          <w:sz w:val="32"/>
          <w:szCs w:val="32"/>
        </w:rPr>
      </w:pPr>
      <w:r w:rsidRPr="00084626">
        <w:rPr>
          <w:rFonts w:ascii="Arial" w:hAnsi="Arial" w:cs="Arial"/>
          <w:color w:val="222222"/>
          <w:sz w:val="20"/>
          <w:szCs w:val="20"/>
          <w:shd w:val="clear" w:color="auto" w:fill="FFFFFF"/>
        </w:rPr>
        <w:t xml:space="preserve">Liu, Z., Wang, Y., Vaidya, S., </w:t>
      </w:r>
      <w:proofErr w:type="spellStart"/>
      <w:r w:rsidRPr="00084626">
        <w:rPr>
          <w:rFonts w:ascii="Arial" w:hAnsi="Arial" w:cs="Arial"/>
          <w:color w:val="222222"/>
          <w:sz w:val="20"/>
          <w:szCs w:val="20"/>
          <w:shd w:val="clear" w:color="auto" w:fill="FFFFFF"/>
        </w:rPr>
        <w:t>Ruehle</w:t>
      </w:r>
      <w:proofErr w:type="spellEnd"/>
      <w:r w:rsidRPr="00084626">
        <w:rPr>
          <w:rFonts w:ascii="Arial" w:hAnsi="Arial" w:cs="Arial"/>
          <w:color w:val="222222"/>
          <w:sz w:val="20"/>
          <w:szCs w:val="20"/>
          <w:shd w:val="clear" w:color="auto" w:fill="FFFFFF"/>
        </w:rPr>
        <w:t xml:space="preserve">, F., Halverson, J., </w:t>
      </w:r>
      <w:proofErr w:type="spellStart"/>
      <w:r w:rsidR="00E103DC">
        <w:rPr>
          <w:rFonts w:ascii="Arial" w:hAnsi="Arial" w:cs="Arial"/>
          <w:color w:val="222222"/>
          <w:sz w:val="20"/>
          <w:szCs w:val="20"/>
          <w:shd w:val="clear" w:color="auto" w:fill="FFFFFF"/>
        </w:rPr>
        <w:t>Soljačić</w:t>
      </w:r>
      <w:proofErr w:type="spellEnd"/>
      <w:r w:rsidR="00E103DC">
        <w:rPr>
          <w:rFonts w:ascii="Arial" w:hAnsi="Arial" w:cs="Arial"/>
          <w:color w:val="222222"/>
          <w:sz w:val="20"/>
          <w:szCs w:val="20"/>
          <w:shd w:val="clear" w:color="auto" w:fill="FFFFFF"/>
        </w:rPr>
        <w:t xml:space="preserve">, M., </w:t>
      </w:r>
      <w:proofErr w:type="spellStart"/>
      <w:r w:rsidR="00E103DC">
        <w:rPr>
          <w:rFonts w:ascii="Arial" w:hAnsi="Arial" w:cs="Arial"/>
          <w:color w:val="222222"/>
          <w:sz w:val="20"/>
          <w:szCs w:val="20"/>
          <w:shd w:val="clear" w:color="auto" w:fill="FFFFFF"/>
        </w:rPr>
        <w:t>Hou</w:t>
      </w:r>
      <w:proofErr w:type="spellEnd"/>
      <w:r w:rsidR="00E103DC">
        <w:rPr>
          <w:rFonts w:ascii="Arial" w:hAnsi="Arial" w:cs="Arial"/>
          <w:color w:val="222222"/>
          <w:sz w:val="20"/>
          <w:szCs w:val="20"/>
          <w:shd w:val="clear" w:color="auto" w:fill="FFFFFF"/>
        </w:rPr>
        <w:t>, T.Y.</w:t>
      </w:r>
      <w:r w:rsidR="00E103DC">
        <w:rPr>
          <w:rFonts w:ascii="Times New Roman" w:hAnsi="Times New Roman" w:cs="Times New Roman"/>
          <w:sz w:val="24"/>
          <w:szCs w:val="24"/>
        </w:rPr>
        <w:t xml:space="preserve"> </w:t>
      </w:r>
      <w:bookmarkStart w:id="0" w:name="_GoBack"/>
      <w:bookmarkEnd w:id="0"/>
      <w:r w:rsidRPr="00084626">
        <w:rPr>
          <w:rFonts w:ascii="Arial" w:hAnsi="Arial" w:cs="Arial"/>
          <w:color w:val="222222"/>
          <w:sz w:val="20"/>
          <w:szCs w:val="20"/>
          <w:shd w:val="clear" w:color="auto" w:fill="FFFFFF"/>
        </w:rPr>
        <w:t xml:space="preserve"> &amp; </w:t>
      </w:r>
      <w:proofErr w:type="spellStart"/>
      <w:r w:rsidRPr="00084626">
        <w:rPr>
          <w:rFonts w:ascii="Arial" w:hAnsi="Arial" w:cs="Arial"/>
          <w:color w:val="222222"/>
          <w:sz w:val="20"/>
          <w:szCs w:val="20"/>
          <w:shd w:val="clear" w:color="auto" w:fill="FFFFFF"/>
        </w:rPr>
        <w:t>Tegmark</w:t>
      </w:r>
      <w:proofErr w:type="spellEnd"/>
      <w:r w:rsidRPr="00084626">
        <w:rPr>
          <w:rFonts w:ascii="Arial" w:hAnsi="Arial" w:cs="Arial"/>
          <w:color w:val="222222"/>
          <w:sz w:val="20"/>
          <w:szCs w:val="20"/>
          <w:shd w:val="clear" w:color="auto" w:fill="FFFFFF"/>
        </w:rPr>
        <w:t xml:space="preserve">, M. (2024). </w:t>
      </w:r>
      <w:proofErr w:type="spellStart"/>
      <w:r w:rsidRPr="00084626">
        <w:rPr>
          <w:rFonts w:ascii="Arial" w:hAnsi="Arial" w:cs="Arial"/>
          <w:color w:val="222222"/>
          <w:sz w:val="20"/>
          <w:szCs w:val="20"/>
          <w:shd w:val="clear" w:color="auto" w:fill="FFFFFF"/>
        </w:rPr>
        <w:t>Kan</w:t>
      </w:r>
      <w:proofErr w:type="spellEnd"/>
      <w:r w:rsidRPr="00084626">
        <w:rPr>
          <w:rFonts w:ascii="Arial" w:hAnsi="Arial" w:cs="Arial"/>
          <w:color w:val="222222"/>
          <w:sz w:val="20"/>
          <w:szCs w:val="20"/>
          <w:shd w:val="clear" w:color="auto" w:fill="FFFFFF"/>
        </w:rPr>
        <w:t>: Kolmogorov-</w:t>
      </w:r>
      <w:proofErr w:type="spellStart"/>
      <w:r w:rsidRPr="00084626">
        <w:rPr>
          <w:rFonts w:ascii="Arial" w:hAnsi="Arial" w:cs="Arial"/>
          <w:color w:val="222222"/>
          <w:sz w:val="20"/>
          <w:szCs w:val="20"/>
          <w:shd w:val="clear" w:color="auto" w:fill="FFFFFF"/>
        </w:rPr>
        <w:t>arnold</w:t>
      </w:r>
      <w:proofErr w:type="spellEnd"/>
      <w:r w:rsidRPr="00084626">
        <w:rPr>
          <w:rFonts w:ascii="Arial" w:hAnsi="Arial" w:cs="Arial"/>
          <w:color w:val="222222"/>
          <w:sz w:val="20"/>
          <w:szCs w:val="20"/>
          <w:shd w:val="clear" w:color="auto" w:fill="FFFFFF"/>
        </w:rPr>
        <w:t xml:space="preserve"> networks. </w:t>
      </w:r>
      <w:proofErr w:type="spellStart"/>
      <w:r w:rsidRPr="00084626">
        <w:rPr>
          <w:rFonts w:ascii="Arial" w:hAnsi="Arial" w:cs="Arial"/>
          <w:i/>
          <w:iCs/>
          <w:color w:val="222222"/>
          <w:sz w:val="20"/>
          <w:szCs w:val="20"/>
          <w:shd w:val="clear" w:color="auto" w:fill="FFFFFF"/>
        </w:rPr>
        <w:t>arXiv</w:t>
      </w:r>
      <w:proofErr w:type="spellEnd"/>
      <w:r w:rsidRPr="00084626">
        <w:rPr>
          <w:rFonts w:ascii="Arial" w:hAnsi="Arial" w:cs="Arial"/>
          <w:i/>
          <w:iCs/>
          <w:color w:val="222222"/>
          <w:sz w:val="20"/>
          <w:szCs w:val="20"/>
          <w:shd w:val="clear" w:color="auto" w:fill="FFFFFF"/>
        </w:rPr>
        <w:t xml:space="preserve"> preprint </w:t>
      </w:r>
      <w:proofErr w:type="spellStart"/>
      <w:r w:rsidRPr="00084626">
        <w:rPr>
          <w:rFonts w:ascii="Arial" w:hAnsi="Arial" w:cs="Arial"/>
          <w:i/>
          <w:iCs/>
          <w:color w:val="222222"/>
          <w:sz w:val="20"/>
          <w:szCs w:val="20"/>
          <w:shd w:val="clear" w:color="auto" w:fill="FFFFFF"/>
        </w:rPr>
        <w:t>arXiv</w:t>
      </w:r>
      <w:proofErr w:type="spellEnd"/>
      <w:r w:rsidRPr="00084626">
        <w:rPr>
          <w:rFonts w:ascii="Arial" w:hAnsi="Arial" w:cs="Arial"/>
          <w:i/>
          <w:iCs/>
          <w:color w:val="222222"/>
          <w:sz w:val="20"/>
          <w:szCs w:val="20"/>
          <w:shd w:val="clear" w:color="auto" w:fill="FFFFFF"/>
        </w:rPr>
        <w:t>:</w:t>
      </w:r>
    </w:p>
    <w:sectPr w:rsidR="00084626" w:rsidRPr="00084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C574B"/>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C8C"/>
    <w:rsid w:val="00084626"/>
    <w:rsid w:val="000E438F"/>
    <w:rsid w:val="00563C8C"/>
    <w:rsid w:val="006A68F1"/>
    <w:rsid w:val="007362E5"/>
    <w:rsid w:val="00E103DC"/>
    <w:rsid w:val="00ED0FAC"/>
    <w:rsid w:val="00F11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A3184-01E0-499A-B7D6-BA56B7D3B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626"/>
    <w:pPr>
      <w:ind w:left="720"/>
      <w:contextualSpacing/>
    </w:pPr>
  </w:style>
  <w:style w:type="character" w:styleId="PlaceholderText">
    <w:name w:val="Placeholder Text"/>
    <w:basedOn w:val="DefaultParagraphFont"/>
    <w:uiPriority w:val="99"/>
    <w:semiHidden/>
    <w:rsid w:val="006A68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3287</Words>
  <Characters>18739</Characters>
  <Application>Microsoft Office Word</Application>
  <DocSecurity>0</DocSecurity>
  <Lines>156</Lines>
  <Paragraphs>43</Paragraphs>
  <ScaleCrop>false</ScaleCrop>
  <Company>HP</Company>
  <LinksUpToDate>false</LinksUpToDate>
  <CharactersWithSpaces>21983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7</cp:revision>
  <dcterms:created xsi:type="dcterms:W3CDTF">2025-01-16T11:50:00Z</dcterms:created>
  <dcterms:modified xsi:type="dcterms:W3CDTF">2025-01-19T13:25:00Z</dcterms:modified>
</cp:coreProperties>
</file>