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1F" w:rsidRPr="00355F83" w:rsidRDefault="0093121F" w:rsidP="00EC6C1D">
      <w:pPr>
        <w:jc w:val="center"/>
        <w:rPr>
          <w:b/>
          <w:bCs/>
          <w:sz w:val="36"/>
          <w:szCs w:val="36"/>
          <w:highlight w:val="yellow"/>
        </w:rPr>
      </w:pPr>
      <w:r w:rsidRPr="00EC6C1D">
        <w:rPr>
          <w:b/>
          <w:bCs/>
          <w:sz w:val="44"/>
          <w:szCs w:val="44"/>
          <w:highlight w:val="yellow"/>
        </w:rPr>
        <w:t>Choose one of the titles below:</w:t>
      </w:r>
      <w:r>
        <w:rPr>
          <w:b/>
          <w:bCs/>
          <w:sz w:val="36"/>
          <w:szCs w:val="36"/>
          <w:highlight w:val="yellow"/>
        </w:rPr>
        <w:br/>
      </w:r>
      <w:r w:rsidRPr="00355F83">
        <w:rPr>
          <w:b/>
          <w:bCs/>
          <w:sz w:val="36"/>
          <w:szCs w:val="36"/>
          <w:highlight w:val="yellow"/>
        </w:rPr>
        <w:t>1. "Physics-Informed Kolmogorov-Arnold Networks for Solving Ordinary Differential Equations with Boundary Constraints"</w:t>
      </w:r>
    </w:p>
    <w:p w:rsidR="0093121F" w:rsidRPr="00355F83" w:rsidRDefault="0093121F" w:rsidP="0093121F">
      <w:pPr>
        <w:rPr>
          <w:b/>
          <w:bCs/>
          <w:sz w:val="36"/>
          <w:szCs w:val="36"/>
          <w:highlight w:val="yellow"/>
        </w:rPr>
      </w:pPr>
      <w:r w:rsidRPr="00355F83">
        <w:rPr>
          <w:b/>
          <w:bCs/>
          <w:sz w:val="36"/>
          <w:szCs w:val="36"/>
          <w:highlight w:val="yellow"/>
        </w:rPr>
        <w:t>2. "Leveraging Kolmogorov-Arnold Networks for Accurate Function Approximation in Initial Value Problems"</w:t>
      </w:r>
    </w:p>
    <w:p w:rsidR="0093121F" w:rsidRPr="00355F83" w:rsidRDefault="0093121F" w:rsidP="0093121F">
      <w:pPr>
        <w:rPr>
          <w:b/>
          <w:bCs/>
          <w:sz w:val="36"/>
          <w:szCs w:val="36"/>
          <w:highlight w:val="yellow"/>
        </w:rPr>
      </w:pPr>
      <w:r w:rsidRPr="00355F83">
        <w:rPr>
          <w:b/>
          <w:bCs/>
          <w:sz w:val="36"/>
          <w:szCs w:val="36"/>
          <w:highlight w:val="yellow"/>
        </w:rPr>
        <w:t>3. "A Novel Neural Network Approach for Solving Nonlinear Ordinary Differential Equations"</w:t>
      </w:r>
    </w:p>
    <w:p w:rsidR="0093121F" w:rsidRDefault="003F72B8" w:rsidP="0093121F">
      <w:pPr>
        <w:rPr>
          <w:b/>
          <w:bCs/>
          <w:sz w:val="36"/>
          <w:szCs w:val="36"/>
        </w:rPr>
      </w:pPr>
      <w:r>
        <w:rPr>
          <w:b/>
          <w:bCs/>
          <w:sz w:val="36"/>
          <w:szCs w:val="36"/>
          <w:highlight w:val="yellow"/>
        </w:rPr>
        <w:t>4</w:t>
      </w:r>
      <w:r w:rsidR="0093121F" w:rsidRPr="00355F83">
        <w:rPr>
          <w:b/>
          <w:bCs/>
          <w:sz w:val="36"/>
          <w:szCs w:val="36"/>
          <w:highlight w:val="yellow"/>
        </w:rPr>
        <w:t>. "Physics-Guided Neural Network Solutions to Ordinary Differential Equations: A KAN-Based Framework"</w:t>
      </w:r>
    </w:p>
    <w:p w:rsidR="00EC6C1D" w:rsidRDefault="00EC6C1D" w:rsidP="0093121F">
      <w:pPr>
        <w:rPr>
          <w:b/>
          <w:bCs/>
          <w:sz w:val="36"/>
          <w:szCs w:val="36"/>
        </w:rPr>
      </w:pPr>
    </w:p>
    <w:p w:rsidR="00355F83" w:rsidRDefault="00355F83" w:rsidP="0093121F">
      <w:pPr>
        <w:rPr>
          <w:b/>
          <w:bCs/>
          <w:sz w:val="36"/>
          <w:szCs w:val="36"/>
        </w:rPr>
      </w:pPr>
      <w:proofErr w:type="spellStart"/>
      <w:r>
        <w:rPr>
          <w:b/>
          <w:bCs/>
          <w:sz w:val="36"/>
          <w:szCs w:val="36"/>
        </w:rPr>
        <w:t>Morteza</w:t>
      </w:r>
      <w:proofErr w:type="spellEnd"/>
      <w:r>
        <w:rPr>
          <w:b/>
          <w:bCs/>
          <w:sz w:val="36"/>
          <w:szCs w:val="36"/>
        </w:rPr>
        <w:t xml:space="preserve"> </w:t>
      </w:r>
      <w:proofErr w:type="spellStart"/>
      <w:r>
        <w:rPr>
          <w:b/>
          <w:bCs/>
          <w:sz w:val="36"/>
          <w:szCs w:val="36"/>
        </w:rPr>
        <w:t>Farrokhnejad</w:t>
      </w:r>
      <w:proofErr w:type="spellEnd"/>
      <w:r>
        <w:rPr>
          <w:b/>
          <w:bCs/>
          <w:sz w:val="36"/>
          <w:szCs w:val="36"/>
        </w:rPr>
        <w:t xml:space="preserve">, Ali </w:t>
      </w:r>
      <w:proofErr w:type="spellStart"/>
      <w:r>
        <w:rPr>
          <w:b/>
          <w:bCs/>
          <w:sz w:val="36"/>
          <w:szCs w:val="36"/>
        </w:rPr>
        <w:t>Farrokhnejad</w:t>
      </w:r>
      <w:proofErr w:type="spellEnd"/>
      <w:r>
        <w:rPr>
          <w:b/>
          <w:bCs/>
          <w:sz w:val="36"/>
          <w:szCs w:val="36"/>
        </w:rPr>
        <w:t xml:space="preserve">, Ahmet </w:t>
      </w:r>
      <w:proofErr w:type="spellStart"/>
      <w:r>
        <w:rPr>
          <w:b/>
          <w:bCs/>
          <w:sz w:val="36"/>
          <w:szCs w:val="36"/>
        </w:rPr>
        <w:t>Rizaner</w:t>
      </w:r>
      <w:proofErr w:type="spellEnd"/>
      <w:r w:rsidR="006F7643">
        <w:rPr>
          <w:b/>
          <w:bCs/>
          <w:sz w:val="36"/>
          <w:szCs w:val="36"/>
        </w:rPr>
        <w:t xml:space="preserve"> (Add our ORCID later)</w:t>
      </w:r>
    </w:p>
    <w:p w:rsidR="00355F83" w:rsidRDefault="00B615C7" w:rsidP="0093121F">
      <w:pPr>
        <w:rPr>
          <w:b/>
          <w:bCs/>
          <w:sz w:val="36"/>
          <w:szCs w:val="36"/>
          <w:highlight w:val="yellow"/>
        </w:rPr>
      </w:pPr>
      <w:r>
        <w:rPr>
          <w:b/>
          <w:bCs/>
          <w:sz w:val="36"/>
          <w:szCs w:val="36"/>
          <w:highlight w:val="yellow"/>
        </w:rPr>
        <w:t>We must also add which school and faculty we’re associated with.</w:t>
      </w:r>
    </w:p>
    <w:p w:rsidR="00550D3D" w:rsidRDefault="00550D3D" w:rsidP="0093121F">
      <w:pPr>
        <w:rPr>
          <w:b/>
          <w:bCs/>
          <w:sz w:val="36"/>
          <w:szCs w:val="36"/>
          <w:highlight w:val="yellow"/>
        </w:rPr>
      </w:pPr>
    </w:p>
    <w:p w:rsidR="00550D3D" w:rsidRDefault="00550D3D" w:rsidP="00550D3D">
      <w:r>
        <w:t>ARTICLE INFO</w:t>
      </w:r>
    </w:p>
    <w:p w:rsidR="00550D3D" w:rsidRDefault="00550D3D" w:rsidP="00550D3D">
      <w:r>
        <w:t xml:space="preserve">----------------------------- </w:t>
      </w:r>
    </w:p>
    <w:p w:rsidR="00550D3D" w:rsidRDefault="00550D3D" w:rsidP="00550D3D">
      <w:pPr>
        <w:rPr>
          <w:b/>
          <w:bCs/>
          <w:sz w:val="36"/>
          <w:szCs w:val="36"/>
          <w:highlight w:val="yellow"/>
        </w:rPr>
      </w:pPr>
      <w:r>
        <w:t xml:space="preserve">Keywords: </w:t>
      </w:r>
      <w:proofErr w:type="spellStart"/>
      <w:r>
        <w:t>Komogorov</w:t>
      </w:r>
      <w:proofErr w:type="spellEnd"/>
      <w:r>
        <w:t>-Arnold Networks</w:t>
      </w:r>
      <w:r w:rsidR="00915283">
        <w:t xml:space="preserve">, Ordinary Differential Equations, </w:t>
      </w:r>
      <w:r w:rsidR="00915283" w:rsidRPr="00915283">
        <w:rPr>
          <w:highlight w:val="yellow"/>
        </w:rPr>
        <w:t>…</w:t>
      </w:r>
      <w:r w:rsidR="00915283">
        <w:rPr>
          <w:highlight w:val="yellow"/>
        </w:rPr>
        <w:t>Add more here</w:t>
      </w:r>
    </w:p>
    <w:p w:rsidR="0093121F" w:rsidRDefault="0093121F" w:rsidP="00354B2F">
      <w:pPr>
        <w:rPr>
          <w:b/>
          <w:bCs/>
          <w:sz w:val="36"/>
          <w:szCs w:val="36"/>
          <w:highlight w:val="yellow"/>
        </w:rPr>
      </w:pPr>
    </w:p>
    <w:p w:rsidR="0093121F" w:rsidRDefault="0093121F" w:rsidP="00354B2F">
      <w:pPr>
        <w:rPr>
          <w:b/>
          <w:bCs/>
          <w:sz w:val="36"/>
          <w:szCs w:val="36"/>
          <w:highlight w:val="yellow"/>
        </w:rPr>
      </w:pPr>
    </w:p>
    <w:p w:rsidR="00354B2F" w:rsidRPr="003A5D39" w:rsidRDefault="00354B2F" w:rsidP="00354B2F">
      <w:pPr>
        <w:rPr>
          <w:b/>
          <w:bCs/>
          <w:sz w:val="36"/>
          <w:szCs w:val="36"/>
          <w:highlight w:val="yellow"/>
        </w:rPr>
      </w:pPr>
      <w:r w:rsidRPr="003A5D39">
        <w:rPr>
          <w:b/>
          <w:bCs/>
          <w:sz w:val="36"/>
          <w:szCs w:val="36"/>
          <w:highlight w:val="yellow"/>
        </w:rPr>
        <w:t>DISPLACED INFO:</w:t>
      </w:r>
    </w:p>
    <w:p w:rsidR="00354B2F" w:rsidRPr="003A5D39" w:rsidRDefault="00354B2F" w:rsidP="00354B2F">
      <w:pPr>
        <w:rPr>
          <w:highlight w:val="yellow"/>
        </w:rPr>
      </w:pPr>
      <w:r w:rsidRPr="003A5D39">
        <w:rPr>
          <w:highlight w:val="yellow"/>
        </w:rPr>
        <w:t>The general first-order differential equation is represented as:</w:t>
      </w:r>
    </w:p>
    <w:p w:rsidR="00354B2F" w:rsidRPr="003A5D39" w:rsidRDefault="00EC6C1D" w:rsidP="00354B2F">
      <w:pPr>
        <w:rPr>
          <w:rFonts w:eastAsiaTheme="minorEastAsia"/>
          <w:smallCaps/>
          <w:highlight w:val="yellow"/>
        </w:rPr>
      </w:pPr>
      <m:oMathPara>
        <m:oMath>
          <m:f>
            <m:fPr>
              <m:ctrlPr>
                <w:rPr>
                  <w:rFonts w:ascii="Cambria Math" w:hAnsi="Cambria Math"/>
                  <w:smallCaps/>
                  <w:highlight w:val="yellow"/>
                </w:rPr>
              </m:ctrlPr>
            </m:fPr>
            <m:num>
              <m:r>
                <w:rPr>
                  <w:rFonts w:ascii="Cambria Math" w:hAnsi="Cambria Math"/>
                  <w:smallCaps/>
                  <w:highlight w:val="yellow"/>
                </w:rPr>
                <m:t>∂y</m:t>
              </m:r>
              <m:d>
                <m:dPr>
                  <m:ctrlPr>
                    <w:rPr>
                      <w:rFonts w:ascii="Cambria Math" w:hAnsi="Cambria Math"/>
                      <w:i/>
                      <w:smallCaps/>
                      <w:highlight w:val="yellow"/>
                    </w:rPr>
                  </m:ctrlPr>
                </m:dPr>
                <m:e>
                  <m:r>
                    <w:rPr>
                      <w:rFonts w:ascii="Cambria Math" w:hAnsi="Cambria Math"/>
                      <w:smallCaps/>
                      <w:highlight w:val="yellow"/>
                    </w:rPr>
                    <m:t>t</m:t>
                  </m:r>
                </m:e>
              </m:d>
              <m:ctrlPr>
                <w:rPr>
                  <w:rFonts w:ascii="Cambria Math" w:hAnsi="Cambria Math"/>
                  <w:i/>
                  <w:smallCaps/>
                  <w:highlight w:val="yellow"/>
                </w:rPr>
              </m:ctrlPr>
            </m:num>
            <m:den>
              <m:r>
                <w:rPr>
                  <w:rFonts w:ascii="Cambria Math" w:hAnsi="Cambria Math"/>
                  <w:smallCaps/>
                  <w:highlight w:val="yellow"/>
                </w:rPr>
                <m:t>∂t</m:t>
              </m:r>
              <m:ctrlPr>
                <w:rPr>
                  <w:rFonts w:ascii="Cambria Math" w:hAnsi="Cambria Math"/>
                  <w:i/>
                  <w:smallCaps/>
                  <w:highlight w:val="yellow"/>
                </w:rPr>
              </m:ctrlPr>
            </m:den>
          </m:f>
          <m:r>
            <w:rPr>
              <w:rFonts w:ascii="Cambria Math" w:hAnsi="Cambria Math"/>
              <w:smallCaps/>
              <w:highlight w:val="yellow"/>
            </w:rPr>
            <m:t>=f</m:t>
          </m:r>
          <m:d>
            <m:dPr>
              <m:ctrlPr>
                <w:rPr>
                  <w:rFonts w:ascii="Cambria Math" w:hAnsi="Cambria Math"/>
                  <w:i/>
                  <w:smallCaps/>
                  <w:highlight w:val="yellow"/>
                </w:rPr>
              </m:ctrlPr>
            </m:dPr>
            <m:e>
              <m:r>
                <w:rPr>
                  <w:rFonts w:ascii="Cambria Math" w:hAnsi="Cambria Math"/>
                  <w:smallCaps/>
                  <w:highlight w:val="yellow"/>
                </w:rPr>
                <m:t>t,y</m:t>
              </m:r>
            </m:e>
          </m:d>
          <m:r>
            <w:rPr>
              <w:rFonts w:ascii="Cambria Math" w:hAnsi="Cambria Math"/>
              <w:smallCaps/>
              <w:highlight w:val="yellow"/>
            </w:rPr>
            <m:t>,</m:t>
          </m:r>
          <m:r>
            <m:rPr>
              <m:sty m:val="p"/>
            </m:rPr>
            <w:rPr>
              <w:rFonts w:ascii="Cambria Math" w:hAnsi="Cambria Math"/>
              <w:smallCaps/>
              <w:highlight w:val="yellow"/>
            </w:rPr>
            <m:t> </m:t>
          </m:r>
          <m:r>
            <w:rPr>
              <w:rFonts w:ascii="Cambria Math" w:hAnsi="Cambria Math"/>
              <w:smallCaps/>
              <w:highlight w:val="yellow"/>
            </w:rPr>
            <m:t>t</m:t>
          </m:r>
          <m:r>
            <m:rPr>
              <m:sty m:val="p"/>
            </m:rPr>
            <w:rPr>
              <w:rFonts w:ascii="Cambria Math" w:hAnsi="Cambria Math"/>
              <w:smallCaps/>
              <w:highlight w:val="yellow"/>
            </w:rPr>
            <m:t>∈</m:t>
          </m:r>
          <m:d>
            <m:dPr>
              <m:begChr m:val="["/>
              <m:endChr m:val="]"/>
              <m:ctrlPr>
                <w:rPr>
                  <w:rFonts w:ascii="Cambria Math" w:hAnsi="Cambria Math"/>
                  <w:i/>
                  <w:smallCaps/>
                  <w:highlight w:val="yellow"/>
                </w:rPr>
              </m:ctrlPr>
            </m:dPr>
            <m:e>
              <m:r>
                <w:rPr>
                  <w:rFonts w:ascii="Cambria Math" w:hAnsi="Cambria Math"/>
                  <w:smallCaps/>
                  <w:highlight w:val="yellow"/>
                </w:rPr>
                <m:t>a,b</m:t>
              </m:r>
            </m:e>
          </m:d>
        </m:oMath>
      </m:oMathPara>
    </w:p>
    <w:p w:rsidR="00354B2F" w:rsidRPr="003A5D39" w:rsidRDefault="00354B2F" w:rsidP="00354B2F">
      <w:pPr>
        <w:rPr>
          <w:highlight w:val="yellow"/>
        </w:rPr>
      </w:pPr>
      <w:r w:rsidRPr="003A5D39">
        <w:rPr>
          <w:highlight w:val="yellow"/>
        </w:rPr>
        <w:lastRenderedPageBreak/>
        <w:t>The general first-order differential equation is represented as:</w:t>
      </w:r>
    </w:p>
    <w:p w:rsidR="00354B2F" w:rsidRPr="003A5D39" w:rsidRDefault="00EC6C1D" w:rsidP="00354B2F">
      <w:pPr>
        <w:rPr>
          <w:rFonts w:eastAsiaTheme="minorEastAsia"/>
          <w:smallCaps/>
          <w:highlight w:val="yellow"/>
        </w:rPr>
      </w:pPr>
      <m:oMathPara>
        <m:oMath>
          <m:sSub>
            <m:sSubPr>
              <m:ctrlPr>
                <w:rPr>
                  <w:rFonts w:ascii="Cambria Math" w:hAnsi="Cambria Math"/>
                  <w:i/>
                  <w:smallCaps/>
                  <w:highlight w:val="yellow"/>
                </w:rPr>
              </m:ctrlPr>
            </m:sSubPr>
            <m:e>
              <m:r>
                <w:rPr>
                  <w:rFonts w:ascii="Cambria Math" w:hAnsi="Cambria Math"/>
                  <w:smallCaps/>
                  <w:highlight w:val="yellow"/>
                </w:rPr>
                <m:t>y</m:t>
              </m:r>
            </m:e>
            <m:sub>
              <m:r>
                <w:rPr>
                  <w:rFonts w:ascii="Cambria Math" w:hAnsi="Cambria Math"/>
                  <w:smallCaps/>
                  <w:highlight w:val="yellow"/>
                </w:rPr>
                <m:t>t</m:t>
              </m:r>
            </m:sub>
          </m:sSub>
          <m:d>
            <m:dPr>
              <m:ctrlPr>
                <w:rPr>
                  <w:rFonts w:ascii="Cambria Math" w:hAnsi="Cambria Math"/>
                  <w:i/>
                  <w:smallCaps/>
                  <w:highlight w:val="yellow"/>
                </w:rPr>
              </m:ctrlPr>
            </m:dPr>
            <m:e>
              <m:r>
                <w:rPr>
                  <w:rFonts w:ascii="Cambria Math" w:hAnsi="Cambria Math"/>
                  <w:smallCaps/>
                  <w:highlight w:val="yellow"/>
                </w:rPr>
                <m:t>t</m:t>
              </m:r>
            </m:e>
          </m:d>
          <m:r>
            <w:rPr>
              <w:rFonts w:ascii="Cambria Math" w:hAnsi="Cambria Math"/>
              <w:smallCaps/>
              <w:highlight w:val="yellow"/>
            </w:rPr>
            <m:t>=A+</m:t>
          </m:r>
          <m:d>
            <m:dPr>
              <m:ctrlPr>
                <w:rPr>
                  <w:rFonts w:ascii="Cambria Math" w:hAnsi="Cambria Math"/>
                  <w:i/>
                  <w:smallCaps/>
                  <w:highlight w:val="yellow"/>
                </w:rPr>
              </m:ctrlPr>
            </m:dPr>
            <m:e>
              <m:r>
                <w:rPr>
                  <w:rFonts w:ascii="Cambria Math" w:hAnsi="Cambria Math"/>
                  <w:smallCaps/>
                  <w:highlight w:val="yellow"/>
                </w:rPr>
                <m:t>t-a</m:t>
              </m:r>
            </m:e>
          </m:d>
          <m:r>
            <w:rPr>
              <w:rFonts w:ascii="Cambria Math" w:hAnsi="Cambria Math"/>
              <w:smallCaps/>
              <w:highlight w:val="yellow"/>
            </w:rPr>
            <m:t>z</m:t>
          </m:r>
          <m:d>
            <m:dPr>
              <m:ctrlPr>
                <w:rPr>
                  <w:rFonts w:ascii="Cambria Math" w:hAnsi="Cambria Math"/>
                  <w:i/>
                  <w:smallCaps/>
                  <w:highlight w:val="yellow"/>
                </w:rPr>
              </m:ctrlPr>
            </m:dPr>
            <m:e>
              <m:r>
                <w:rPr>
                  <w:rFonts w:ascii="Cambria Math" w:hAnsi="Cambria Math"/>
                  <w:smallCaps/>
                  <w:highlight w:val="yellow"/>
                </w:rPr>
                <m:t>t</m:t>
              </m:r>
            </m:e>
          </m:d>
        </m:oMath>
      </m:oMathPara>
    </w:p>
    <w:p w:rsidR="00354B2F" w:rsidRPr="003A5D39" w:rsidRDefault="00354B2F" w:rsidP="00354B2F">
      <w:pPr>
        <w:rPr>
          <w:rFonts w:eastAsiaTheme="minorEastAsia"/>
          <w:highlight w:val="yellow"/>
        </w:rPr>
      </w:pPr>
      <w:r w:rsidRPr="003A5D39">
        <w:rPr>
          <w:highlight w:val="yellow"/>
        </w:rPr>
        <w:t>The error used to train the KAN model can be defined as such:</w:t>
      </w:r>
      <w:r w:rsidRPr="003A5D39">
        <w:rPr>
          <w:highlight w:val="yellow"/>
        </w:rPr>
        <w:br/>
      </w: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w</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2</m:t>
              </m:r>
              <m:ctrlPr>
                <w:rPr>
                  <w:rFonts w:ascii="Cambria Math" w:hAnsi="Cambria Math"/>
                  <w:i/>
                  <w:highlight w:val="yellow"/>
                </w:rPr>
              </m:ctrlPr>
            </m:den>
          </m:f>
          <m:sSup>
            <m:sSupPr>
              <m:ctrlPr>
                <w:rPr>
                  <w:rFonts w:ascii="Cambria Math" w:hAnsi="Cambria Math"/>
                  <w:i/>
                  <w:highlight w:val="yellow"/>
                </w:rPr>
              </m:ctrlPr>
            </m:sSupPr>
            <m:e>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d>
                        <m:dPr>
                          <m:ctrlPr>
                            <w:rPr>
                              <w:rFonts w:ascii="Cambria Math" w:hAnsi="Cambria Math"/>
                              <w:i/>
                              <w:highlight w:val="yellow"/>
                            </w:rPr>
                          </m:ctrlPr>
                        </m:dPr>
                        <m:e>
                          <m:r>
                            <w:rPr>
                              <w:rFonts w:ascii="Cambria Math" w:hAnsi="Cambria Math"/>
                              <w:highlight w:val="yellow"/>
                            </w:rPr>
                            <m:t>t</m:t>
                          </m:r>
                        </m:e>
                      </m:d>
                      <m:ctrlPr>
                        <w:rPr>
                          <w:rFonts w:ascii="Cambria Math" w:hAnsi="Cambria Math"/>
                          <w:i/>
                          <w:highlight w:val="yellow"/>
                        </w:rPr>
                      </m:ctrlPr>
                    </m:num>
                    <m:den>
                      <m:r>
                        <m:rPr>
                          <m:sty m:val="p"/>
                        </m:rPr>
                        <w:rPr>
                          <w:rFonts w:ascii="Cambria Math" w:hAnsi="Cambria Math"/>
                          <w:highlight w:val="yellow"/>
                        </w:rPr>
                        <m:t>∂</m:t>
                      </m:r>
                      <m:r>
                        <w:rPr>
                          <w:rFonts w:ascii="Cambria Math" w:hAnsi="Cambria Math"/>
                          <w:highlight w:val="yellow"/>
                        </w:rPr>
                        <m:t>t</m:t>
                      </m:r>
                      <m:ctrlPr>
                        <w:rPr>
                          <w:rFonts w:ascii="Cambria Math" w:hAnsi="Cambria Math"/>
                          <w:i/>
                          <w:highlight w:val="yellow"/>
                        </w:rPr>
                      </m:ctrlPr>
                    </m:den>
                  </m:f>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t,y</m:t>
                      </m:r>
                    </m:e>
                  </m:d>
                  <m:ctrlPr>
                    <w:rPr>
                      <w:rFonts w:ascii="Cambria Math" w:hAnsi="Cambria Math"/>
                      <w:i/>
                      <w:highlight w:val="yellow"/>
                    </w:rPr>
                  </m:ctrlPr>
                </m:e>
              </m:d>
            </m:e>
            <m:sup>
              <m:r>
                <w:rPr>
                  <w:rFonts w:ascii="Cambria Math" w:hAnsi="Cambria Math"/>
                  <w:highlight w:val="yellow"/>
                </w:rPr>
                <m:t>2</m:t>
              </m:r>
            </m:sup>
          </m:sSup>
        </m:oMath>
      </m:oMathPara>
    </w:p>
    <w:p w:rsidR="00354B2F" w:rsidRPr="003A5D39" w:rsidRDefault="00354B2F" w:rsidP="00354B2F">
      <w:pPr>
        <w:rPr>
          <w:rFonts w:eastAsiaTheme="minorEastAsia"/>
          <w:highlight w:val="yellow"/>
        </w:rPr>
      </w:pPr>
      <w:r w:rsidRPr="003A5D39">
        <w:rPr>
          <w:rFonts w:eastAsiaTheme="minorEastAsia"/>
          <w:highlight w:val="yellow"/>
        </w:rPr>
        <w:t>Finally, the new weights can be calculated using the error defined previously:</w:t>
      </w:r>
    </w:p>
    <w:p w:rsidR="00354B2F" w:rsidRPr="00202004" w:rsidRDefault="00EC6C1D" w:rsidP="00354B2F">
      <m:oMathPara>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k-1</m:t>
              </m:r>
            </m:sub>
          </m:sSub>
          <m:r>
            <w:rPr>
              <w:rFonts w:ascii="Cambria Math" w:hAnsi="Cambria Math"/>
              <w:highlight w:val="yellow"/>
            </w:rPr>
            <m:t>-</m:t>
          </m:r>
          <m:r>
            <m:rPr>
              <m:sty m:val="p"/>
            </m:rPr>
            <w:rPr>
              <w:rFonts w:ascii="Cambria Math" w:hAnsi="Cambria Math"/>
              <w:highlight w:val="yellow"/>
            </w:rPr>
            <m:t>η</m:t>
          </m:r>
          <m:f>
            <m:fPr>
              <m:ctrlPr>
                <w:rPr>
                  <w:rFonts w:ascii="Cambria Math" w:hAnsi="Cambria Math"/>
                  <w:highlight w:val="yellow"/>
                </w:rPr>
              </m:ctrlPr>
            </m:fPr>
            <m:num>
              <m:r>
                <m:rPr>
                  <m:sty m:val="p"/>
                </m:rPr>
                <w:rPr>
                  <w:rFonts w:ascii="Cambria Math" w:hAnsi="Cambria Math"/>
                  <w:highlight w:val="yellow"/>
                </w:rPr>
                <m:t>∂</m:t>
              </m:r>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w</m:t>
                  </m:r>
                </m:e>
              </m:d>
              <m:ctrlPr>
                <w:rPr>
                  <w:rFonts w:ascii="Cambria Math" w:hAnsi="Cambria Math"/>
                  <w:i/>
                  <w:highlight w:val="yellow"/>
                </w:rPr>
              </m:ctrlPr>
            </m:num>
            <m:den>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ctrlPr>
                <w:rPr>
                  <w:rFonts w:ascii="Cambria Math" w:hAnsi="Cambria Math"/>
                  <w:i/>
                  <w:highlight w:val="yellow"/>
                </w:rPr>
              </m:ctrlPr>
            </m:den>
          </m:f>
        </m:oMath>
      </m:oMathPara>
    </w:p>
    <w:p w:rsidR="00354B2F" w:rsidRDefault="00354B2F" w:rsidP="00895699">
      <w:pPr>
        <w:pStyle w:val="ListParagraph"/>
        <w:jc w:val="center"/>
        <w:rPr>
          <w:b/>
          <w:bCs/>
          <w:sz w:val="36"/>
          <w:szCs w:val="36"/>
        </w:rPr>
      </w:pPr>
    </w:p>
    <w:p w:rsidR="00354B2F" w:rsidRDefault="00354B2F" w:rsidP="00895699">
      <w:pPr>
        <w:pStyle w:val="ListParagraph"/>
        <w:jc w:val="center"/>
        <w:rPr>
          <w:b/>
          <w:bCs/>
          <w:sz w:val="36"/>
          <w:szCs w:val="36"/>
        </w:rPr>
      </w:pPr>
    </w:p>
    <w:p w:rsidR="00895699" w:rsidRDefault="00895699" w:rsidP="00895699">
      <w:pPr>
        <w:pStyle w:val="ListParagraph"/>
        <w:jc w:val="center"/>
        <w:rPr>
          <w:b/>
          <w:bCs/>
          <w:sz w:val="36"/>
          <w:szCs w:val="36"/>
        </w:rPr>
      </w:pPr>
      <w:r w:rsidRPr="00D73958">
        <w:rPr>
          <w:b/>
          <w:bCs/>
          <w:sz w:val="36"/>
          <w:szCs w:val="36"/>
          <w:highlight w:val="yellow"/>
        </w:rPr>
        <w:t>Abstract</w:t>
      </w:r>
    </w:p>
    <w:p w:rsidR="00895699" w:rsidRDefault="00895699" w:rsidP="00895699">
      <w:pPr>
        <w:pStyle w:val="ListParagraph"/>
        <w:jc w:val="center"/>
        <w:rPr>
          <w:b/>
          <w:bCs/>
          <w:sz w:val="36"/>
          <w:szCs w:val="36"/>
        </w:rPr>
      </w:pPr>
      <w:r w:rsidRPr="001F38AA">
        <w:rPr>
          <w:b/>
          <w:bCs/>
          <w:sz w:val="36"/>
          <w:szCs w:val="36"/>
          <w:highlight w:val="yellow"/>
        </w:rPr>
        <w:t>WRITE THIS WHEN THE WORK IS DONE</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p>
    <w:p w:rsidR="00895699" w:rsidRPr="00B5368A" w:rsidRDefault="006366E7" w:rsidP="00895699">
      <w:pPr>
        <w:rPr>
          <w:sz w:val="28"/>
          <w:szCs w:val="28"/>
        </w:rPr>
      </w:pPr>
      <w:r>
        <w:rPr>
          <w:sz w:val="28"/>
          <w:szCs w:val="28"/>
        </w:rPr>
        <w:t>Ordinary Differential E</w:t>
      </w:r>
      <w:r w:rsidR="00895699" w:rsidRPr="00B5368A">
        <w:rPr>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Pr>
          <w:sz w:val="28"/>
          <w:szCs w:val="28"/>
        </w:rPr>
        <w:t>, 19, 20</w:t>
      </w:r>
      <w:r w:rsidR="00895699" w:rsidRPr="00B5368A">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00895699" w:rsidRPr="00B5368A">
        <w:rPr>
          <w:sz w:val="28"/>
          <w:szCs w:val="28"/>
        </w:rPr>
        <w:t>Runge-Kutta</w:t>
      </w:r>
      <w:proofErr w:type="spellEnd"/>
      <w:r w:rsidR="00895699" w:rsidRPr="00B5368A">
        <w:rPr>
          <w:sz w:val="28"/>
          <w:szCs w:val="28"/>
        </w:rPr>
        <w:t xml:space="preserve"> technique, finite difference approach, and shooting method, have historically been employed to tackle these chall</w:t>
      </w:r>
      <w:r w:rsidR="00A5461D">
        <w:rPr>
          <w:sz w:val="28"/>
          <w:szCs w:val="28"/>
        </w:rPr>
        <w:t xml:space="preserve">enges. However, their drawbacks, </w:t>
      </w:r>
      <w:r w:rsidR="00895699" w:rsidRPr="00B5368A">
        <w:rPr>
          <w:sz w:val="28"/>
          <w:szCs w:val="28"/>
        </w:rPr>
        <w:t xml:space="preserve">such as considerable computational demands and the inability to produce closed-form </w:t>
      </w:r>
      <w:r w:rsidR="005C020D">
        <w:rPr>
          <w:sz w:val="28"/>
          <w:szCs w:val="28"/>
        </w:rPr>
        <w:t xml:space="preserve">solutions </w:t>
      </w:r>
      <w:r w:rsidR="00895699" w:rsidRPr="00B5368A">
        <w:rPr>
          <w:sz w:val="28"/>
          <w:szCs w:val="28"/>
        </w:rPr>
        <w:t>have motivated the investigation of alternative strategies for ODE resolution [1-3, 5, 12, 13</w:t>
      </w:r>
      <w:r w:rsidR="00791CE5">
        <w:rPr>
          <w:sz w:val="28"/>
          <w:szCs w:val="28"/>
        </w:rPr>
        <w:t>, 19, 20</w:t>
      </w:r>
      <w:r w:rsidR="00895699" w:rsidRPr="00B5368A">
        <w:rPr>
          <w:sz w:val="28"/>
          <w:szCs w:val="28"/>
        </w:rPr>
        <w:t>].</w:t>
      </w:r>
    </w:p>
    <w:p w:rsidR="00B5368A" w:rsidRPr="00B5368A" w:rsidRDefault="00B5368A" w:rsidP="00B5368A">
      <w:pPr>
        <w:rPr>
          <w:sz w:val="28"/>
          <w:szCs w:val="28"/>
        </w:rPr>
      </w:pPr>
      <w:r w:rsidRPr="00B5368A">
        <w:rPr>
          <w:sz w:val="28"/>
          <w:szCs w:val="28"/>
        </w:rPr>
        <w:t>The introduction of Artificial Neural Networks (ANNs) has facilitated novel methodologies for the numerical resolution of ODEs by recontextualizing the problem as an optimization framework. Preliminary investigations hav</w:t>
      </w:r>
      <w:r w:rsidR="00574E5D">
        <w:rPr>
          <w:sz w:val="28"/>
          <w:szCs w:val="28"/>
        </w:rPr>
        <w:t xml:space="preserve">e demonstrated the efficacy of Multilayer </w:t>
      </w:r>
      <w:proofErr w:type="spellStart"/>
      <w:r w:rsidR="00574E5D">
        <w:rPr>
          <w:sz w:val="28"/>
          <w:szCs w:val="28"/>
        </w:rPr>
        <w:t>P</w:t>
      </w:r>
      <w:r w:rsidRPr="00B5368A">
        <w:rPr>
          <w:sz w:val="28"/>
          <w:szCs w:val="28"/>
        </w:rPr>
        <w:t>erceptrons</w:t>
      </w:r>
      <w:proofErr w:type="spellEnd"/>
      <w:r w:rsidRPr="00B5368A">
        <w:rPr>
          <w:sz w:val="28"/>
          <w:szCs w:val="28"/>
        </w:rPr>
        <w:t xml:space="preserve"> (MLPs) in a</w:t>
      </w:r>
      <w:r w:rsidR="007F73A9">
        <w:rPr>
          <w:sz w:val="28"/>
          <w:szCs w:val="28"/>
        </w:rPr>
        <w:t xml:space="preserve">pproximating </w:t>
      </w:r>
      <w:r w:rsidR="007F73A9">
        <w:rPr>
          <w:sz w:val="28"/>
          <w:szCs w:val="28"/>
        </w:rPr>
        <w:lastRenderedPageBreak/>
        <w:t>solutions to both Initial V</w:t>
      </w:r>
      <w:r w:rsidRPr="00B5368A">
        <w:rPr>
          <w:sz w:val="28"/>
          <w:szCs w:val="28"/>
        </w:rPr>
        <w:t>al</w:t>
      </w:r>
      <w:r w:rsidR="007F73A9">
        <w:rPr>
          <w:sz w:val="28"/>
          <w:szCs w:val="28"/>
        </w:rPr>
        <w:t>ue Problems (IVPs) and Boundary Value P</w:t>
      </w:r>
      <w:r w:rsidRPr="00B5368A">
        <w:rPr>
          <w:sz w:val="28"/>
          <w:szCs w:val="28"/>
        </w:rPr>
        <w:t xml:space="preserve">roblems (BVPs). </w:t>
      </w:r>
    </w:p>
    <w:p w:rsidR="00B5368A" w:rsidRPr="00B5368A" w:rsidRDefault="00B5368A" w:rsidP="00B5368A">
      <w:pPr>
        <w:rPr>
          <w:sz w:val="28"/>
          <w:szCs w:val="28"/>
        </w:rPr>
      </w:pPr>
      <w:r w:rsidRPr="00B5368A">
        <w:rPr>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Pr>
          <w:sz w:val="28"/>
          <w:szCs w:val="28"/>
        </w:rPr>
        <w:t xml:space="preserve">, </w:t>
      </w:r>
      <w:r w:rsidR="00375BD9">
        <w:rPr>
          <w:sz w:val="28"/>
          <w:szCs w:val="28"/>
        </w:rPr>
        <w:t>20</w:t>
      </w:r>
      <w:r w:rsidRPr="00B5368A">
        <w:rPr>
          <w:sz w:val="28"/>
          <w:szCs w:val="28"/>
        </w:rPr>
        <w:t xml:space="preserve">]. On the other hand, the first generation of models based on ANNs had several challenges </w:t>
      </w:r>
      <w:r w:rsidR="00126F0C">
        <w:rPr>
          <w:sz w:val="28"/>
          <w:szCs w:val="28"/>
        </w:rPr>
        <w:t xml:space="preserve">[19] </w:t>
      </w:r>
      <w:r w:rsidRPr="00B5368A">
        <w:rPr>
          <w:sz w:val="28"/>
          <w:szCs w:val="28"/>
        </w:rPr>
        <w:t>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t>As a solution to the shortcomings of the ANNs mentioned, new generation advanced architectures such as Radial Basis Function Neural Networks(RBFNNs) [2, 3, 12] and Wavelet Neural Networks (WNNs) [1</w:t>
      </w:r>
      <w:r w:rsidR="004E77A6">
        <w:rPr>
          <w:sz w:val="28"/>
          <w:szCs w:val="28"/>
        </w:rPr>
        <w:t>, 19, 20</w:t>
      </w:r>
      <w:r w:rsidRPr="00B5368A">
        <w:rPr>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Pr>
          <w:sz w:val="28"/>
          <w:szCs w:val="28"/>
        </w:rPr>
        <w:t xml:space="preserve"> </w:t>
      </w:r>
      <w:r w:rsidRPr="00B5368A">
        <w:rPr>
          <w:sz w:val="28"/>
          <w:szCs w:val="28"/>
        </w:rPr>
        <w:t>[1</w:t>
      </w:r>
      <w:r w:rsidR="004E77A6">
        <w:rPr>
          <w:sz w:val="28"/>
          <w:szCs w:val="28"/>
        </w:rPr>
        <w:t xml:space="preserve">, </w:t>
      </w:r>
      <w:r w:rsidR="00BA2B6E">
        <w:rPr>
          <w:sz w:val="28"/>
          <w:szCs w:val="28"/>
        </w:rPr>
        <w:t>20</w:t>
      </w:r>
      <w:r w:rsidRPr="00B5368A">
        <w:rPr>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Default="00B5368A" w:rsidP="000D305F">
      <w:pPr>
        <w:rPr>
          <w:sz w:val="28"/>
          <w:szCs w:val="28"/>
        </w:rPr>
      </w:pPr>
      <w:r w:rsidRPr="00B5368A">
        <w:rPr>
          <w:sz w:val="28"/>
          <w:szCs w:val="28"/>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w:t>
      </w:r>
      <w:r w:rsidR="006E4F5B">
        <w:rPr>
          <w:sz w:val="28"/>
          <w:szCs w:val="28"/>
        </w:rPr>
        <w:t xml:space="preserve"> </w:t>
      </w:r>
      <w:r w:rsidR="006E4F5B" w:rsidRPr="00ED0FAC">
        <w:rPr>
          <w:sz w:val="28"/>
          <w:szCs w:val="28"/>
        </w:rPr>
        <w:t>universality renders</w:t>
      </w:r>
      <w:r w:rsidRPr="00B5368A">
        <w:rPr>
          <w:sz w:val="28"/>
          <w:szCs w:val="28"/>
        </w:rPr>
        <w:t xml:space="preserve"> KAN </w:t>
      </w:r>
      <w:r w:rsidR="002B072F" w:rsidRPr="00ED0FAC">
        <w:rPr>
          <w:sz w:val="28"/>
          <w:szCs w:val="28"/>
        </w:rPr>
        <w:t>particularly adept at approximating intricate mathematical models, including those characterized by ODEs [6, 7, 13, 16-18]. By capitalizing on KAN’s systematic approach to function decomposition</w:t>
      </w:r>
      <w:r w:rsidR="000D305F">
        <w:rPr>
          <w:sz w:val="28"/>
          <w:szCs w:val="28"/>
        </w:rPr>
        <w:t xml:space="preserve">. </w:t>
      </w:r>
    </w:p>
    <w:p w:rsidR="00A92442" w:rsidRPr="00A92442" w:rsidRDefault="00B5368A" w:rsidP="009921EA">
      <w:pPr>
        <w:rPr>
          <w:sz w:val="28"/>
          <w:szCs w:val="28"/>
        </w:rPr>
      </w:pPr>
      <w:r w:rsidRPr="00A92442">
        <w:rPr>
          <w:sz w:val="28"/>
          <w:szCs w:val="28"/>
        </w:rPr>
        <w:lastRenderedPageBreak/>
        <w:t>This paper attempts to use KAN’s systematic functioning on KAN as a function decomposition architecture on neural networks to overcome the shortcomings that are posed by the current neural network architectures on differential equations.</w:t>
      </w:r>
      <w:r w:rsidR="000D305F">
        <w:rPr>
          <w:sz w:val="28"/>
          <w:szCs w:val="28"/>
        </w:rPr>
        <w:t xml:space="preserve"> </w:t>
      </w:r>
      <w:r w:rsidR="00A92442"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A92442">
        <w:rPr>
          <w:rFonts w:ascii="Arial" w:hAnsi="Arial" w:cs="Arial"/>
          <w:color w:val="172B4D"/>
          <w:shd w:val="clear" w:color="auto" w:fill="FFFFFF"/>
        </w:rPr>
        <w:br/>
      </w:r>
      <w:r w:rsidR="00A92442" w:rsidRPr="00A92442">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A92442">
        <w:rPr>
          <w:rFonts w:cstheme="minorHAnsi"/>
          <w:color w:val="172B4D"/>
          <w:sz w:val="28"/>
          <w:szCs w:val="28"/>
          <w:shd w:val="clear" w:color="auto" w:fill="FFFFFF"/>
        </w:rPr>
        <w:br/>
      </w:r>
      <w:r w:rsidR="00A92442" w:rsidRPr="00A92442">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Pr>
          <w:rFonts w:cstheme="minorHAnsi"/>
          <w:sz w:val="28"/>
          <w:szCs w:val="28"/>
        </w:rPr>
        <w:t>, 20</w:t>
      </w:r>
      <w:r w:rsidR="00A92442" w:rsidRPr="00A92442">
        <w:rPr>
          <w:rFonts w:cstheme="minorHAnsi"/>
          <w:sz w:val="28"/>
          <w:szCs w:val="28"/>
        </w:rPr>
        <w:t xml:space="preserve">]. </w:t>
      </w:r>
      <w:r w:rsidR="00A92442" w:rsidRPr="00A92442">
        <w:rPr>
          <w:rFonts w:cstheme="minorHAnsi"/>
          <w:color w:val="172B4D"/>
          <w:sz w:val="28"/>
          <w:szCs w:val="28"/>
          <w:shd w:val="clear" w:color="auto" w:fill="FFFFFF"/>
        </w:rPr>
        <w:t>Moreover</w:t>
      </w:r>
      <w:r w:rsidR="00A92442" w:rsidRPr="00A92442">
        <w:rPr>
          <w:rFonts w:cstheme="minorHAnsi"/>
          <w:sz w:val="28"/>
          <w:szCs w:val="28"/>
        </w:rPr>
        <w:t>, RBFNNs trained via extreme learning methodologies demonstrate</w:t>
      </w:r>
      <w:r w:rsidR="00A92442" w:rsidRPr="00A92442">
        <w:rPr>
          <w:rFonts w:cstheme="minorHAnsi"/>
          <w:color w:val="172B4D"/>
          <w:sz w:val="28"/>
          <w:szCs w:val="28"/>
          <w:shd w:val="clear" w:color="auto" w:fill="FFFFFF"/>
        </w:rPr>
        <w:t xml:space="preserve"> the high rates of convergence and </w:t>
      </w:r>
      <w:r w:rsidR="00A92442" w:rsidRPr="00A92442">
        <w:rPr>
          <w:rFonts w:cstheme="minorHAnsi"/>
          <w:sz w:val="28"/>
          <w:szCs w:val="28"/>
        </w:rPr>
        <w:t>high accuracy regarding fractional differential equations [2, 3, 12</w:t>
      </w:r>
      <w:r w:rsidR="00A92442"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 xml:space="preserve">Notwithstanding the advancements made in this field, significant deficiencies persist in the literature concerning the application of KAN to ODEs. </w:t>
      </w:r>
      <w:r w:rsidR="00E16571">
        <w:rPr>
          <w:sz w:val="28"/>
          <w:szCs w:val="28"/>
        </w:rPr>
        <w:t>Although the Kolmogorov-Arnold T</w:t>
      </w:r>
      <w:r w:rsidRPr="00A92442">
        <w:rPr>
          <w:sz w:val="28"/>
          <w:szCs w:val="28"/>
        </w:rPr>
        <w:t xml:space="preserve">heorem (KAT) offers a theoretical framework for function approximation [15 - 18], its practical deployment for the resolution of ODEs </w:t>
      </w:r>
      <w:r w:rsidRPr="00A92442">
        <w:rPr>
          <w:sz w:val="28"/>
          <w:szCs w:val="28"/>
        </w:rPr>
        <w:lastRenderedPageBreak/>
        <w:t>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A92442" w:rsidRPr="0002306B" w:rsidRDefault="00A92442" w:rsidP="00A92442">
      <w:pPr>
        <w:rPr>
          <w:sz w:val="28"/>
          <w:szCs w:val="28"/>
        </w:rPr>
      </w:pPr>
      <w:r w:rsidRPr="00A92442">
        <w:rPr>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 xml:space="preserve">The KAN model is optimally configured for function approximation tasks [15 - 18], including the resolution of ODEs, owing to its basis in the KAT. This theorem </w:t>
      </w:r>
      <w:r w:rsidRPr="00161FB4">
        <w:rPr>
          <w:sz w:val="28"/>
          <w:szCs w:val="28"/>
        </w:rPr>
        <w:lastRenderedPageBreak/>
        <w:t>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Pr>
          <w:sz w:val="28"/>
          <w:szCs w:val="28"/>
        </w:rPr>
        <w:t>ork typically utilize Gaussian Radial Basis F</w:t>
      </w:r>
      <w:r w:rsidRPr="00161FB4">
        <w:rPr>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w:t>
      </w:r>
      <w:r w:rsidRPr="00161FB4">
        <w:rPr>
          <w:sz w:val="28"/>
          <w:szCs w:val="28"/>
        </w:rPr>
        <w:lastRenderedPageBreak/>
        <w:t>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Pr>
          <w:sz w:val="28"/>
          <w:szCs w:val="28"/>
        </w:rPr>
        <w:t xml:space="preserve">hts into the selection of </w:t>
      </w:r>
      <w:proofErr w:type="spellStart"/>
      <w:r w:rsidR="00A74EEA">
        <w:rPr>
          <w:sz w:val="28"/>
          <w:szCs w:val="28"/>
        </w:rPr>
        <w:t>basis</w:t>
      </w:r>
      <w:proofErr w:type="spellEnd"/>
      <w:r w:rsidR="00A74EEA">
        <w:rPr>
          <w:sz w:val="28"/>
          <w:szCs w:val="28"/>
        </w:rPr>
        <w:t xml:space="preserve"> </w:t>
      </w:r>
      <w:r w:rsidRPr="00161FB4">
        <w:rPr>
          <w:sz w:val="28"/>
          <w:szCs w:val="28"/>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A13CBD" w:rsidRDefault="00A13CBD" w:rsidP="00A13CBD">
      <w:pPr>
        <w:rPr>
          <w:sz w:val="28"/>
          <w:szCs w:val="28"/>
        </w:rPr>
      </w:pPr>
    </w:p>
    <w:p w:rsidR="00A13CBD" w:rsidRPr="00D17EFB" w:rsidRDefault="00A13CBD" w:rsidP="00D73958">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w:t>
      </w:r>
      <w:r w:rsidR="00D73958">
        <w:rPr>
          <w:b/>
          <w:bCs/>
          <w:sz w:val="36"/>
          <w:szCs w:val="36"/>
          <w:highlight w:val="yellow"/>
        </w:rPr>
        <w:t>Draw a scheme</w:t>
      </w:r>
      <w:r w:rsidR="00902929">
        <w:rPr>
          <w:b/>
          <w:bCs/>
          <w:sz w:val="36"/>
          <w:szCs w:val="36"/>
          <w:highlight w:val="yellow"/>
        </w:rPr>
        <w:t xml:space="preserve"> of the architecture and explain</w:t>
      </w:r>
      <w:r w:rsidR="00D73958">
        <w:rPr>
          <w:b/>
          <w:bCs/>
          <w:sz w:val="36"/>
          <w:szCs w:val="36"/>
          <w:highlight w:val="yellow"/>
        </w:rPr>
        <w:t xml:space="preserve"> it if possible</w:t>
      </w:r>
      <w:r w:rsidRPr="00D17EFB">
        <w:rPr>
          <w:b/>
          <w:bCs/>
          <w:sz w:val="36"/>
          <w:szCs w:val="36"/>
          <w:highlight w:val="yellow"/>
        </w:rPr>
        <w:t>)</w:t>
      </w:r>
    </w:p>
    <w:p w:rsidR="00A13CBD" w:rsidRPr="00EE44A0" w:rsidRDefault="00A13CBD" w:rsidP="00A13CBD">
      <w:pPr>
        <w:pStyle w:val="ListParagraph"/>
        <w:rPr>
          <w:sz w:val="28"/>
          <w:szCs w:val="28"/>
        </w:rPr>
      </w:pPr>
    </w:p>
    <w:p w:rsidR="00A13CBD" w:rsidRDefault="00A13CBD" w:rsidP="00A13CBD">
      <w:pPr>
        <w:pStyle w:val="ListParagraph"/>
        <w:numPr>
          <w:ilvl w:val="0"/>
          <w:numId w:val="1"/>
        </w:numPr>
        <w:rPr>
          <w:b/>
          <w:bCs/>
          <w:sz w:val="28"/>
          <w:szCs w:val="28"/>
        </w:rPr>
      </w:pPr>
      <w:r>
        <w:rPr>
          <w:b/>
          <w:bCs/>
          <w:sz w:val="28"/>
          <w:szCs w:val="28"/>
        </w:rPr>
        <w:t>Numerical Examples</w:t>
      </w:r>
    </w:p>
    <w:p w:rsidR="00354B2F" w:rsidRPr="00FD5913" w:rsidRDefault="00354B2F" w:rsidP="00354B2F">
      <w:pPr>
        <w:ind w:left="360"/>
        <w:rPr>
          <w:rFonts w:eastAsiaTheme="minorEastAsia"/>
        </w:rPr>
      </w:pPr>
      <w:r>
        <w:rPr>
          <w:rFonts w:eastAsiaTheme="minorEastAsia"/>
        </w:rPr>
        <w:t>In this section, some example equations are evaluated by the KAN model. The results are then compared to other similar approaches.</w:t>
      </w:r>
    </w:p>
    <w:p w:rsidR="00354B2F" w:rsidRPr="00304DAD" w:rsidRDefault="00354B2F" w:rsidP="00304DAD">
      <w:pPr>
        <w:pStyle w:val="ListParagraph"/>
        <w:numPr>
          <w:ilvl w:val="1"/>
          <w:numId w:val="1"/>
        </w:numPr>
        <w:rPr>
          <w:b/>
          <w:bCs/>
          <w:sz w:val="28"/>
          <w:szCs w:val="28"/>
        </w:rPr>
      </w:pPr>
      <w:r w:rsidRPr="00304DAD">
        <w:rPr>
          <w:b/>
          <w:bCs/>
          <w:sz w:val="28"/>
          <w:szCs w:val="28"/>
        </w:rPr>
        <w:t>Example 1</w:t>
      </w:r>
    </w:p>
    <w:p w:rsidR="00354B2F" w:rsidRPr="00445DAD" w:rsidRDefault="00354B2F" w:rsidP="00354B2F">
      <w:r w:rsidRPr="00445DAD">
        <w:t>Con</w:t>
      </w:r>
      <w:r>
        <w:t>sider the following first-order differential equation:</w:t>
      </w:r>
    </w:p>
    <w:p w:rsidR="00354B2F" w:rsidRPr="008F3D03" w:rsidRDefault="00EC6C1D"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354B2F" w:rsidRPr="008F3D03" w:rsidRDefault="00354B2F" w:rsidP="00354B2F">
      <w:pPr>
        <w:rPr>
          <w:rFonts w:eastAsiaTheme="minorEastAsia"/>
        </w:rPr>
      </w:pPr>
    </w:p>
    <w:p w:rsidR="00354B2F" w:rsidRDefault="00354B2F" w:rsidP="00354B2F">
      <w:pPr>
        <w:rPr>
          <w:rFonts w:eastAsiaTheme="minorEastAsia"/>
        </w:rPr>
      </w:pPr>
      <w:r>
        <w:rPr>
          <w:rFonts w:eastAsiaTheme="minorEastAsia"/>
        </w:rPr>
        <w:t>With the initial condition:</w:t>
      </w:r>
    </w:p>
    <w:p w:rsidR="00354B2F" w:rsidRPr="00FD2587"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E95445" w:rsidTr="00880FF6">
        <w:trPr>
          <w:tblHeader/>
          <w:jc w:val="center"/>
        </w:trPr>
        <w:tc>
          <w:tcPr>
            <w:tcW w:w="32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Pr>
                <w:rFonts w:asciiTheme="majorBidi" w:eastAsia="Times New Roman" w:hAnsiTheme="majorBidi" w:cstheme="majorBidi"/>
                <w:b/>
                <w:bCs/>
              </w:rPr>
              <w:t>x</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Exact solution</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Euler</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proofErr w:type="spellStart"/>
            <w:r w:rsidRPr="00E95445">
              <w:rPr>
                <w:rFonts w:asciiTheme="majorBidi" w:eastAsia="Times New Roman" w:hAnsiTheme="majorBidi" w:cstheme="majorBidi"/>
                <w:b/>
                <w:bCs/>
              </w:rPr>
              <w:t>RungeKutta</w:t>
            </w:r>
            <w:proofErr w:type="spellEnd"/>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proofErr w:type="spellStart"/>
            <w:r w:rsidRPr="00E95445">
              <w:rPr>
                <w:rFonts w:asciiTheme="majorBidi" w:eastAsia="Times New Roman" w:hAnsiTheme="majorBidi" w:cstheme="majorBidi"/>
                <w:b/>
                <w:bCs/>
              </w:rPr>
              <w:t>RBFNet</w:t>
            </w:r>
            <w:proofErr w:type="spellEnd"/>
            <w:r w:rsidRPr="00E95445">
              <w:rPr>
                <w:rFonts w:asciiTheme="majorBidi" w:eastAsia="Times New Roman" w:hAnsiTheme="majorBidi" w:cstheme="majorBidi"/>
                <w:b/>
                <w:bCs/>
              </w:rPr>
              <w:t xml:space="preserve"> (n=9) [3]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KAN</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RBFNN (n=9) [2]</w:t>
            </w:r>
          </w:p>
        </w:tc>
        <w:tc>
          <w:tcPr>
            <w:tcW w:w="20" w:type="pct"/>
          </w:tcPr>
          <w:p w:rsidR="00880FF6" w:rsidRPr="00E95445" w:rsidRDefault="00880FF6" w:rsidP="00880FF6">
            <w:pPr>
              <w:spacing w:after="0" w:line="240" w:lineRule="auto"/>
              <w:jc w:val="center"/>
              <w:rPr>
                <w:rFonts w:asciiTheme="majorBidi" w:eastAsia="Times New Roman" w:hAnsiTheme="majorBidi" w:cstheme="majorBidi"/>
                <w:b/>
                <w:bCs/>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w:t>
            </w:r>
            <w:r>
              <w:rPr>
                <w:rFonts w:asciiTheme="majorBidi" w:eastAsia="Times New Roman" w:hAnsiTheme="majorBidi" w:cstheme="majorBidi"/>
              </w:rPr>
              <w:t>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0.9500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0.9072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0.8707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0.8401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0.8150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0.7810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0.7907</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0.7689</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0.7890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0.7717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0.7805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0.8201</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0.8178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0.8467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0.8826</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0.9258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0.9763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1.0342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1.0995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1.00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1E751F" w:rsidP="00880FF6">
            <w:pPr>
              <w:spacing w:after="0" w:line="240" w:lineRule="auto"/>
              <w:rPr>
                <w:rFonts w:asciiTheme="majorBidi" w:eastAsia="Times New Roman" w:hAnsiTheme="majorBidi" w:cstheme="majorBidi"/>
              </w:rPr>
            </w:pPr>
            <w:r>
              <w:rPr>
                <w:rFonts w:asciiTheme="majorBidi" w:eastAsia="Times New Roman" w:hAnsiTheme="majorBidi" w:cstheme="majorBidi"/>
                <w:b/>
                <w:bCs/>
              </w:rPr>
              <w:t>MSE</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w:t>
            </w:r>
            <w:r>
              <w:rPr>
                <w:rFonts w:asciiTheme="majorBidi" w:eastAsia="Times New Roman" w:hAnsiTheme="majorBidi" w:cstheme="majorBidi"/>
              </w:rPr>
              <w:t>.</w:t>
            </w:r>
            <w:r w:rsidRPr="00E95445">
              <w:rPr>
                <w:rFonts w:asciiTheme="majorBidi" w:eastAsia="Times New Roman" w:hAnsiTheme="majorBidi" w:cstheme="majorBidi"/>
              </w:rPr>
              <w:t>60e-</w:t>
            </w:r>
            <w:r>
              <w:rPr>
                <w:rFonts w:asciiTheme="majorBidi" w:eastAsia="Times New Roman" w:hAnsiTheme="majorBidi" w:cstheme="majorBidi"/>
              </w:rPr>
              <w:t>04</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1.24e-08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6.80e-10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4.66e-11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7.56e-14</w:t>
            </w:r>
          </w:p>
        </w:tc>
        <w:tc>
          <w:tcPr>
            <w:tcW w:w="20" w:type="pct"/>
          </w:tcPr>
          <w:p w:rsidR="00880FF6" w:rsidRPr="00E95445" w:rsidRDefault="00880FF6" w:rsidP="00CB6C49">
            <w:pPr>
              <w:keepNext/>
              <w:spacing w:after="0" w:line="240" w:lineRule="auto"/>
              <w:rPr>
                <w:rFonts w:asciiTheme="majorBidi" w:eastAsia="Times New Roman" w:hAnsiTheme="majorBidi" w:cstheme="majorBidi"/>
              </w:rPr>
            </w:pPr>
          </w:p>
        </w:tc>
      </w:tr>
    </w:tbl>
    <w:p w:rsidR="00CB6C49" w:rsidRPr="001604AF" w:rsidRDefault="00CB6C49" w:rsidP="00CB6C49">
      <w:pPr>
        <w:pStyle w:val="Caption"/>
        <w:jc w:val="center"/>
        <w:rPr>
          <w:rFonts w:asciiTheme="majorBidi" w:hAnsiTheme="majorBidi" w:cstheme="majorBidi"/>
          <w:i w:val="0"/>
          <w:iCs w:val="0"/>
          <w:sz w:val="22"/>
          <w:szCs w:val="22"/>
          <w:lang w:bidi="fa-IR"/>
        </w:rPr>
      </w:pPr>
      <w:r w:rsidRPr="001604AF">
        <w:rPr>
          <w:rFonts w:asciiTheme="majorBidi" w:hAnsiTheme="majorBidi" w:cstheme="majorBidi"/>
          <w:i w:val="0"/>
          <w:iCs w:val="0"/>
          <w:sz w:val="22"/>
          <w:szCs w:val="22"/>
        </w:rPr>
        <w:t xml:space="preserve">Table </w:t>
      </w:r>
      <w:r w:rsidRPr="001604AF">
        <w:rPr>
          <w:rFonts w:asciiTheme="majorBidi" w:hAnsiTheme="majorBidi" w:cstheme="majorBidi"/>
          <w:i w:val="0"/>
          <w:iCs w:val="0"/>
          <w:sz w:val="22"/>
          <w:szCs w:val="22"/>
        </w:rPr>
        <w:fldChar w:fldCharType="begin"/>
      </w:r>
      <w:r w:rsidRPr="001604AF">
        <w:rPr>
          <w:rFonts w:asciiTheme="majorBidi" w:hAnsiTheme="majorBidi" w:cstheme="majorBidi"/>
          <w:i w:val="0"/>
          <w:iCs w:val="0"/>
          <w:sz w:val="22"/>
          <w:szCs w:val="22"/>
        </w:rPr>
        <w:instrText xml:space="preserve"> SEQ Table \* ARABIC </w:instrText>
      </w:r>
      <w:r w:rsidRPr="001604AF">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1</w:t>
      </w:r>
      <w:r w:rsidRPr="001604AF">
        <w:rPr>
          <w:rFonts w:asciiTheme="majorBidi" w:hAnsiTheme="majorBidi" w:cstheme="majorBidi"/>
          <w:i w:val="0"/>
          <w:iCs w:val="0"/>
          <w:sz w:val="22"/>
          <w:szCs w:val="22"/>
        </w:rPr>
        <w:fldChar w:fldCharType="end"/>
      </w:r>
      <w:r w:rsidRPr="001604AF">
        <w:rPr>
          <w:rFonts w:asciiTheme="majorBidi" w:hAnsiTheme="majorBidi" w:cstheme="majorBidi"/>
          <w:i w:val="0"/>
          <w:iCs w:val="0"/>
          <w:sz w:val="22"/>
          <w:szCs w:val="22"/>
        </w:rPr>
        <w:t xml:space="preserve">. </w:t>
      </w:r>
      <w:bookmarkStart w:id="0" w:name="_Hlk188478527"/>
      <w:r w:rsidRPr="001604AF">
        <w:rPr>
          <w:rFonts w:asciiTheme="majorBidi" w:hAnsiTheme="majorBidi" w:cstheme="majorBidi"/>
          <w:i w:val="0"/>
          <w:iCs w:val="0"/>
          <w:sz w:val="22"/>
          <w:szCs w:val="22"/>
        </w:rPr>
        <w:t xml:space="preserve">Comparison of MSE Values </w:t>
      </w:r>
      <w:r w:rsidR="005F6D04" w:rsidRPr="001604AF">
        <w:rPr>
          <w:rFonts w:asciiTheme="majorBidi" w:hAnsiTheme="majorBidi" w:cstheme="majorBidi"/>
          <w:i w:val="0"/>
          <w:iCs w:val="0"/>
          <w:sz w:val="22"/>
          <w:szCs w:val="22"/>
        </w:rPr>
        <w:t>f</w:t>
      </w:r>
      <w:r w:rsidRPr="001604AF">
        <w:rPr>
          <w:rFonts w:asciiTheme="majorBidi" w:hAnsiTheme="majorBidi" w:cstheme="majorBidi"/>
          <w:i w:val="0"/>
          <w:iCs w:val="0"/>
          <w:sz w:val="22"/>
          <w:szCs w:val="22"/>
        </w:rPr>
        <w:t>rom References</w:t>
      </w:r>
      <w:r w:rsidR="002B0EC6" w:rsidRPr="001604AF">
        <w:rPr>
          <w:rFonts w:asciiTheme="majorBidi" w:hAnsiTheme="majorBidi" w:cstheme="majorBidi"/>
          <w:i w:val="0"/>
          <w:iCs w:val="0"/>
          <w:sz w:val="22"/>
          <w:szCs w:val="22"/>
        </w:rPr>
        <w:t xml:space="preserve"> </w:t>
      </w:r>
      <w:r w:rsidR="00217698" w:rsidRPr="001604AF">
        <w:rPr>
          <w:rFonts w:asciiTheme="majorBidi" w:hAnsiTheme="majorBidi" w:cstheme="majorBidi"/>
          <w:i w:val="0"/>
          <w:iCs w:val="0"/>
          <w:sz w:val="22"/>
          <w:szCs w:val="22"/>
        </w:rPr>
        <w:t>w</w:t>
      </w:r>
      <w:r w:rsidR="002B0EC6" w:rsidRPr="001604AF">
        <w:rPr>
          <w:rFonts w:asciiTheme="majorBidi" w:hAnsiTheme="majorBidi" w:cstheme="majorBidi"/>
          <w:i w:val="0"/>
          <w:iCs w:val="0"/>
          <w:sz w:val="22"/>
          <w:szCs w:val="22"/>
        </w:rPr>
        <w:t xml:space="preserve">ith KAN </w:t>
      </w:r>
      <w:r w:rsidR="00217698" w:rsidRPr="001604AF">
        <w:rPr>
          <w:rFonts w:asciiTheme="majorBidi" w:hAnsiTheme="majorBidi" w:cstheme="majorBidi"/>
          <w:i w:val="0"/>
          <w:iCs w:val="0"/>
          <w:sz w:val="22"/>
          <w:szCs w:val="22"/>
        </w:rPr>
        <w:t>MSE for Example 1</w:t>
      </w:r>
      <w:bookmarkEnd w:id="0"/>
    </w:p>
    <w:p w:rsidR="00CA32AC" w:rsidRDefault="00CA32AC" w:rsidP="00A86261"/>
    <w:p w:rsidR="00354B2F" w:rsidRDefault="009926D1" w:rsidP="00A86261">
      <w:r w:rsidRPr="00BB0446">
        <w:rPr>
          <w:rFonts w:asciiTheme="majorBidi" w:eastAsiaTheme="minorEastAsia" w:hAnsiTheme="majorBidi" w:cstheme="majorBid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-744855</wp:posOffset>
            </wp:positionH>
            <wp:positionV relativeFrom="paragraph">
              <wp:posOffset>1173983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61" w:rsidRPr="00BB0446">
        <w:rPr>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00A86261" w:rsidRPr="00BB0446">
        <w:rPr>
          <w:highlight w:val="yellow"/>
        </w:rPr>
        <w:t>RBFNet</w:t>
      </w:r>
      <w:proofErr w:type="spellEnd"/>
      <w:r w:rsidR="00A86261" w:rsidRPr="00BB0446">
        <w:rPr>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00A86261" w:rsidRPr="00A86261">
        <w:t>.</w:t>
      </w:r>
    </w:p>
    <w:p w:rsidR="00A84093" w:rsidRPr="0062728D" w:rsidRDefault="00A84093" w:rsidP="00A86261"/>
    <w:p w:rsidR="00354B2F" w:rsidRDefault="00354B2F" w:rsidP="00CA32AC">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Pr="007F16D1" w:rsidRDefault="00A86261" w:rsidP="00354B2F">
      <w:pPr>
        <w:rPr>
          <w:rFonts w:eastAsiaTheme="minorEastAsia"/>
          <w:b/>
          <w:bCs/>
          <w:sz w:val="24"/>
          <w:szCs w:val="24"/>
        </w:rPr>
      </w:pPr>
      <w:r>
        <w:rPr>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-548428</wp:posOffset>
                </wp:positionH>
                <wp:positionV relativeFrom="paragraph">
                  <wp:posOffset>657699</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EC6C1D" w:rsidRPr="00445F50" w:rsidRDefault="00EC6C1D"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43.2pt;margin-top:51.8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" stroked="f">
                <v:textbox style="mso-fit-shape-to-text:t" inset="0,0,0,0">
                  <w:txbxContent>
                    <w:p w:rsidR="00EC6C1D" w:rsidRPr="00445F50" w:rsidRDefault="00EC6C1D"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354B2F" w:rsidRPr="00E207D1" w:rsidRDefault="00354B2F" w:rsidP="00E207D1">
      <w:pPr>
        <w:pStyle w:val="ListParagraph"/>
        <w:numPr>
          <w:ilvl w:val="1"/>
          <w:numId w:val="1"/>
        </w:numPr>
        <w:rPr>
          <w:b/>
          <w:bCs/>
          <w:sz w:val="28"/>
          <w:szCs w:val="28"/>
        </w:rPr>
      </w:pPr>
      <w:r w:rsidRPr="00E207D1">
        <w:rPr>
          <w:b/>
          <w:bCs/>
          <w:sz w:val="28"/>
          <w:szCs w:val="28"/>
        </w:rPr>
        <w:t>Example 2</w:t>
      </w:r>
    </w:p>
    <w:p w:rsidR="00354B2F" w:rsidRPr="00631F18" w:rsidRDefault="00354B2F" w:rsidP="00354B2F">
      <w:r w:rsidRPr="00631F18">
        <w:t>Con</w:t>
      </w:r>
      <w:r>
        <w:t>sider another first-order linear differential equation:</w:t>
      </w:r>
    </w:p>
    <w:p w:rsidR="00354B2F" w:rsidRPr="00705E6F" w:rsidRDefault="00EC6C1D" w:rsidP="00354B2F">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354B2F" w:rsidRPr="00705E6F" w:rsidRDefault="00354B2F" w:rsidP="00354B2F">
      <w:pPr>
        <w:rPr>
          <w:rFonts w:eastAsiaTheme="minorEastAsia"/>
        </w:rPr>
      </w:pPr>
      <w:r>
        <w:rPr>
          <w:rFonts w:eastAsiaTheme="minorEastAsia"/>
        </w:rPr>
        <w:t>With the initial condition:</w:t>
      </w:r>
    </w:p>
    <w:p w:rsidR="00354B2F" w:rsidRPr="001E64F3"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0E083C" w:rsidTr="002D3FEC">
        <w:trPr>
          <w:tblHeader/>
        </w:trPr>
        <w:tc>
          <w:tcPr>
            <w:tcW w:w="291" w:type="pct"/>
            <w:vAlign w:val="center"/>
            <w:hideMark/>
          </w:tcPr>
          <w:p w:rsidR="00774BB1" w:rsidRPr="000E083C" w:rsidRDefault="00774BB1" w:rsidP="004F76D4">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x</w:t>
            </w:r>
          </w:p>
        </w:tc>
        <w:tc>
          <w:tcPr>
            <w:tcW w:w="675"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WNNIBOA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4"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10"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87"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9"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WNNMBP</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28" w:type="pct"/>
            <w:vAlign w:val="center"/>
            <w:hideMark/>
          </w:tcPr>
          <w:p w:rsidR="00774BB1" w:rsidRPr="000E083C" w:rsidRDefault="00774BB1" w:rsidP="00351ED1">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WNNDEV</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473" w:type="pct"/>
            <w:vAlign w:val="center"/>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RBFNs</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[3]</w:t>
            </w:r>
          </w:p>
        </w:tc>
        <w:tc>
          <w:tcPr>
            <w:tcW w:w="363" w:type="pct"/>
            <w:vAlign w:val="center"/>
          </w:tcPr>
          <w:p w:rsidR="00774BB1" w:rsidRPr="000E083C" w:rsidRDefault="00774BB1" w:rsidP="00D82E83">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KAN</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0.15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3.83e-01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2.06e-01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3.35e-04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1.02e-04</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0.30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4.91e-01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1.37e-02</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7.78e-05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0.45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4.55e-01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4.78e-03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6.29e-05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lastRenderedPageBreak/>
              <w:t>0.60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6.96e-08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7.51e-04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3.56e-02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4.82e-05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0.75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3.90e-02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1.10e-03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4.25e-05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0.90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3.22e-08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2.89e-01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8.68e-04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4.93e-04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4.05e-03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3.49e-01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2.65e-03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5.86e-03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2.80e-01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5.99e-04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4.75e-04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8.31e-02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8.12e-04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1.50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1.22e-03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8.79e-02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1.12e-03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1.25e-01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4.95e-04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8.22e-06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5.45e-09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2.22e-03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7.16e-04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4.58e-06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4.24e-10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7.81e-04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1.47e-04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5.14e-02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1.78e-03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2.58e-05</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1.04e-01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1.23e-03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1.30e-08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2.82e-04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1.18e-04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5.27e-02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2.37e-05</w:t>
            </w:r>
          </w:p>
        </w:tc>
      </w:tr>
      <w:tr w:rsidR="00233557" w:rsidRPr="00190ED6" w:rsidTr="002D3FEC">
        <w:trPr>
          <w:trHeight w:val="263"/>
        </w:trPr>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2.70</w:t>
            </w:r>
          </w:p>
        </w:tc>
        <w:tc>
          <w:tcPr>
            <w:tcW w:w="675"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2.57e-09</w:t>
            </w:r>
          </w:p>
        </w:tc>
        <w:tc>
          <w:tcPr>
            <w:tcW w:w="634"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5.54e-01</w:t>
            </w:r>
          </w:p>
        </w:tc>
        <w:tc>
          <w:tcPr>
            <w:tcW w:w="610"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1.53e-03</w:t>
            </w:r>
          </w:p>
        </w:tc>
        <w:tc>
          <w:tcPr>
            <w:tcW w:w="687"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8.06e-06</w:t>
            </w:r>
          </w:p>
        </w:tc>
        <w:tc>
          <w:tcPr>
            <w:tcW w:w="639"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2.05e-03</w:t>
            </w:r>
          </w:p>
        </w:tc>
        <w:tc>
          <w:tcPr>
            <w:tcW w:w="628"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4.40e-02</w:t>
            </w:r>
          </w:p>
        </w:tc>
        <w:tc>
          <w:tcPr>
            <w:tcW w:w="473" w:type="pct"/>
            <w:vAlign w:val="center"/>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1.78e-03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8.80e-01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3.69e-05</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9.74e-04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5.01e-02</w:t>
            </w:r>
          </w:p>
        </w:tc>
        <w:tc>
          <w:tcPr>
            <w:tcW w:w="473" w:type="pct"/>
            <w:vAlign w:val="center"/>
          </w:tcPr>
          <w:p w:rsidR="008F254A" w:rsidRPr="008F254A" w:rsidRDefault="008F254A"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9.59e-08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1.31e+00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1.45e-03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2.23e-03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2.43e-03</w:t>
            </w:r>
          </w:p>
        </w:tc>
        <w:tc>
          <w:tcPr>
            <w:tcW w:w="473" w:type="pct"/>
            <w:vAlign w:val="center"/>
          </w:tcPr>
          <w:p w:rsidR="00774BB1" w:rsidRPr="008F254A" w:rsidRDefault="00B97F64" w:rsidP="004F76D4">
            <w:pPr>
              <w:spacing w:after="0" w:line="240" w:lineRule="auto"/>
              <w:jc w:val="center"/>
              <w:rPr>
                <w:rFonts w:asciiTheme="majorBidi" w:eastAsia="Times New Roman" w:hAnsiTheme="majorBidi" w:cstheme="majorBidi"/>
              </w:rPr>
            </w:pPr>
            <w:r w:rsidRPr="00B97F64">
              <w:rPr>
                <w:rFonts w:asciiTheme="majorBidi" w:eastAsia="Times New Roman" w:hAnsiTheme="majorBidi" w:cstheme="majorBidi"/>
              </w:rPr>
              <w:t>2.86e-03</w:t>
            </w:r>
          </w:p>
        </w:tc>
        <w:tc>
          <w:tcPr>
            <w:tcW w:w="363" w:type="pct"/>
            <w:vAlign w:val="center"/>
          </w:tcPr>
          <w:p w:rsidR="00233557" w:rsidRPr="008F254A" w:rsidRDefault="00774BB1" w:rsidP="00233557">
            <w:pPr>
              <w:spacing w:after="0" w:line="240" w:lineRule="auto"/>
              <w:jc w:val="center"/>
              <w:rPr>
                <w:rFonts w:asciiTheme="majorBidi" w:eastAsia="Times New Roman" w:hAnsiTheme="majorBidi" w:cstheme="majorBidi"/>
                <w:rtl/>
              </w:rPr>
            </w:pPr>
            <w:r w:rsidRPr="008F254A">
              <w:rPr>
                <w:rFonts w:asciiTheme="majorBidi" w:eastAsia="Times New Roman" w:hAnsiTheme="majorBidi" w:cstheme="majorBidi"/>
              </w:rPr>
              <w:t>9.76e-05</w:t>
            </w:r>
          </w:p>
        </w:tc>
      </w:tr>
      <w:tr w:rsidR="00233557" w:rsidRPr="00AC411F" w:rsidTr="002D3FEC">
        <w:tc>
          <w:tcPr>
            <w:tcW w:w="291" w:type="pct"/>
            <w:vAlign w:val="center"/>
          </w:tcPr>
          <w:p w:rsidR="00233557" w:rsidRPr="00AC411F" w:rsidRDefault="00233557" w:rsidP="00AC411F">
            <w:pPr>
              <w:spacing w:after="0" w:line="240" w:lineRule="auto"/>
              <w:jc w:val="center"/>
              <w:rPr>
                <w:rFonts w:asciiTheme="majorBidi" w:eastAsia="Times New Roman" w:hAnsiTheme="majorBidi" w:cstheme="majorBidi"/>
                <w:b/>
                <w:bCs/>
              </w:rPr>
            </w:pPr>
            <w:r w:rsidRPr="00AC411F">
              <w:rPr>
                <w:rFonts w:asciiTheme="majorBidi" w:eastAsia="Times New Roman" w:hAnsiTheme="majorBidi" w:cstheme="majorBidi"/>
                <w:b/>
                <w:bCs/>
              </w:rPr>
              <w:t>MAE</w:t>
            </w:r>
          </w:p>
        </w:tc>
        <w:tc>
          <w:tcPr>
            <w:tcW w:w="675"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4.12e-08</w:t>
            </w:r>
          </w:p>
        </w:tc>
        <w:tc>
          <w:tcPr>
            <w:tcW w:w="634"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4.03e-01</w:t>
            </w:r>
          </w:p>
        </w:tc>
        <w:tc>
          <w:tcPr>
            <w:tcW w:w="610"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2.07e-03</w:t>
            </w:r>
          </w:p>
        </w:tc>
        <w:tc>
          <w:tcPr>
            <w:tcW w:w="687"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1.50e-03</w:t>
            </w:r>
          </w:p>
        </w:tc>
        <w:tc>
          <w:tcPr>
            <w:tcW w:w="639"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3.26e-03</w:t>
            </w:r>
          </w:p>
        </w:tc>
        <w:tc>
          <w:tcPr>
            <w:tcW w:w="628"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1.06e-01</w:t>
            </w:r>
          </w:p>
        </w:tc>
        <w:tc>
          <w:tcPr>
            <w:tcW w:w="473"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9.52e-04</w:t>
            </w:r>
          </w:p>
        </w:tc>
        <w:tc>
          <w:tcPr>
            <w:tcW w:w="363" w:type="pct"/>
          </w:tcPr>
          <w:p w:rsidR="00233557" w:rsidRPr="00AC411F" w:rsidRDefault="00233557" w:rsidP="00CC1EAD">
            <w:pPr>
              <w:keepNext/>
              <w:spacing w:after="0" w:line="240" w:lineRule="auto"/>
              <w:jc w:val="center"/>
              <w:rPr>
                <w:rFonts w:asciiTheme="majorBidi" w:eastAsia="Times New Roman" w:hAnsiTheme="majorBidi" w:cstheme="majorBidi"/>
              </w:rPr>
            </w:pPr>
            <w:r>
              <w:rPr>
                <w:rFonts w:asciiTheme="majorBidi" w:eastAsia="Times New Roman" w:hAnsiTheme="majorBidi" w:cstheme="majorBidi"/>
              </w:rPr>
              <w:t>3.34e-06</w:t>
            </w:r>
          </w:p>
        </w:tc>
      </w:tr>
    </w:tbl>
    <w:p w:rsidR="00354B2F" w:rsidRPr="00CC1EAD" w:rsidRDefault="00CC1EAD" w:rsidP="00CC1EAD">
      <w:pPr>
        <w:pStyle w:val="Caption"/>
        <w:jc w:val="center"/>
        <w:rPr>
          <w:rFonts w:asciiTheme="majorBidi" w:eastAsiaTheme="minorEastAsia" w:hAnsiTheme="majorBidi" w:cstheme="majorBidi"/>
          <w:i w:val="0"/>
          <w:iCs w:val="0"/>
          <w:sz w:val="22"/>
          <w:szCs w:val="22"/>
        </w:rPr>
      </w:pPr>
      <w:r w:rsidRPr="00CC1EAD">
        <w:rPr>
          <w:rFonts w:asciiTheme="majorBidi" w:hAnsiTheme="majorBidi" w:cstheme="majorBidi"/>
          <w:i w:val="0"/>
          <w:iCs w:val="0"/>
          <w:sz w:val="22"/>
          <w:szCs w:val="22"/>
        </w:rPr>
        <w:t xml:space="preserve">Table </w:t>
      </w:r>
      <w:r w:rsidRPr="00CC1EAD">
        <w:rPr>
          <w:rFonts w:asciiTheme="majorBidi" w:hAnsiTheme="majorBidi" w:cstheme="majorBidi"/>
          <w:i w:val="0"/>
          <w:iCs w:val="0"/>
          <w:sz w:val="22"/>
          <w:szCs w:val="22"/>
        </w:rPr>
        <w:fldChar w:fldCharType="begin"/>
      </w:r>
      <w:r w:rsidRPr="00CC1EAD">
        <w:rPr>
          <w:rFonts w:asciiTheme="majorBidi" w:hAnsiTheme="majorBidi" w:cstheme="majorBidi"/>
          <w:i w:val="0"/>
          <w:iCs w:val="0"/>
          <w:sz w:val="22"/>
          <w:szCs w:val="22"/>
        </w:rPr>
        <w:instrText xml:space="preserve"> SEQ Table \* ARABIC </w:instrText>
      </w:r>
      <w:r w:rsidRPr="00CC1EAD">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2</w:t>
      </w:r>
      <w:r w:rsidRPr="00CC1EAD">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CC1EAD">
        <w:rPr>
          <w:rFonts w:asciiTheme="majorBidi" w:hAnsiTheme="majorBidi" w:cstheme="majorBidi"/>
          <w:i w:val="0"/>
          <w:iCs w:val="0"/>
          <w:sz w:val="22"/>
          <w:szCs w:val="22"/>
        </w:rPr>
        <w:t>Comparison of M</w:t>
      </w:r>
      <w:r w:rsidR="00E65187">
        <w:rPr>
          <w:rFonts w:asciiTheme="majorBidi" w:hAnsiTheme="majorBidi" w:cstheme="majorBidi"/>
          <w:i w:val="0"/>
          <w:iCs w:val="0"/>
          <w:sz w:val="22"/>
          <w:szCs w:val="22"/>
        </w:rPr>
        <w:t>A</w:t>
      </w:r>
      <w:r w:rsidRPr="00CC1EAD">
        <w:rPr>
          <w:rFonts w:asciiTheme="majorBidi" w:hAnsiTheme="majorBidi" w:cstheme="majorBidi"/>
          <w:i w:val="0"/>
          <w:iCs w:val="0"/>
          <w:sz w:val="22"/>
          <w:szCs w:val="22"/>
        </w:rPr>
        <w:t>E Values from References with KAN M</w:t>
      </w:r>
      <w:r w:rsidR="003517D5">
        <w:rPr>
          <w:rFonts w:asciiTheme="majorBidi" w:hAnsiTheme="majorBidi" w:cstheme="majorBidi"/>
          <w:i w:val="0"/>
          <w:iCs w:val="0"/>
          <w:sz w:val="22"/>
          <w:szCs w:val="22"/>
        </w:rPr>
        <w:t>A</w:t>
      </w:r>
      <w:r w:rsidRPr="00CC1EAD">
        <w:rPr>
          <w:rFonts w:asciiTheme="majorBidi" w:hAnsiTheme="majorBidi" w:cstheme="majorBidi"/>
          <w:i w:val="0"/>
          <w:iCs w:val="0"/>
          <w:sz w:val="22"/>
          <w:szCs w:val="22"/>
        </w:rPr>
        <w:t xml:space="preserve">E for Example </w:t>
      </w:r>
      <w:r w:rsidR="003517D5">
        <w:rPr>
          <w:rFonts w:asciiTheme="majorBidi" w:hAnsiTheme="majorBidi" w:cstheme="majorBid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3358A9" w:rsidTr="00A94E4D">
        <w:trPr>
          <w:tblHeader/>
        </w:trPr>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x</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Exact Solution</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proofErr w:type="spellStart"/>
            <w:r w:rsidRPr="003358A9">
              <w:rPr>
                <w:rFonts w:asciiTheme="majorBidi" w:eastAsia="Times New Roman" w:hAnsiTheme="majorBidi" w:cstheme="majorBidi"/>
                <w:b/>
                <w:bCs/>
              </w:rPr>
              <w:t>RBFNet</w:t>
            </w:r>
            <w:proofErr w:type="spellEnd"/>
            <w:r w:rsidRPr="003358A9">
              <w:rPr>
                <w:rFonts w:asciiTheme="majorBidi" w:eastAsia="Times New Roman" w:hAnsiTheme="majorBidi" w:cstheme="majorBidi"/>
                <w:b/>
                <w:bCs/>
              </w:rPr>
              <w:t xml:space="preserve"> (n=21)</w:t>
            </w:r>
            <w:r w:rsidR="00A206FE" w:rsidRPr="003358A9">
              <w:rPr>
                <w:rFonts w:asciiTheme="majorBidi" w:eastAsia="Times New Roman" w:hAnsiTheme="majorBidi" w:cstheme="majorBidi"/>
                <w:b/>
                <w:bCs/>
              </w:rPr>
              <w:t xml:space="preserve"> [3]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(n=21)</w:t>
            </w:r>
            <w:r w:rsidR="00A206FE" w:rsidRPr="003358A9">
              <w:rPr>
                <w:rFonts w:asciiTheme="majorBidi" w:eastAsia="Times New Roman" w:hAnsiTheme="majorBidi" w:cstheme="majorBidi"/>
                <w:b/>
                <w:bCs/>
              </w:rPr>
              <w:t xml:space="preserve"> [2]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(n=90)</w:t>
            </w:r>
            <w:r w:rsidR="00A206FE" w:rsidRPr="003358A9">
              <w:rPr>
                <w:rFonts w:asciiTheme="majorBidi" w:eastAsia="Times New Roman" w:hAnsiTheme="majorBidi" w:cstheme="majorBidi"/>
                <w:b/>
                <w:bCs/>
              </w:rPr>
              <w:t xml:space="preserve"> [2]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b/>
                <w:bCs/>
              </w:rPr>
            </w:pPr>
          </w:p>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KAN</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2.2435</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1.8138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0.45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0.60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lastRenderedPageBreak/>
              <w:t>0.75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0.2998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1.05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0.1308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1.20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1.50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0.1834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1.65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1.95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0.02227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2.40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-0.1107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2.55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2.70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-0.2043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2.85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-0.1373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-0.0186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b/>
                <w:bCs/>
              </w:rPr>
              <w:t>Error</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1.44e-06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5.85e-12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9.95e-13</w:t>
            </w:r>
          </w:p>
        </w:tc>
        <w:tc>
          <w:tcPr>
            <w:tcW w:w="918" w:type="pct"/>
          </w:tcPr>
          <w:p w:rsidR="00354B2F" w:rsidRPr="003358A9" w:rsidRDefault="00354B2F" w:rsidP="0024326E">
            <w:pPr>
              <w:keepNext/>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2.10e-10</w:t>
            </w:r>
          </w:p>
        </w:tc>
      </w:tr>
    </w:tbl>
    <w:p w:rsidR="00561F04" w:rsidRPr="00561F04" w:rsidRDefault="00561F04" w:rsidP="00561F04">
      <w:pPr>
        <w:pStyle w:val="Caption"/>
        <w:jc w:val="center"/>
        <w:rPr>
          <w:rFonts w:asciiTheme="majorBidi" w:hAnsiTheme="majorBidi" w:cstheme="majorBidi"/>
          <w:i w:val="0"/>
          <w:iCs w:val="0"/>
          <w:sz w:val="22"/>
          <w:szCs w:val="22"/>
        </w:rPr>
      </w:pPr>
      <w:r w:rsidRPr="00561F04">
        <w:rPr>
          <w:rFonts w:asciiTheme="majorBidi" w:hAnsiTheme="majorBidi" w:cstheme="majorBidi"/>
          <w:i w:val="0"/>
          <w:iCs w:val="0"/>
          <w:sz w:val="22"/>
          <w:szCs w:val="22"/>
        </w:rPr>
        <w:t xml:space="preserve">Table </w:t>
      </w:r>
      <w:r w:rsidRPr="00561F04">
        <w:rPr>
          <w:rFonts w:asciiTheme="majorBidi" w:hAnsiTheme="majorBidi" w:cstheme="majorBidi"/>
          <w:i w:val="0"/>
          <w:iCs w:val="0"/>
          <w:sz w:val="22"/>
          <w:szCs w:val="22"/>
        </w:rPr>
        <w:fldChar w:fldCharType="begin"/>
      </w:r>
      <w:r w:rsidRPr="00561F04">
        <w:rPr>
          <w:rFonts w:asciiTheme="majorBidi" w:hAnsiTheme="majorBidi" w:cstheme="majorBidi"/>
          <w:i w:val="0"/>
          <w:iCs w:val="0"/>
          <w:sz w:val="22"/>
          <w:szCs w:val="22"/>
        </w:rPr>
        <w:instrText xml:space="preserve"> SEQ Table \* ARABIC </w:instrText>
      </w:r>
      <w:r w:rsidRPr="00561F04">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3</w:t>
      </w:r>
      <w:r w:rsidRPr="00561F04">
        <w:rPr>
          <w:rFonts w:asciiTheme="majorBidi" w:hAnsiTheme="majorBidi" w:cstheme="majorBidi"/>
          <w:i w:val="0"/>
          <w:iCs w:val="0"/>
          <w:sz w:val="22"/>
          <w:szCs w:val="22"/>
        </w:rPr>
        <w:fldChar w:fldCharType="end"/>
      </w:r>
      <w:r w:rsidRPr="00561F04">
        <w:rPr>
          <w:rFonts w:asciiTheme="majorBidi" w:hAnsiTheme="majorBidi" w:cstheme="majorBidi"/>
          <w:i w:val="0"/>
          <w:iCs w:val="0"/>
          <w:sz w:val="22"/>
          <w:szCs w:val="22"/>
        </w:rPr>
        <w:t xml:space="preserve">. Comparison of MSE Values from References with KAN MSE for Example </w:t>
      </w:r>
      <w:r w:rsidR="00180B50">
        <w:rPr>
          <w:rFonts w:asciiTheme="majorBidi" w:hAnsiTheme="majorBidi" w:cstheme="majorBidi"/>
          <w:i w:val="0"/>
          <w:iCs w:val="0"/>
          <w:sz w:val="22"/>
          <w:szCs w:val="22"/>
        </w:rPr>
        <w:t>2</w:t>
      </w:r>
    </w:p>
    <w:p w:rsidR="00445F50" w:rsidRDefault="003A306E" w:rsidP="00BB0446">
      <w:pPr>
        <w:rPr>
          <w:rFonts w:eastAsiaTheme="minorEastAsia"/>
        </w:rPr>
      </w:pPr>
      <w:r w:rsidRPr="00BB0446">
        <w:rPr>
          <w:rFonts w:eastAsiaTheme="minorEastAsia"/>
          <w:highlight w:val="yellow"/>
        </w:rPr>
        <w:t>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variability in error rates across different intervals, KAN provides consistently low errors throughout the domain. This demonstrates KAN's effectiveness in managing complex solution landscapes while maintaining computational efficiency and accuracy.</w:t>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r>
        <w:rPr>
          <w:noProof/>
        </w:rPr>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 w:rsidR="00354B2F" w:rsidRDefault="00354B2F" w:rsidP="00354B2F"/>
    <w:p w:rsidR="00354B2F" w:rsidRDefault="00354B2F" w:rsidP="00354B2F"/>
    <w:p w:rsidR="00354B2F" w:rsidRDefault="00D14643" w:rsidP="00354B2F">
      <w:r>
        <w:rPr>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EC6C1D" w:rsidRPr="00D14643" w:rsidRDefault="00EC6C1D"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" stroked="f">
                <v:textbox style="mso-fit-shape-to-text:t" inset="0,0,0,0">
                  <w:txbxContent>
                    <w:p w:rsidR="00EC6C1D" w:rsidRPr="00D14643" w:rsidRDefault="00EC6C1D"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Default="00EF65B4" w:rsidP="00354B2F"/>
    <w:p w:rsidR="00925669" w:rsidRPr="00705E6F" w:rsidRDefault="00925669" w:rsidP="00354B2F"/>
    <w:p w:rsidR="00354B2F" w:rsidRPr="00E63618" w:rsidRDefault="00354B2F" w:rsidP="00E63618">
      <w:pPr>
        <w:pStyle w:val="ListParagraph"/>
        <w:numPr>
          <w:ilvl w:val="1"/>
          <w:numId w:val="1"/>
        </w:numPr>
        <w:rPr>
          <w:b/>
          <w:bCs/>
          <w:sz w:val="28"/>
          <w:szCs w:val="28"/>
        </w:rPr>
      </w:pPr>
      <w:r w:rsidRPr="00E63618">
        <w:rPr>
          <w:b/>
          <w:bCs/>
          <w:sz w:val="28"/>
          <w:szCs w:val="28"/>
        </w:rPr>
        <w:t>Example 3</w:t>
      </w:r>
    </w:p>
    <w:p w:rsidR="00354B2F" w:rsidRDefault="00354B2F" w:rsidP="00354B2F">
      <w:r w:rsidRPr="00A42FB8">
        <w:t>Consider</w:t>
      </w:r>
      <w:r>
        <w:t xml:space="preserve"> another first-order linear differential equation:</w:t>
      </w:r>
    </w:p>
    <w:p w:rsidR="00354B2F" w:rsidRPr="00891CFF" w:rsidRDefault="00EC6C1D"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354B2F" w:rsidRPr="00891CFF" w:rsidRDefault="00354B2F" w:rsidP="00354B2F">
      <w:pPr>
        <w:rPr>
          <w:rFonts w:eastAsiaTheme="minorEastAsia"/>
        </w:rPr>
      </w:pPr>
      <w:r>
        <w:rPr>
          <w:rFonts w:eastAsiaTheme="minorEastAsia"/>
        </w:rPr>
        <w:t>With the initial condition:</w:t>
      </w:r>
    </w:p>
    <w:p w:rsidR="00354B2F" w:rsidRPr="00A42FB8" w:rsidRDefault="00354B2F" w:rsidP="00354B2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354B2F" w:rsidRDefault="00354B2F" w:rsidP="00354B2F">
      <w:pPr>
        <w:rPr>
          <w:rFonts w:eastAsiaTheme="minorEastAsia"/>
        </w:rPr>
      </w:pPr>
      <w:r>
        <w:rPr>
          <w:rFonts w:eastAsiaTheme="minorEastAsia"/>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1223"/>
        <w:gridCol w:w="1138"/>
        <w:gridCol w:w="1089"/>
        <w:gridCol w:w="1248"/>
        <w:gridCol w:w="1150"/>
        <w:gridCol w:w="1125"/>
        <w:gridCol w:w="691"/>
        <w:gridCol w:w="593"/>
        <w:gridCol w:w="586"/>
        <w:gridCol w:w="785"/>
      </w:tblGrid>
      <w:tr w:rsidR="0036546C" w:rsidRPr="00455638" w:rsidTr="0036546C">
        <w:trPr>
          <w:tblHeade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x</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WNNIBOA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WNNMBP</w:t>
            </w:r>
            <w:r w:rsidR="0037203E">
              <w:rPr>
                <w:rFonts w:asciiTheme="majorBidi" w:hAnsiTheme="majorBidi" w:cstheme="majorBidi"/>
                <w:b/>
                <w:bCs/>
              </w:rPr>
              <w:t xml:space="preserve"> </w:t>
            </w:r>
            <w:r w:rsidRPr="00D72CCF">
              <w:rPr>
                <w:rFonts w:asciiTheme="majorBidi" w:hAnsiTheme="majorBidi" w:cstheme="majorBidi"/>
                <w:b/>
                <w:bCs/>
              </w:rPr>
              <w:t>[1]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WNNDEV</w:t>
            </w:r>
            <w:r w:rsidR="0037203E">
              <w:rPr>
                <w:rFonts w:asciiTheme="majorBidi" w:hAnsiTheme="majorBidi" w:cstheme="majorBidi"/>
                <w:b/>
                <w:bCs/>
              </w:rPr>
              <w:t xml:space="preserve"> [1]</w:t>
            </w:r>
          </w:p>
        </w:tc>
        <w:tc>
          <w:tcPr>
            <w:tcW w:w="691"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PSNNs [1</w:t>
            </w:r>
            <w:r w:rsidR="008B523C">
              <w:rPr>
                <w:rFonts w:asciiTheme="majorBidi" w:hAnsiTheme="majorBidi" w:cstheme="majorBidi"/>
                <w:b/>
                <w:bCs/>
              </w:rPr>
              <w:t>9</w:t>
            </w:r>
            <w:r w:rsidRPr="00D72CCF">
              <w:rPr>
                <w:rFonts w:asciiTheme="majorBidi" w:hAnsiTheme="majorBidi" w:cstheme="majorBidi"/>
                <w:b/>
                <w:bCs/>
              </w:rPr>
              <w:t>]</w:t>
            </w:r>
          </w:p>
        </w:tc>
        <w:tc>
          <w:tcPr>
            <w:tcW w:w="593"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CNNs [1</w:t>
            </w:r>
            <w:r w:rsidR="008B523C">
              <w:rPr>
                <w:rFonts w:asciiTheme="majorBidi" w:hAnsiTheme="majorBidi" w:cstheme="majorBidi"/>
                <w:b/>
                <w:bCs/>
              </w:rPr>
              <w:t>9</w:t>
            </w:r>
            <w:r w:rsidRPr="00D72CCF">
              <w:rPr>
                <w:rFonts w:asciiTheme="majorBidi" w:hAnsiTheme="majorBidi" w:cstheme="majorBidi"/>
                <w:b/>
                <w:bCs/>
              </w:rPr>
              <w:t>]</w:t>
            </w:r>
          </w:p>
        </w:tc>
        <w:tc>
          <w:tcPr>
            <w:tcW w:w="586"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Heun [1</w:t>
            </w:r>
            <w:r w:rsidR="008B523C">
              <w:rPr>
                <w:rFonts w:asciiTheme="majorBidi" w:hAnsiTheme="majorBidi" w:cstheme="majorBidi"/>
                <w:b/>
                <w:bCs/>
              </w:rPr>
              <w:t>9</w:t>
            </w:r>
            <w:r w:rsidRPr="00D72CCF">
              <w:rPr>
                <w:rFonts w:asciiTheme="majorBidi" w:hAnsiTheme="majorBidi" w:cstheme="majorBidi"/>
                <w:b/>
                <w:bCs/>
              </w:rPr>
              <w:t>]</w:t>
            </w:r>
          </w:p>
        </w:tc>
        <w:tc>
          <w:tcPr>
            <w:tcW w:w="785" w:type="dxa"/>
          </w:tcPr>
          <w:p w:rsidR="004853AD" w:rsidRDefault="004853AD" w:rsidP="0036546C">
            <w:pPr>
              <w:spacing w:after="0" w:line="240" w:lineRule="auto"/>
              <w:jc w:val="center"/>
              <w:rPr>
                <w:rFonts w:asciiTheme="majorBidi" w:eastAsia="Times New Roman" w:hAnsiTheme="majorBidi" w:cstheme="majorBidi"/>
                <w:b/>
                <w:bCs/>
              </w:rPr>
            </w:pPr>
          </w:p>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KAN</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3.72e-09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6.01e-04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2.00e-03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tl/>
                <w:lang w:bidi="fa-IR"/>
              </w:rPr>
            </w:pPr>
            <w:r w:rsidRPr="00D72CCF">
              <w:rPr>
                <w:rFonts w:asciiTheme="majorBidi" w:eastAsia="Times New Roman" w:hAnsiTheme="majorBidi" w:cstheme="majorBidi"/>
              </w:rPr>
              <w:t>7.96e-05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2.29e-09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9.97e-05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2.15e-04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4.88e-04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3.88e-04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4.19e-03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6.03e-05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6.12e-09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6.67e-06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9.45e-05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7.78e-03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2.34e-03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6.84e-03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4.17e-05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9.51e-09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5.28e-01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1.88e-04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7.30e-04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1.53e-03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9.63e-03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1.74e-05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6.06e-01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6.29e-05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8.46e-03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8.59e-04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1.29e-02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3.57e-06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8.34e-04</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9.05e-06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lastRenderedPageBreak/>
              <w:t>1.4000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1.23e-08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7.37e-01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5.92e-03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1.30e-03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2.47e-05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3.07e-08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1.48e-03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5.48e-03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2.24e-05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1.20e-02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1.76e-04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4.67e-05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3.51e-07</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3.48e-05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7.03e-03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1.90e-02</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3.42e-02</w:t>
            </w:r>
          </w:p>
        </w:tc>
        <w:tc>
          <w:tcPr>
            <w:tcW w:w="785" w:type="dxa"/>
          </w:tcPr>
          <w:p w:rsidR="00455638" w:rsidRPr="00D72CCF" w:rsidRDefault="00455638" w:rsidP="0036546C">
            <w:pPr>
              <w:keepNext/>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2.07e-04</w:t>
            </w:r>
          </w:p>
        </w:tc>
      </w:tr>
      <w:tr w:rsidR="0036546C" w:rsidRPr="0036546C" w:rsidTr="0036546C">
        <w:trPr>
          <w:jc w:val="center"/>
        </w:trPr>
        <w:tc>
          <w:tcPr>
            <w:tcW w:w="0" w:type="auto"/>
            <w:vAlign w:val="center"/>
          </w:tcPr>
          <w:p w:rsidR="0036546C" w:rsidRPr="0036546C" w:rsidRDefault="0036546C" w:rsidP="0036546C">
            <w:pPr>
              <w:spacing w:after="0" w:line="240" w:lineRule="auto"/>
              <w:jc w:val="center"/>
              <w:rPr>
                <w:rFonts w:asciiTheme="majorBidi" w:eastAsia="Times New Roman" w:hAnsiTheme="majorBidi" w:cstheme="majorBidi"/>
                <w:b/>
                <w:bCs/>
              </w:rPr>
            </w:pPr>
            <w:r w:rsidRPr="0036546C">
              <w:rPr>
                <w:rFonts w:asciiTheme="majorBidi" w:eastAsia="Times New Roman" w:hAnsiTheme="majorBidi" w:cstheme="majorBidi"/>
                <w:b/>
                <w:bCs/>
              </w:rPr>
              <w:t>MAE</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3.13e-08</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5.76e-01</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9.23e-05</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2.13e-04</w:t>
            </w:r>
          </w:p>
        </w:tc>
        <w:tc>
          <w:tcPr>
            <w:tcW w:w="0" w:type="auto"/>
          </w:tcPr>
          <w:p w:rsidR="0036546C" w:rsidRPr="0036546C" w:rsidRDefault="00E671B4" w:rsidP="00E671B4">
            <w:pPr>
              <w:tabs>
                <w:tab w:val="center" w:pos="560"/>
              </w:tabs>
              <w:spacing w:after="0" w:line="240" w:lineRule="auto"/>
              <w:rPr>
                <w:rFonts w:asciiTheme="majorBidi" w:eastAsia="Times New Roman" w:hAnsiTheme="majorBidi" w:cstheme="majorBidi"/>
              </w:rPr>
            </w:pPr>
            <w:r>
              <w:rPr>
                <w:rFonts w:asciiTheme="majorBidi" w:eastAsia="Times New Roman" w:hAnsiTheme="majorBidi" w:cstheme="majorBidi"/>
              </w:rPr>
              <w:tab/>
            </w:r>
            <w:r w:rsidR="0036546C" w:rsidRPr="0036546C">
              <w:rPr>
                <w:rFonts w:asciiTheme="majorBidi" w:eastAsia="Times New Roman" w:hAnsiTheme="majorBidi" w:cstheme="majorBidi"/>
              </w:rPr>
              <w:t>9.54e-04</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7.99e-03</w:t>
            </w:r>
          </w:p>
        </w:tc>
        <w:tc>
          <w:tcPr>
            <w:tcW w:w="691"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1.28e-03</w:t>
            </w:r>
          </w:p>
        </w:tc>
        <w:tc>
          <w:tcPr>
            <w:tcW w:w="593"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3.93e-03</w:t>
            </w:r>
          </w:p>
        </w:tc>
        <w:tc>
          <w:tcPr>
            <w:tcW w:w="586"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1.46e-02</w:t>
            </w:r>
          </w:p>
        </w:tc>
        <w:tc>
          <w:tcPr>
            <w:tcW w:w="785" w:type="dxa"/>
          </w:tcPr>
          <w:p w:rsidR="0036546C" w:rsidRPr="00D72CCF" w:rsidRDefault="00786CD5" w:rsidP="0036546C">
            <w:pPr>
              <w:spacing w:after="0" w:line="240" w:lineRule="auto"/>
              <w:jc w:val="center"/>
              <w:rPr>
                <w:rFonts w:asciiTheme="majorBidi" w:eastAsia="Times New Roman" w:hAnsiTheme="majorBidi" w:cstheme="majorBidi"/>
              </w:rPr>
            </w:pPr>
            <w:r>
              <w:rPr>
                <w:rFonts w:asciiTheme="majorBidi" w:eastAsia="Times New Roman" w:hAnsiTheme="majorBidi" w:cstheme="majorBidi"/>
              </w:rPr>
              <w:t>4.65e-05</w:t>
            </w:r>
          </w:p>
        </w:tc>
      </w:tr>
    </w:tbl>
    <w:p w:rsidR="009434AE" w:rsidRPr="009434AE" w:rsidRDefault="009434AE" w:rsidP="009434AE">
      <w:pPr>
        <w:pStyle w:val="Caption"/>
        <w:jc w:val="center"/>
        <w:rPr>
          <w:rFonts w:asciiTheme="majorBidi" w:hAnsiTheme="majorBidi" w:cstheme="majorBidi"/>
          <w:i w:val="0"/>
          <w:iCs w:val="0"/>
          <w:sz w:val="22"/>
          <w:szCs w:val="22"/>
        </w:rPr>
      </w:pPr>
      <w:r w:rsidRPr="009434AE">
        <w:rPr>
          <w:rFonts w:asciiTheme="majorBidi" w:hAnsiTheme="majorBidi" w:cstheme="majorBidi"/>
          <w:i w:val="0"/>
          <w:iCs w:val="0"/>
          <w:sz w:val="22"/>
          <w:szCs w:val="22"/>
        </w:rPr>
        <w:t xml:space="preserve">Table </w:t>
      </w:r>
      <w:r w:rsidRPr="009434AE">
        <w:rPr>
          <w:rFonts w:asciiTheme="majorBidi" w:hAnsiTheme="majorBidi" w:cstheme="majorBidi"/>
          <w:i w:val="0"/>
          <w:iCs w:val="0"/>
          <w:sz w:val="22"/>
          <w:szCs w:val="22"/>
        </w:rPr>
        <w:fldChar w:fldCharType="begin"/>
      </w:r>
      <w:r w:rsidRPr="009434AE">
        <w:rPr>
          <w:rFonts w:asciiTheme="majorBidi" w:hAnsiTheme="majorBidi" w:cstheme="majorBidi"/>
          <w:i w:val="0"/>
          <w:iCs w:val="0"/>
          <w:sz w:val="22"/>
          <w:szCs w:val="22"/>
        </w:rPr>
        <w:instrText xml:space="preserve"> SEQ Table \* ARABIC </w:instrText>
      </w:r>
      <w:r w:rsidRPr="009434AE">
        <w:rPr>
          <w:rFonts w:asciiTheme="majorBidi" w:hAnsiTheme="majorBidi" w:cstheme="majorBidi"/>
          <w:i w:val="0"/>
          <w:iCs w:val="0"/>
          <w:sz w:val="22"/>
          <w:szCs w:val="22"/>
        </w:rPr>
        <w:fldChar w:fldCharType="separate"/>
      </w:r>
      <w:r w:rsidRPr="009434AE">
        <w:rPr>
          <w:rFonts w:asciiTheme="majorBidi" w:hAnsiTheme="majorBidi" w:cstheme="majorBidi"/>
          <w:i w:val="0"/>
          <w:iCs w:val="0"/>
          <w:noProof/>
          <w:sz w:val="22"/>
          <w:szCs w:val="22"/>
        </w:rPr>
        <w:t>4</w:t>
      </w:r>
      <w:r w:rsidRPr="009434AE">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561F04">
        <w:rPr>
          <w:rFonts w:asciiTheme="majorBidi" w:hAnsiTheme="majorBidi" w:cstheme="majorBidi"/>
          <w:i w:val="0"/>
          <w:iCs w:val="0"/>
          <w:sz w:val="22"/>
          <w:szCs w:val="22"/>
        </w:rPr>
        <w:t>Comparison of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E Values from References with KAN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 xml:space="preserve">E for Example </w:t>
      </w:r>
      <w:r>
        <w:rPr>
          <w:rFonts w:asciiTheme="majorBidi" w:hAnsiTheme="majorBidi" w:cstheme="majorBidi"/>
          <w:i w:val="0"/>
          <w:iCs w:val="0"/>
          <w:sz w:val="22"/>
          <w:szCs w:val="22"/>
        </w:rPr>
        <w:t>3</w:t>
      </w:r>
    </w:p>
    <w:p w:rsidR="003D43FC" w:rsidRDefault="003D43FC" w:rsidP="00925669">
      <w:pPr>
        <w:rPr>
          <w:b/>
          <w:bCs/>
          <w:sz w:val="28"/>
          <w:szCs w:val="28"/>
        </w:rPr>
      </w:pPr>
    </w:p>
    <w:p w:rsidR="003D43FC" w:rsidRPr="008856CB" w:rsidRDefault="003D43FC" w:rsidP="00925669">
      <w:pPr>
        <w:rPr>
          <w:rFonts w:asciiTheme="majorHAnsi" w:hAnsiTheme="majorHAnsi" w:cstheme="majorHAnsi"/>
          <w:b/>
          <w:bCs/>
          <w:sz w:val="32"/>
          <w:szCs w:val="32"/>
        </w:rPr>
      </w:pPr>
      <w:r w:rsidRPr="008856CB">
        <w:rPr>
          <w:rFonts w:asciiTheme="majorHAnsi" w:hAnsiTheme="majorHAnsi" w:cstheme="maj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r>
        <w:rPr>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Pr="00925669" w:rsidRDefault="00925669" w:rsidP="00925669">
      <w:pPr>
        <w:rPr>
          <w:b/>
          <w:bCs/>
          <w:sz w:val="28"/>
          <w:szCs w:val="28"/>
        </w:rPr>
      </w:pPr>
    </w:p>
    <w:p w:rsidR="00354B2F" w:rsidRDefault="00354B2F" w:rsidP="00EF65B4">
      <w:pPr>
        <w:rPr>
          <w:b/>
          <w:bCs/>
          <w:sz w:val="28"/>
          <w:szCs w:val="28"/>
        </w:rPr>
      </w:pPr>
    </w:p>
    <w:p w:rsidR="00EF65B4" w:rsidRPr="00EF65B4" w:rsidRDefault="00EF65B4" w:rsidP="00EF65B4">
      <w:pPr>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925669" w:rsidRDefault="00925669" w:rsidP="00BC3A09">
      <w:pPr>
        <w:pStyle w:val="ListParagraph"/>
        <w:ind w:left="2160"/>
        <w:rPr>
          <w:b/>
          <w:bCs/>
          <w:sz w:val="28"/>
          <w:szCs w:val="28"/>
        </w:rPr>
      </w:pPr>
      <w:r>
        <w:rPr>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EC6C1D" w:rsidRPr="00925669" w:rsidRDefault="00EC6C1D"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EC6C1D" w:rsidRPr="00925669" w:rsidRDefault="00EC6C1D"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BC3A09" w:rsidRDefault="00BC3A09" w:rsidP="00BC3A09">
      <w:pPr>
        <w:pStyle w:val="ListParagraph"/>
        <w:ind w:left="2160"/>
        <w:rPr>
          <w:b/>
          <w:bCs/>
          <w:sz w:val="28"/>
          <w:szCs w:val="28"/>
        </w:rPr>
      </w:pPr>
    </w:p>
    <w:p w:rsidR="00BC3A09" w:rsidRPr="00BC3A09" w:rsidRDefault="00BC3A09" w:rsidP="00BC3A09">
      <w:pPr>
        <w:pStyle w:val="ListParagraph"/>
        <w:ind w:left="2160"/>
        <w:rPr>
          <w:b/>
          <w:bCs/>
          <w:sz w:val="28"/>
          <w:szCs w:val="28"/>
        </w:rPr>
      </w:pPr>
    </w:p>
    <w:p w:rsidR="00A13CBD" w:rsidRDefault="00A13CBD" w:rsidP="00925669">
      <w:pPr>
        <w:pStyle w:val="ListParagraph"/>
        <w:numPr>
          <w:ilvl w:val="0"/>
          <w:numId w:val="1"/>
        </w:numPr>
        <w:jc w:val="center"/>
        <w:rPr>
          <w:b/>
          <w:bCs/>
          <w:sz w:val="36"/>
          <w:szCs w:val="36"/>
        </w:rPr>
      </w:pPr>
      <w:r w:rsidRPr="00925669">
        <w:rPr>
          <w:b/>
          <w:bCs/>
          <w:sz w:val="36"/>
          <w:szCs w:val="36"/>
        </w:rPr>
        <w:t>Conclusion</w:t>
      </w:r>
    </w:p>
    <w:p w:rsidR="00F262AF" w:rsidRDefault="00F262AF" w:rsidP="00F262AF">
      <w:pPr>
        <w:rPr>
          <w:b/>
          <w:bCs/>
          <w:sz w:val="36"/>
          <w:szCs w:val="36"/>
        </w:rPr>
      </w:pPr>
      <w:proofErr w:type="spellStart"/>
      <w:r w:rsidRPr="00F262AF">
        <w:rPr>
          <w:highlight w:val="yellow"/>
        </w:rPr>
        <w:t>CRediT</w:t>
      </w:r>
      <w:proofErr w:type="spellEnd"/>
      <w:r w:rsidRPr="00F262AF">
        <w:rPr>
          <w:highlight w:val="yellow"/>
        </w:rPr>
        <w:t xml:space="preserve"> authorship </w:t>
      </w:r>
      <w:r w:rsidRPr="006E1921">
        <w:rPr>
          <w:highlight w:val="yellow"/>
        </w:rPr>
        <w:t>contribution statement</w:t>
      </w:r>
      <w:r w:rsidRPr="006E1921">
        <w:rPr>
          <w:highlight w:val="yellow"/>
        </w:rPr>
        <w:t xml:space="preserve"> (Here we must write who did what)</w:t>
      </w:r>
    </w:p>
    <w:p w:rsidR="00F262AF" w:rsidRPr="00F262AF" w:rsidRDefault="00F262AF" w:rsidP="00F262AF">
      <w:pPr>
        <w:jc w:val="center"/>
        <w:rPr>
          <w:b/>
          <w:bCs/>
          <w:sz w:val="36"/>
          <w:szCs w:val="36"/>
        </w:rPr>
      </w:pPr>
    </w:p>
    <w:p w:rsidR="00A13CBD" w:rsidRDefault="00A13CBD" w:rsidP="00A13CBD">
      <w:pPr>
        <w:pStyle w:val="ListParagraph"/>
        <w:rPr>
          <w:b/>
          <w:bCs/>
          <w:sz w:val="36"/>
          <w:szCs w:val="36"/>
        </w:rPr>
      </w:pPr>
      <w:r w:rsidRPr="00816502">
        <w:rPr>
          <w:b/>
          <w:bCs/>
          <w:sz w:val="36"/>
          <w:szCs w:val="36"/>
          <w:highlight w:val="yellow"/>
        </w:rPr>
        <w:t>WRITE THIS AND ABSTRACT IN THE END</w:t>
      </w:r>
    </w:p>
    <w:p w:rsidR="00F262AF" w:rsidRDefault="00F262AF" w:rsidP="00A13CBD">
      <w:pPr>
        <w:pStyle w:val="ListParagraph"/>
        <w:rPr>
          <w:b/>
          <w:bCs/>
          <w:sz w:val="36"/>
          <w:szCs w:val="36"/>
        </w:rPr>
      </w:pPr>
    </w:p>
    <w:p w:rsidR="00F262AF" w:rsidRDefault="00F262AF" w:rsidP="00A13CBD">
      <w:pPr>
        <w:pStyle w:val="ListParagraph"/>
        <w:rPr>
          <w:b/>
          <w:bCs/>
          <w:sz w:val="36"/>
          <w:szCs w:val="36"/>
        </w:rPr>
      </w:pPr>
      <w:r w:rsidRPr="00F262AF">
        <w:rPr>
          <w:b/>
          <w:bCs/>
          <w:sz w:val="36"/>
          <w:szCs w:val="36"/>
          <w:highlight w:val="yellow"/>
        </w:rPr>
        <w:t>Double-Check below</w:t>
      </w:r>
    </w:p>
    <w:p w:rsidR="00F262AF" w:rsidRPr="00F262AF" w:rsidRDefault="00F262AF" w:rsidP="00A13CBD">
      <w:pPr>
        <w:pStyle w:val="ListParagraph"/>
        <w:rPr>
          <w:highlight w:val="yellow"/>
        </w:rPr>
      </w:pPr>
      <w:r w:rsidRPr="00F262AF">
        <w:rPr>
          <w:highlight w:val="yellow"/>
        </w:rPr>
        <w:t xml:space="preserve">Declaration of Competing Interest </w:t>
      </w:r>
    </w:p>
    <w:p w:rsidR="00F262AF" w:rsidRPr="00F262AF" w:rsidRDefault="00F262AF" w:rsidP="00A13CBD">
      <w:pPr>
        <w:pStyle w:val="ListParagraph"/>
        <w:rPr>
          <w:highlight w:val="yellow"/>
        </w:rPr>
      </w:pPr>
      <w:r w:rsidRPr="00F262AF">
        <w:rPr>
          <w:highlight w:val="yellow"/>
        </w:rPr>
        <w:t xml:space="preserve">The authors declare that they have no known competing financial interests or personal relationships that could have appeared to influence the work reported in this paper. </w:t>
      </w:r>
    </w:p>
    <w:p w:rsidR="00F262AF" w:rsidRPr="00F262AF" w:rsidRDefault="00F262AF" w:rsidP="00A13CBD">
      <w:pPr>
        <w:pStyle w:val="ListParagraph"/>
        <w:rPr>
          <w:highlight w:val="yellow"/>
        </w:rPr>
      </w:pPr>
    </w:p>
    <w:p w:rsidR="00F262AF" w:rsidRPr="00F262AF" w:rsidRDefault="00F262AF" w:rsidP="00A13CBD">
      <w:pPr>
        <w:pStyle w:val="ListParagraph"/>
        <w:rPr>
          <w:highlight w:val="yellow"/>
        </w:rPr>
      </w:pPr>
      <w:r w:rsidRPr="00F262AF">
        <w:rPr>
          <w:highlight w:val="yellow"/>
        </w:rPr>
        <w:t xml:space="preserve">Data Availability </w:t>
      </w:r>
    </w:p>
    <w:p w:rsidR="00F262AF" w:rsidRDefault="00F262AF" w:rsidP="00A13CBD">
      <w:pPr>
        <w:pStyle w:val="ListParagraph"/>
      </w:pPr>
      <w:r w:rsidRPr="00F262AF">
        <w:rPr>
          <w:highlight w:val="yellow"/>
        </w:rPr>
        <w:t>No data was used for the research described in the article.</w:t>
      </w:r>
    </w:p>
    <w:p w:rsidR="00D51591" w:rsidRDefault="00D51591" w:rsidP="00A13CBD">
      <w:pPr>
        <w:pStyle w:val="ListParagraph"/>
      </w:pPr>
    </w:p>
    <w:p w:rsidR="00D51591" w:rsidRDefault="00D51591" w:rsidP="00D51591">
      <w:pPr>
        <w:pStyle w:val="ListParagraph"/>
        <w:jc w:val="center"/>
        <w:rPr>
          <w:b/>
          <w:bCs/>
          <w:sz w:val="44"/>
          <w:szCs w:val="44"/>
        </w:rPr>
      </w:pPr>
    </w:p>
    <w:p w:rsidR="00C062B6" w:rsidRPr="00D51591" w:rsidRDefault="00C062B6" w:rsidP="00D51591">
      <w:pPr>
        <w:pStyle w:val="ListParagraph"/>
        <w:jc w:val="center"/>
        <w:rPr>
          <w:b/>
          <w:bCs/>
          <w:sz w:val="44"/>
          <w:szCs w:val="44"/>
        </w:rPr>
      </w:pPr>
      <w:bookmarkStart w:id="1" w:name="_GoBack"/>
      <w:bookmarkEnd w:id="1"/>
      <w:r w:rsidRPr="00FA64D7">
        <w:rPr>
          <w:b/>
          <w:bCs/>
          <w:sz w:val="44"/>
          <w:szCs w:val="44"/>
          <w:highlight w:val="yellow"/>
        </w:rPr>
        <w:t>Guideline said we must mention this as well</w:t>
      </w:r>
    </w:p>
    <w:p w:rsidR="00A13CBD" w:rsidRDefault="00D51591" w:rsidP="00D51591">
      <w:pPr>
        <w:pStyle w:val="ListParagraph"/>
        <w:jc w:val="center"/>
        <w:rPr>
          <w:rFonts w:ascii="Arial" w:hAnsi="Arial" w:cs="Arial"/>
          <w:color w:val="1F1F1F"/>
          <w:sz w:val="36"/>
          <w:szCs w:val="36"/>
        </w:rPr>
      </w:pPr>
      <w:r w:rsidRPr="00D51591">
        <w:rPr>
          <w:rFonts w:ascii="Arial" w:hAnsi="Arial" w:cs="Arial"/>
          <w:color w:val="1F1F1F"/>
          <w:sz w:val="36"/>
          <w:szCs w:val="36"/>
          <w:highlight w:val="yellow"/>
        </w:rPr>
        <w:t>Declaration of generative AI and AI-assisted technologies in the writing process.</w:t>
      </w:r>
    </w:p>
    <w:p w:rsidR="0013349E" w:rsidRPr="00D51591" w:rsidRDefault="0013349E" w:rsidP="0013349E">
      <w:pPr>
        <w:pStyle w:val="ListParagraph"/>
        <w:jc w:val="center"/>
        <w:rPr>
          <w:b/>
          <w:bCs/>
          <w:sz w:val="52"/>
          <w:szCs w:val="52"/>
        </w:rPr>
      </w:pPr>
      <w:r w:rsidRPr="0013349E">
        <w:rPr>
          <w:rFonts w:ascii="Arial" w:hAnsi="Arial" w:cs="Arial"/>
          <w:color w:val="1F1F1F"/>
          <w:highlight w:val="yellow"/>
        </w:rPr>
        <w:t>During the prep</w:t>
      </w:r>
      <w:r w:rsidRPr="0013349E">
        <w:rPr>
          <w:rFonts w:ascii="Arial" w:hAnsi="Arial" w:cs="Arial"/>
          <w:color w:val="1F1F1F"/>
          <w:highlight w:val="yellow"/>
        </w:rPr>
        <w:t>aration of this work the authors</w:t>
      </w:r>
      <w:r w:rsidRPr="0013349E">
        <w:rPr>
          <w:rFonts w:ascii="Arial" w:hAnsi="Arial" w:cs="Arial"/>
          <w:color w:val="1F1F1F"/>
          <w:highlight w:val="yellow"/>
        </w:rPr>
        <w:t xml:space="preserve"> used </w:t>
      </w:r>
      <w:proofErr w:type="spellStart"/>
      <w:r w:rsidRPr="0013349E">
        <w:rPr>
          <w:rFonts w:ascii="Arial" w:hAnsi="Arial" w:cs="Arial"/>
          <w:color w:val="1F1F1F"/>
          <w:highlight w:val="yellow"/>
        </w:rPr>
        <w:t>QuillBot</w:t>
      </w:r>
      <w:proofErr w:type="spellEnd"/>
      <w:r w:rsidRPr="0013349E">
        <w:rPr>
          <w:rFonts w:ascii="Arial" w:hAnsi="Arial" w:cs="Arial"/>
          <w:color w:val="1F1F1F"/>
          <w:highlight w:val="yellow"/>
        </w:rPr>
        <w:t xml:space="preserve"> in order </w:t>
      </w:r>
      <w:proofErr w:type="gramStart"/>
      <w:r w:rsidRPr="0013349E">
        <w:rPr>
          <w:rFonts w:ascii="Arial" w:hAnsi="Arial" w:cs="Arial"/>
          <w:color w:val="1F1F1F"/>
          <w:highlight w:val="yellow"/>
        </w:rPr>
        <w:t>to  improve</w:t>
      </w:r>
      <w:proofErr w:type="gramEnd"/>
      <w:r w:rsidRPr="0013349E">
        <w:rPr>
          <w:rFonts w:ascii="Arial" w:hAnsi="Arial" w:cs="Arial"/>
          <w:color w:val="1F1F1F"/>
          <w:highlight w:val="yellow"/>
        </w:rPr>
        <w:t xml:space="preserve"> the readability and language of the manuscript</w:t>
      </w:r>
      <w:r w:rsidRPr="0013349E">
        <w:rPr>
          <w:rFonts w:ascii="Arial" w:hAnsi="Arial" w:cs="Arial"/>
          <w:color w:val="1F1F1F"/>
          <w:highlight w:val="yellow"/>
        </w:rPr>
        <w:t>. After using this tool, the authors</w:t>
      </w:r>
      <w:r w:rsidRPr="0013349E">
        <w:rPr>
          <w:rFonts w:ascii="Arial" w:hAnsi="Arial" w:cs="Arial"/>
          <w:color w:val="1F1F1F"/>
          <w:highlight w:val="yellow"/>
        </w:rPr>
        <w:t xml:space="preserve"> reviewed and edited t</w:t>
      </w:r>
      <w:r w:rsidRPr="0013349E">
        <w:rPr>
          <w:rFonts w:ascii="Arial" w:hAnsi="Arial" w:cs="Arial"/>
          <w:color w:val="1F1F1F"/>
          <w:highlight w:val="yellow"/>
        </w:rPr>
        <w:t>he content as needed and take</w:t>
      </w:r>
      <w:r w:rsidRPr="0013349E">
        <w:rPr>
          <w:rFonts w:ascii="Arial" w:hAnsi="Arial" w:cs="Arial"/>
          <w:color w:val="1F1F1F"/>
          <w:highlight w:val="yellow"/>
        </w:rPr>
        <w:t xml:space="preserve"> full responsibility for the content of the published article.</w:t>
      </w:r>
    </w:p>
    <w:p w:rsidR="00D51591" w:rsidRDefault="00D51591" w:rsidP="00A13CBD">
      <w:pPr>
        <w:pStyle w:val="ListParagraph"/>
        <w:rPr>
          <w:b/>
          <w:bCs/>
          <w:sz w:val="36"/>
          <w:szCs w:val="36"/>
        </w:rPr>
      </w:pP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8B17FE" w:rsidRDefault="00A13CBD" w:rsidP="006424F3">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w:t>
      </w:r>
      <w:r w:rsidR="006424F3">
        <w:rPr>
          <w:rFonts w:ascii="Arial" w:hAnsi="Arial" w:cs="Arial"/>
          <w:color w:val="222222"/>
          <w:sz w:val="20"/>
          <w:szCs w:val="20"/>
          <w:shd w:val="clear" w:color="auto" w:fill="FFFFFF"/>
        </w:rPr>
        <w:t xml:space="preserve">Hou, T.Y.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p w:rsidR="008B17FE" w:rsidRPr="008B17FE" w:rsidRDefault="008B17FE" w:rsidP="008B17FE">
      <w:pPr>
        <w:pStyle w:val="ListParagraph"/>
        <w:rPr>
          <w:rFonts w:asciiTheme="majorHAnsi" w:hAnsiTheme="majorHAnsi" w:cstheme="majorHAnsi"/>
          <w:sz w:val="32"/>
          <w:szCs w:val="32"/>
        </w:rPr>
      </w:pPr>
    </w:p>
    <w:p w:rsidR="008B17FE" w:rsidRPr="008B17FE" w:rsidRDefault="008B17FE" w:rsidP="008B17FE">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Haweel</w:t>
      </w:r>
      <w:proofErr w:type="spellEnd"/>
      <w:r>
        <w:rPr>
          <w:rFonts w:ascii="Arial" w:hAnsi="Arial" w:cs="Arial"/>
          <w:color w:val="222222"/>
          <w:sz w:val="20"/>
          <w:szCs w:val="20"/>
          <w:shd w:val="clear" w:color="auto" w:fill="FFFFFF"/>
        </w:rPr>
        <w:t xml:space="preserve">, T. I., &amp; </w:t>
      </w:r>
      <w:proofErr w:type="spellStart"/>
      <w:r>
        <w:rPr>
          <w:rFonts w:ascii="Arial" w:hAnsi="Arial" w:cs="Arial"/>
          <w:color w:val="222222"/>
          <w:sz w:val="20"/>
          <w:szCs w:val="20"/>
          <w:shd w:val="clear" w:color="auto" w:fill="FFFFFF"/>
        </w:rPr>
        <w:t>Abdelhameed</w:t>
      </w:r>
      <w:proofErr w:type="spellEnd"/>
      <w:r>
        <w:rPr>
          <w:rFonts w:ascii="Arial" w:hAnsi="Arial" w:cs="Arial"/>
          <w:color w:val="222222"/>
          <w:sz w:val="20"/>
          <w:szCs w:val="20"/>
          <w:shd w:val="clear" w:color="auto" w:fill="FFFFFF"/>
        </w:rPr>
        <w:t>, T. N. (2015, February). Power series neural network solution for ordinary differential equations with initial conditions. In </w:t>
      </w:r>
      <w:r>
        <w:rPr>
          <w:rFonts w:ascii="Arial" w:hAnsi="Arial" w:cs="Arial"/>
          <w:i/>
          <w:iCs/>
          <w:color w:val="222222"/>
          <w:sz w:val="20"/>
          <w:szCs w:val="20"/>
          <w:shd w:val="clear" w:color="auto" w:fill="FFFFFF"/>
        </w:rPr>
        <w:t>2015 International Conference on Communications, Signal Processing, and their Applications (ICCSPA'15)</w:t>
      </w:r>
      <w:r>
        <w:rPr>
          <w:rFonts w:ascii="Arial" w:hAnsi="Arial" w:cs="Arial"/>
          <w:color w:val="222222"/>
          <w:sz w:val="20"/>
          <w:szCs w:val="20"/>
          <w:shd w:val="clear" w:color="auto" w:fill="FFFFFF"/>
        </w:rPr>
        <w:t> (pp. 1-5). IEEE.</w:t>
      </w:r>
    </w:p>
    <w:p w:rsidR="008B17FE" w:rsidRPr="008B17FE" w:rsidRDefault="008B17FE" w:rsidP="008B17FE">
      <w:pPr>
        <w:pStyle w:val="ListParagraph"/>
        <w:rPr>
          <w:rFonts w:asciiTheme="majorHAnsi" w:hAnsiTheme="majorHAnsi" w:cstheme="majorHAnsi"/>
          <w:sz w:val="32"/>
          <w:szCs w:val="32"/>
        </w:rPr>
      </w:pPr>
    </w:p>
    <w:p w:rsidR="001924A1" w:rsidRPr="001924A1" w:rsidRDefault="001924A1" w:rsidP="001924A1">
      <w:pPr>
        <w:pStyle w:val="ListParagraph"/>
        <w:numPr>
          <w:ilvl w:val="0"/>
          <w:numId w:val="2"/>
        </w:numPr>
        <w:rPr>
          <w:rFonts w:asciiTheme="majorHAnsi" w:hAnsiTheme="majorHAnsi" w:cstheme="majorHAnsi"/>
          <w:sz w:val="32"/>
          <w:szCs w:val="32"/>
        </w:rPr>
      </w:pPr>
      <w:r w:rsidRPr="001924A1">
        <w:rPr>
          <w:rFonts w:ascii="Arial" w:hAnsi="Arial" w:cs="Arial"/>
          <w:color w:val="222222"/>
          <w:sz w:val="20"/>
          <w:szCs w:val="20"/>
          <w:shd w:val="clear" w:color="auto" w:fill="FFFFFF"/>
        </w:rPr>
        <w:t>Sabir, Z., Wahab, H. A., Umar, M., Sakar, M. G., &amp; Raja, M. A. Z. (2020). Novel design of Morlet wavelet neural network for solving second order Lane–Emden equation. </w:t>
      </w:r>
      <w:r w:rsidRPr="001924A1">
        <w:rPr>
          <w:rFonts w:ascii="Arial" w:hAnsi="Arial" w:cs="Arial"/>
          <w:i/>
          <w:iCs/>
          <w:color w:val="222222"/>
          <w:sz w:val="20"/>
          <w:szCs w:val="20"/>
          <w:shd w:val="clear" w:color="auto" w:fill="FFFFFF"/>
        </w:rPr>
        <w:t>Mathematics and Computers in Simulation</w:t>
      </w:r>
      <w:r w:rsidRPr="001924A1">
        <w:rPr>
          <w:rFonts w:ascii="Arial" w:hAnsi="Arial" w:cs="Arial"/>
          <w:color w:val="222222"/>
          <w:sz w:val="20"/>
          <w:szCs w:val="20"/>
          <w:shd w:val="clear" w:color="auto" w:fill="FFFFFF"/>
        </w:rPr>
        <w:t>, </w:t>
      </w:r>
      <w:r w:rsidRPr="001924A1">
        <w:rPr>
          <w:rFonts w:ascii="Arial" w:hAnsi="Arial" w:cs="Arial"/>
          <w:i/>
          <w:iCs/>
          <w:color w:val="222222"/>
          <w:sz w:val="20"/>
          <w:szCs w:val="20"/>
          <w:shd w:val="clear" w:color="auto" w:fill="FFFFFF"/>
        </w:rPr>
        <w:t>172</w:t>
      </w:r>
      <w:r w:rsidRPr="001924A1">
        <w:rPr>
          <w:rFonts w:ascii="Arial" w:hAnsi="Arial" w:cs="Arial"/>
          <w:color w:val="222222"/>
          <w:sz w:val="20"/>
          <w:szCs w:val="20"/>
          <w:shd w:val="clear" w:color="auto" w:fill="FFFFFF"/>
        </w:rPr>
        <w:t>, 1-14.</w:t>
      </w:r>
    </w:p>
    <w:p w:rsidR="008B17FE" w:rsidRPr="008B17FE" w:rsidRDefault="008B17FE" w:rsidP="001924A1">
      <w:pPr>
        <w:pStyle w:val="ListParagraph"/>
        <w:rPr>
          <w:rFonts w:asciiTheme="majorHAnsi" w:hAnsiTheme="majorHAnsi" w:cstheme="majorHAnsi"/>
          <w:sz w:val="32"/>
          <w:szCs w:val="32"/>
        </w:rPr>
      </w:pPr>
    </w:p>
    <w:sectPr w:rsidR="008B17FE" w:rsidRPr="008B17F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D305F"/>
    <w:rsid w:val="000E083C"/>
    <w:rsid w:val="001154F8"/>
    <w:rsid w:val="00126F0C"/>
    <w:rsid w:val="0013349E"/>
    <w:rsid w:val="00143CFE"/>
    <w:rsid w:val="001604AF"/>
    <w:rsid w:val="00161FB4"/>
    <w:rsid w:val="00180B50"/>
    <w:rsid w:val="00187A5B"/>
    <w:rsid w:val="00190ED6"/>
    <w:rsid w:val="001924A1"/>
    <w:rsid w:val="001C7597"/>
    <w:rsid w:val="001D2799"/>
    <w:rsid w:val="001E751F"/>
    <w:rsid w:val="001E76D0"/>
    <w:rsid w:val="00205CD0"/>
    <w:rsid w:val="00217698"/>
    <w:rsid w:val="00224BA5"/>
    <w:rsid w:val="00233557"/>
    <w:rsid w:val="0024326E"/>
    <w:rsid w:val="002A2868"/>
    <w:rsid w:val="002A5DC8"/>
    <w:rsid w:val="002B072F"/>
    <w:rsid w:val="002B0EC6"/>
    <w:rsid w:val="002D3FEC"/>
    <w:rsid w:val="00304DAD"/>
    <w:rsid w:val="00314888"/>
    <w:rsid w:val="003358A9"/>
    <w:rsid w:val="003517D5"/>
    <w:rsid w:val="00351ED1"/>
    <w:rsid w:val="00354B2F"/>
    <w:rsid w:val="00355F83"/>
    <w:rsid w:val="0036546C"/>
    <w:rsid w:val="0036647E"/>
    <w:rsid w:val="0037203E"/>
    <w:rsid w:val="00375BD9"/>
    <w:rsid w:val="003A306E"/>
    <w:rsid w:val="003A5D39"/>
    <w:rsid w:val="003D43FC"/>
    <w:rsid w:val="003F72B8"/>
    <w:rsid w:val="00445F50"/>
    <w:rsid w:val="00455638"/>
    <w:rsid w:val="00474DD7"/>
    <w:rsid w:val="004853AD"/>
    <w:rsid w:val="004A34B4"/>
    <w:rsid w:val="004C4CA0"/>
    <w:rsid w:val="004E29CA"/>
    <w:rsid w:val="004E77A6"/>
    <w:rsid w:val="004F76D4"/>
    <w:rsid w:val="00540704"/>
    <w:rsid w:val="00550D3D"/>
    <w:rsid w:val="00561F04"/>
    <w:rsid w:val="0056520D"/>
    <w:rsid w:val="00574E5D"/>
    <w:rsid w:val="005C020D"/>
    <w:rsid w:val="005C3FA1"/>
    <w:rsid w:val="005D55D3"/>
    <w:rsid w:val="005F6D04"/>
    <w:rsid w:val="006366E7"/>
    <w:rsid w:val="006424F3"/>
    <w:rsid w:val="006D6B3D"/>
    <w:rsid w:val="006E1921"/>
    <w:rsid w:val="006E4F5B"/>
    <w:rsid w:val="006F7643"/>
    <w:rsid w:val="00741198"/>
    <w:rsid w:val="00744FEF"/>
    <w:rsid w:val="00774BB1"/>
    <w:rsid w:val="00786CD5"/>
    <w:rsid w:val="00791CE5"/>
    <w:rsid w:val="007F73A9"/>
    <w:rsid w:val="008142D2"/>
    <w:rsid w:val="00824ABB"/>
    <w:rsid w:val="008261B7"/>
    <w:rsid w:val="00847A1D"/>
    <w:rsid w:val="00874C34"/>
    <w:rsid w:val="00880FF6"/>
    <w:rsid w:val="008856CB"/>
    <w:rsid w:val="00895699"/>
    <w:rsid w:val="00896D75"/>
    <w:rsid w:val="008B17FE"/>
    <w:rsid w:val="008B523C"/>
    <w:rsid w:val="008D53BE"/>
    <w:rsid w:val="008F254A"/>
    <w:rsid w:val="00902929"/>
    <w:rsid w:val="009149A9"/>
    <w:rsid w:val="00915283"/>
    <w:rsid w:val="00917E59"/>
    <w:rsid w:val="00925669"/>
    <w:rsid w:val="0093121F"/>
    <w:rsid w:val="009434AE"/>
    <w:rsid w:val="009854C1"/>
    <w:rsid w:val="0099163F"/>
    <w:rsid w:val="009921EA"/>
    <w:rsid w:val="009926D1"/>
    <w:rsid w:val="009C1B07"/>
    <w:rsid w:val="009E26C8"/>
    <w:rsid w:val="009F2E4A"/>
    <w:rsid w:val="00A1074F"/>
    <w:rsid w:val="00A13CBD"/>
    <w:rsid w:val="00A203B0"/>
    <w:rsid w:val="00A206FE"/>
    <w:rsid w:val="00A5461D"/>
    <w:rsid w:val="00A74EEA"/>
    <w:rsid w:val="00A84093"/>
    <w:rsid w:val="00A86261"/>
    <w:rsid w:val="00A92442"/>
    <w:rsid w:val="00A94E4D"/>
    <w:rsid w:val="00AA4560"/>
    <w:rsid w:val="00AC411F"/>
    <w:rsid w:val="00AF28D3"/>
    <w:rsid w:val="00B5368A"/>
    <w:rsid w:val="00B615C7"/>
    <w:rsid w:val="00B9154A"/>
    <w:rsid w:val="00B92A65"/>
    <w:rsid w:val="00B97F64"/>
    <w:rsid w:val="00BA2B6E"/>
    <w:rsid w:val="00BB0446"/>
    <w:rsid w:val="00BC3A09"/>
    <w:rsid w:val="00BE125D"/>
    <w:rsid w:val="00C062B6"/>
    <w:rsid w:val="00C83556"/>
    <w:rsid w:val="00CA32AC"/>
    <w:rsid w:val="00CB3FBF"/>
    <w:rsid w:val="00CB6C49"/>
    <w:rsid w:val="00CC1EAD"/>
    <w:rsid w:val="00D14643"/>
    <w:rsid w:val="00D51591"/>
    <w:rsid w:val="00D72CCF"/>
    <w:rsid w:val="00D73958"/>
    <w:rsid w:val="00D75C35"/>
    <w:rsid w:val="00D82E83"/>
    <w:rsid w:val="00D877E9"/>
    <w:rsid w:val="00D87DF3"/>
    <w:rsid w:val="00DD1A88"/>
    <w:rsid w:val="00DF3CAC"/>
    <w:rsid w:val="00E16571"/>
    <w:rsid w:val="00E207D1"/>
    <w:rsid w:val="00E63618"/>
    <w:rsid w:val="00E65187"/>
    <w:rsid w:val="00E671B4"/>
    <w:rsid w:val="00E95445"/>
    <w:rsid w:val="00EC6C1D"/>
    <w:rsid w:val="00EF65B4"/>
    <w:rsid w:val="00F262AF"/>
    <w:rsid w:val="00F92E4A"/>
    <w:rsid w:val="00FA2A53"/>
    <w:rsid w:val="00FA64D7"/>
    <w:rsid w:val="00FC1449"/>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8D2F"/>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145</cp:revision>
  <dcterms:created xsi:type="dcterms:W3CDTF">2025-01-17T16:11:00Z</dcterms:created>
  <dcterms:modified xsi:type="dcterms:W3CDTF">2025-01-24T01:22:00Z</dcterms:modified>
</cp:coreProperties>
</file>