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7F54FB" w:rsidRDefault="007F54FB" w:rsidP="007F54FB">
      <w:pPr>
        <w:rPr>
          <w:sz w:val="28"/>
          <w:szCs w:val="28"/>
        </w:rPr>
      </w:pPr>
      <w:r w:rsidRPr="00223AA4">
        <w:rPr>
          <w:sz w:val="28"/>
          <w:szCs w:val="28"/>
          <w:highlight w:val="cyan"/>
        </w:rPr>
        <w:t>DO NOT MODIFY ANY TEXT WITH THIS COLOR</w:t>
      </w:r>
      <w:bookmarkStart w:id="0" w:name="_GoBack"/>
      <w:bookmarkEnd w:id="0"/>
    </w:p>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273C19">
        <w:rPr>
          <w:sz w:val="28"/>
          <w:szCs w:val="28"/>
        </w:rPr>
        <w:t xml:space="preserve">Ordinary differential equations </w:t>
      </w:r>
      <w:r w:rsidRPr="00223AA4">
        <w:rPr>
          <w:sz w:val="28"/>
          <w:szCs w:val="28"/>
          <w:highlight w:val="cyan"/>
        </w:rPr>
        <w:t>(ODEs)</w:t>
      </w:r>
      <w:r w:rsidRPr="00273C19">
        <w:rPr>
          <w:sz w:val="28"/>
          <w:szCs w:val="28"/>
        </w:rPr>
        <w:t xml:space="preserve">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Pr>
          <w:sz w:val="28"/>
          <w:szCs w:val="28"/>
        </w:rPr>
        <w:t xml:space="preserve"> </w:t>
      </w:r>
      <w:r w:rsidR="0000131A" w:rsidRPr="00B447D3">
        <w:rPr>
          <w:sz w:val="28"/>
          <w:szCs w:val="28"/>
          <w:highlight w:val="green"/>
        </w:rPr>
        <w:t>[1-6]</w:t>
      </w:r>
      <w:r w:rsidR="0000131A">
        <w:rPr>
          <w:sz w:val="28"/>
          <w:szCs w:val="28"/>
        </w:rPr>
        <w:t>.</w:t>
      </w:r>
      <w:r w:rsidRPr="00273C19">
        <w:rPr>
          <w:sz w:val="28"/>
          <w:szCs w:val="28"/>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Pr>
          <w:sz w:val="28"/>
          <w:szCs w:val="28"/>
        </w:rPr>
        <w:t>ve strategies for ODE resolution</w:t>
      </w:r>
      <w:r w:rsidR="00F77F39">
        <w:rPr>
          <w:sz w:val="28"/>
          <w:szCs w:val="28"/>
        </w:rPr>
        <w:t xml:space="preserve"> </w:t>
      </w:r>
      <w:r w:rsidR="00524777" w:rsidRPr="00B131AC">
        <w:rPr>
          <w:sz w:val="28"/>
          <w:szCs w:val="28"/>
          <w:highlight w:val="green"/>
        </w:rPr>
        <w:t>[1-3, 5, 6, 13]</w:t>
      </w:r>
      <w:r w:rsidRPr="00273C19">
        <w:rPr>
          <w:sz w:val="28"/>
          <w:szCs w:val="28"/>
        </w:rPr>
        <w:t>.</w:t>
      </w:r>
    </w:p>
    <w:p w:rsidR="00273C19" w:rsidRDefault="00273C19" w:rsidP="00643769">
      <w:pPr>
        <w:rPr>
          <w:sz w:val="28"/>
          <w:szCs w:val="28"/>
        </w:rPr>
      </w:pPr>
      <w:r w:rsidRPr="00273C19">
        <w:rPr>
          <w:sz w:val="28"/>
          <w:szCs w:val="28"/>
        </w:rPr>
        <w:t xml:space="preserve">The introduction of artificial neural networks </w:t>
      </w:r>
      <w:r w:rsidRPr="00223AA4">
        <w:rPr>
          <w:sz w:val="28"/>
          <w:szCs w:val="28"/>
          <w:highlight w:val="cyan"/>
        </w:rPr>
        <w:t>(ANNs)</w:t>
      </w:r>
      <w:r w:rsidRPr="00273C19">
        <w:rPr>
          <w:sz w:val="28"/>
          <w:szCs w:val="28"/>
        </w:rPr>
        <w:t xml:space="preserve"> has facilitated novel methodologies for the numerical resolution of </w:t>
      </w:r>
      <w:r w:rsidR="00B01CA9">
        <w:rPr>
          <w:sz w:val="28"/>
          <w:szCs w:val="28"/>
        </w:rPr>
        <w:t>ODEs</w:t>
      </w:r>
      <w:r w:rsidRPr="00273C19">
        <w:rPr>
          <w:sz w:val="28"/>
          <w:szCs w:val="28"/>
        </w:rPr>
        <w:t xml:space="preserve">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w:t>
      </w:r>
      <w:r w:rsidRPr="00223AA4">
        <w:rPr>
          <w:sz w:val="28"/>
          <w:szCs w:val="28"/>
          <w:highlight w:val="cyan"/>
        </w:rPr>
        <w:t>(MLPs)</w:t>
      </w:r>
      <w:r w:rsidRPr="00273C19">
        <w:rPr>
          <w:sz w:val="28"/>
          <w:szCs w:val="28"/>
        </w:rPr>
        <w:t xml:space="preserve"> in approximating solutions to both initial value problems </w:t>
      </w:r>
      <w:r w:rsidRPr="00223AA4">
        <w:rPr>
          <w:sz w:val="28"/>
          <w:szCs w:val="28"/>
          <w:highlight w:val="cyan"/>
        </w:rPr>
        <w:t>(IVPs)</w:t>
      </w:r>
      <w:r w:rsidRPr="00273C19">
        <w:rPr>
          <w:sz w:val="28"/>
          <w:szCs w:val="28"/>
        </w:rPr>
        <w:t xml:space="preserve"> and boundary value problems </w:t>
      </w:r>
      <w:r w:rsidRPr="00223AA4">
        <w:rPr>
          <w:sz w:val="28"/>
          <w:szCs w:val="28"/>
          <w:highlight w:val="cyan"/>
        </w:rPr>
        <w:t>(BVPs).</w:t>
      </w:r>
      <w:r w:rsidRPr="00273C19">
        <w:rPr>
          <w:sz w:val="28"/>
          <w:szCs w:val="28"/>
        </w:rPr>
        <w:t xml:space="preserve">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Pr>
          <w:sz w:val="28"/>
          <w:szCs w:val="28"/>
        </w:rPr>
        <w:t xml:space="preserve"> </w:t>
      </w:r>
      <w:r w:rsidR="00643769" w:rsidRPr="00FD6BF6">
        <w:rPr>
          <w:sz w:val="28"/>
          <w:szCs w:val="28"/>
          <w:highlight w:val="green"/>
        </w:rPr>
        <w:t>[1, 3, 6- 8, 11, 14-18]</w:t>
      </w:r>
      <w:r w:rsidRPr="00273C19">
        <w:rPr>
          <w:sz w:val="28"/>
          <w:szCs w:val="28"/>
        </w:rPr>
        <w:t>.</w:t>
      </w:r>
      <w:r w:rsidR="00F77F39">
        <w:rPr>
          <w:sz w:val="28"/>
          <w:szCs w:val="28"/>
        </w:rPr>
        <w:t xml:space="preserve"> </w:t>
      </w:r>
      <w:r w:rsidRPr="00273C19">
        <w:rPr>
          <w:sz w:val="28"/>
          <w:szCs w:val="28"/>
        </w:rPr>
        <w:t xml:space="preserve">However, early iterations of ANN models encountered impediments, including a pronounced vulnerability to convergence at local minima and suboptimal rates of </w:t>
      </w:r>
      <w:proofErr w:type="gramStart"/>
      <w:r w:rsidRPr="00273C19">
        <w:rPr>
          <w:sz w:val="28"/>
          <w:szCs w:val="28"/>
        </w:rPr>
        <w:t>convergence</w:t>
      </w:r>
      <w:r w:rsidR="00A03DF7" w:rsidRPr="001D52AC">
        <w:rPr>
          <w:sz w:val="28"/>
          <w:szCs w:val="28"/>
          <w:highlight w:val="green"/>
        </w:rPr>
        <w:t>[</w:t>
      </w:r>
      <w:proofErr w:type="gramEnd"/>
      <w:r w:rsidR="00A03DF7" w:rsidRPr="001D52AC">
        <w:rPr>
          <w:sz w:val="28"/>
          <w:szCs w:val="28"/>
          <w:highlight w:val="green"/>
        </w:rPr>
        <w:t>1]</w:t>
      </w:r>
      <w:r w:rsidRPr="00273C19">
        <w:rPr>
          <w:sz w:val="28"/>
          <w:szCs w:val="28"/>
        </w:rPr>
        <w:t>.</w:t>
      </w:r>
    </w:p>
    <w:p w:rsidR="00592E7F" w:rsidRDefault="00592E7F" w:rsidP="00D16912">
      <w:pPr>
        <w:rPr>
          <w:sz w:val="28"/>
          <w:szCs w:val="28"/>
        </w:rPr>
      </w:pPr>
      <w:r w:rsidRPr="00592E7F">
        <w:rPr>
          <w:sz w:val="28"/>
          <w:szCs w:val="28"/>
        </w:rPr>
        <w:lastRenderedPageBreak/>
        <w:t xml:space="preserve">In order to address the limitations of traditional </w:t>
      </w:r>
      <w:r w:rsidR="004A2219">
        <w:rPr>
          <w:sz w:val="28"/>
          <w:szCs w:val="28"/>
        </w:rPr>
        <w:t>ANNs</w:t>
      </w:r>
      <w:r w:rsidRPr="00592E7F">
        <w:rPr>
          <w:sz w:val="28"/>
          <w:szCs w:val="28"/>
        </w:rPr>
        <w:t xml:space="preserve">, advanced architectures have been introduced, including Radial Basis Function Neural Networks </w:t>
      </w:r>
      <w:r w:rsidRPr="00223AA4">
        <w:rPr>
          <w:sz w:val="28"/>
          <w:szCs w:val="28"/>
          <w:highlight w:val="cyan"/>
        </w:rPr>
        <w:t>(RBFNNs)</w:t>
      </w:r>
      <w:r w:rsidR="00EE3218">
        <w:rPr>
          <w:sz w:val="28"/>
          <w:szCs w:val="28"/>
          <w:highlight w:val="cyan"/>
        </w:rPr>
        <w:t xml:space="preserve"> </w:t>
      </w:r>
      <w:r w:rsidR="00223AA4" w:rsidRPr="00D80EDF">
        <w:rPr>
          <w:sz w:val="28"/>
          <w:szCs w:val="28"/>
          <w:highlight w:val="green"/>
        </w:rPr>
        <w:t>[2, 3, 13]</w:t>
      </w:r>
      <w:r w:rsidR="00D16912">
        <w:rPr>
          <w:sz w:val="28"/>
          <w:szCs w:val="28"/>
        </w:rPr>
        <w:t xml:space="preserve"> and </w:t>
      </w:r>
      <w:r w:rsidRPr="00592E7F">
        <w:rPr>
          <w:sz w:val="28"/>
          <w:szCs w:val="28"/>
        </w:rPr>
        <w:t xml:space="preserve">Wavelet Neural Networks </w:t>
      </w:r>
      <w:r w:rsidRPr="00223AA4">
        <w:rPr>
          <w:sz w:val="28"/>
          <w:szCs w:val="28"/>
          <w:highlight w:val="cyan"/>
        </w:rPr>
        <w:t>(WNNs)</w:t>
      </w:r>
      <w:r w:rsidR="00EE3218">
        <w:rPr>
          <w:sz w:val="28"/>
          <w:szCs w:val="28"/>
          <w:highlight w:val="cyan"/>
        </w:rPr>
        <w:t xml:space="preserve"> </w:t>
      </w:r>
      <w:r w:rsidR="00223AA4" w:rsidRPr="00EE3218">
        <w:rPr>
          <w:sz w:val="28"/>
          <w:szCs w:val="28"/>
          <w:highlight w:val="green"/>
        </w:rPr>
        <w:t>[1</w:t>
      </w:r>
      <w:r w:rsidR="00D16912" w:rsidRPr="00EE3218">
        <w:rPr>
          <w:sz w:val="28"/>
          <w:szCs w:val="28"/>
          <w:highlight w:val="green"/>
        </w:rPr>
        <w:t>]</w:t>
      </w:r>
      <w:r w:rsidR="00D16912">
        <w:rPr>
          <w:sz w:val="28"/>
          <w:szCs w:val="28"/>
        </w:rPr>
        <w:t xml:space="preserve"> </w:t>
      </w:r>
      <w:r w:rsidRPr="00592E7F">
        <w:rPr>
          <w:sz w:val="28"/>
          <w:szCs w:val="28"/>
        </w:rPr>
        <w:t xml:space="preserve">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w:t>
      </w:r>
      <w:proofErr w:type="gramStart"/>
      <w:r w:rsidRPr="00592E7F">
        <w:rPr>
          <w:sz w:val="28"/>
          <w:szCs w:val="28"/>
        </w:rPr>
        <w:t>networks</w:t>
      </w:r>
      <w:r w:rsidR="00CF1187" w:rsidRPr="00D80EDF">
        <w:rPr>
          <w:sz w:val="28"/>
          <w:szCs w:val="28"/>
          <w:highlight w:val="green"/>
        </w:rPr>
        <w:t>[</w:t>
      </w:r>
      <w:proofErr w:type="gramEnd"/>
      <w:r w:rsidR="00CF1187" w:rsidRPr="00D80EDF">
        <w:rPr>
          <w:sz w:val="28"/>
          <w:szCs w:val="28"/>
          <w:highlight w:val="green"/>
        </w:rPr>
        <w:t>1]</w:t>
      </w:r>
      <w:r w:rsidR="00EE3218">
        <w:rPr>
          <w:sz w:val="28"/>
          <w:szCs w:val="28"/>
        </w:rPr>
        <w:t>.</w:t>
      </w:r>
      <w:r w:rsidRPr="00592E7F">
        <w:rPr>
          <w:sz w:val="28"/>
          <w:szCs w:val="28"/>
        </w:rPr>
        <w:t xml:space="preserve"> </w:t>
      </w:r>
      <w:r w:rsidR="00672FDB" w:rsidRPr="00D279B4">
        <w:rPr>
          <w:sz w:val="28"/>
          <w:szCs w:val="28"/>
          <w:highlight w:val="yellow"/>
        </w:rPr>
        <w:t>CONTINUE HERE</w:t>
      </w:r>
      <w:r w:rsidR="00672FDB">
        <w:rPr>
          <w:sz w:val="28"/>
          <w:szCs w:val="28"/>
        </w:rPr>
        <w:t xml:space="preserve"> </w:t>
      </w:r>
      <w:r w:rsidRPr="00592E7F">
        <w:rPr>
          <w:sz w:val="28"/>
          <w:szCs w:val="28"/>
        </w:rPr>
        <w:t xml:space="preserve">Furthermore, the implementation of sophisticated training methodologies, such as Extreme Learning Machines </w:t>
      </w:r>
      <w:r w:rsidRPr="00CD5A10">
        <w:rPr>
          <w:sz w:val="28"/>
          <w:szCs w:val="28"/>
          <w:highlight w:val="cyan"/>
        </w:rPr>
        <w:t>(ELM)</w:t>
      </w:r>
      <w:r w:rsidRPr="00592E7F">
        <w:rPr>
          <w:sz w:val="28"/>
          <w:szCs w:val="28"/>
        </w:rPr>
        <w:t xml:space="preserve"> and metaheuristic optimization techniques, including Particle Swarm Optimization </w:t>
      </w:r>
      <w:r w:rsidRPr="00CD5A10">
        <w:rPr>
          <w:sz w:val="28"/>
          <w:szCs w:val="28"/>
          <w:highlight w:val="cyan"/>
        </w:rPr>
        <w:t>(PSO)</w:t>
      </w:r>
      <w:r w:rsidRPr="00592E7F">
        <w:rPr>
          <w:sz w:val="28"/>
          <w:szCs w:val="28"/>
        </w:rPr>
        <w:t>, has substantially enhanced both the efficiency and accuracy of these neural network models.</w:t>
      </w:r>
    </w:p>
    <w:p w:rsidR="00592E7F" w:rsidRDefault="00592E7F" w:rsidP="004E2383">
      <w:pPr>
        <w:rPr>
          <w:sz w:val="28"/>
          <w:szCs w:val="28"/>
        </w:rPr>
      </w:pPr>
      <w:r w:rsidRPr="00592E7F">
        <w:rPr>
          <w:sz w:val="28"/>
          <w:szCs w:val="28"/>
        </w:rPr>
        <w:t xml:space="preserve">Building upon this foundational principle, the Kolmogorov-Arnold Network </w:t>
      </w:r>
      <w:r w:rsidRPr="00CD5A10">
        <w:rPr>
          <w:sz w:val="28"/>
          <w:szCs w:val="28"/>
          <w:highlight w:val="cyan"/>
        </w:rPr>
        <w:t>(KAN)</w:t>
      </w:r>
      <w:r w:rsidRPr="00592E7F">
        <w:rPr>
          <w:sz w:val="28"/>
          <w:szCs w:val="28"/>
        </w:rPr>
        <w:t xml:space="preserve"> architecture presents a novel and robust framework specifically engineered for function approximation, demonstrating consid</w:t>
      </w:r>
      <w:r w:rsidR="004E2383">
        <w:rPr>
          <w:sz w:val="28"/>
          <w:szCs w:val="28"/>
        </w:rPr>
        <w:t>erable potential for addressing ODEs</w:t>
      </w:r>
      <w:r w:rsidRPr="00592E7F">
        <w:rPr>
          <w:sz w:val="28"/>
          <w:szCs w:val="28"/>
        </w:rPr>
        <w:t>.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E37903">
      <w:pPr>
        <w:rPr>
          <w:sz w:val="28"/>
          <w:szCs w:val="28"/>
        </w:rPr>
      </w:pPr>
      <w:r w:rsidRPr="00822DE5">
        <w:rPr>
          <w:sz w:val="28"/>
          <w:szCs w:val="28"/>
        </w:rPr>
        <w:t xml:space="preserve">The principal objective of this research is to employ the KAN architecture for the approximation of solutions to first- and second-order </w:t>
      </w:r>
      <w:r w:rsidR="004E2383">
        <w:rPr>
          <w:sz w:val="28"/>
          <w:szCs w:val="28"/>
        </w:rPr>
        <w:t>ODEs</w:t>
      </w:r>
      <w:r w:rsidRPr="00822DE5">
        <w:rPr>
          <w:sz w:val="28"/>
          <w:szCs w:val="28"/>
        </w:rPr>
        <w:t xml:space="preserve">. This examination signifies a substantial advancement in the integration of sophisticated machine learning methodologies within computational mathematics. In contrast to conventional </w:t>
      </w:r>
      <w:r w:rsidR="00E37903">
        <w:rPr>
          <w:sz w:val="28"/>
          <w:szCs w:val="28"/>
        </w:rPr>
        <w:t>ANN</w:t>
      </w:r>
      <w:r w:rsidRPr="00822DE5">
        <w:rPr>
          <w:sz w:val="28"/>
          <w:szCs w:val="28"/>
        </w:rPr>
        <w:t>-based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4E45BE">
      <w:pPr>
        <w:rPr>
          <w:sz w:val="28"/>
          <w:szCs w:val="28"/>
        </w:rPr>
      </w:pPr>
      <w:r w:rsidRPr="00822DE5">
        <w:rPr>
          <w:sz w:val="28"/>
          <w:szCs w:val="28"/>
        </w:rPr>
        <w:lastRenderedPageBreak/>
        <w:t xml:space="preserve">The rationale for implementing KAN in this framework arises from its capabilities to effectively tackle critical challenges associated with the resolution of </w:t>
      </w:r>
      <w:r w:rsidR="004E45BE">
        <w:rPr>
          <w:sz w:val="28"/>
          <w:szCs w:val="28"/>
        </w:rPr>
        <w:t>ODEs</w:t>
      </w:r>
      <w:r w:rsidRPr="00822DE5">
        <w:rPr>
          <w:sz w:val="28"/>
          <w:szCs w:val="28"/>
        </w:rPr>
        <w:t>.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17181F">
      <w:pPr>
        <w:rPr>
          <w:sz w:val="28"/>
          <w:szCs w:val="28"/>
        </w:rPr>
      </w:pPr>
      <w:r w:rsidRPr="008004F5">
        <w:rPr>
          <w:sz w:val="28"/>
          <w:szCs w:val="28"/>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w:t>
      </w:r>
      <w:r w:rsidRPr="0017181F">
        <w:rPr>
          <w:sz w:val="28"/>
          <w:szCs w:val="28"/>
          <w:highlight w:val="cyan"/>
        </w:rPr>
        <w:t>(PDEs).</w:t>
      </w:r>
      <w:r w:rsidRPr="0017181F">
        <w:rPr>
          <w:sz w:val="28"/>
          <w:szCs w:val="28"/>
        </w:rPr>
        <w:t xml:space="preserve"> </w:t>
      </w:r>
      <w:r w:rsidRPr="008004F5">
        <w:rPr>
          <w:sz w:val="28"/>
          <w:szCs w:val="28"/>
        </w:rPr>
        <w:t xml:space="preserve">Additionally, </w:t>
      </w:r>
      <w:r w:rsidR="0017181F">
        <w:rPr>
          <w:sz w:val="28"/>
          <w:szCs w:val="28"/>
        </w:rPr>
        <w:t xml:space="preserve">RBFNNs </w:t>
      </w:r>
      <w:r w:rsidRPr="008004F5">
        <w:rPr>
          <w:sz w:val="28"/>
          <w:szCs w:val="28"/>
        </w:rPr>
        <w:t>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E902F1">
      <w:pPr>
        <w:rPr>
          <w:sz w:val="28"/>
          <w:szCs w:val="28"/>
        </w:rPr>
      </w:pPr>
      <w:r w:rsidRPr="008004F5">
        <w:rPr>
          <w:sz w:val="28"/>
          <w:szCs w:val="28"/>
        </w:rPr>
        <w:t xml:space="preserve">Notwithstanding the advancements made in this field, significant deficiencies persist in the literature concerning the application of </w:t>
      </w:r>
      <w:r w:rsidR="00B269C4">
        <w:rPr>
          <w:sz w:val="28"/>
          <w:szCs w:val="28"/>
        </w:rPr>
        <w:t>KAN</w:t>
      </w:r>
      <w:r w:rsidRPr="008004F5">
        <w:rPr>
          <w:sz w:val="28"/>
          <w:szCs w:val="28"/>
        </w:rPr>
        <w:t xml:space="preserve"> to </w:t>
      </w:r>
      <w:r w:rsidR="00E902F1">
        <w:rPr>
          <w:sz w:val="28"/>
          <w:szCs w:val="28"/>
        </w:rPr>
        <w:t>ODEs</w:t>
      </w:r>
      <w:r w:rsidRPr="008004F5">
        <w:rPr>
          <w:sz w:val="28"/>
          <w:szCs w:val="28"/>
        </w:rPr>
        <w:t>. Although the Kolmogorov-Arnold theorem</w:t>
      </w:r>
      <w:r w:rsidR="00374329">
        <w:rPr>
          <w:sz w:val="28"/>
          <w:szCs w:val="28"/>
        </w:rPr>
        <w:t xml:space="preserve"> </w:t>
      </w:r>
      <w:r w:rsidR="00C963C3" w:rsidRPr="00374329">
        <w:rPr>
          <w:sz w:val="28"/>
          <w:szCs w:val="28"/>
          <w:highlight w:val="cyan"/>
        </w:rPr>
        <w:t>(KAT)</w:t>
      </w:r>
      <w:r w:rsidRPr="008004F5">
        <w:rPr>
          <w:sz w:val="28"/>
          <w:szCs w:val="28"/>
        </w:rPr>
        <w:t xml:space="preserve">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1C6198">
      <w:pPr>
        <w:rPr>
          <w:sz w:val="28"/>
          <w:szCs w:val="28"/>
        </w:rPr>
      </w:pPr>
      <w:r w:rsidRPr="00E548BB">
        <w:rPr>
          <w:sz w:val="28"/>
          <w:szCs w:val="28"/>
        </w:rPr>
        <w:t xml:space="preserve">The implications of this research transcend the direct utilization of KAN in the context of </w:t>
      </w:r>
      <w:r w:rsidR="00E902F1">
        <w:rPr>
          <w:sz w:val="28"/>
          <w:szCs w:val="28"/>
        </w:rPr>
        <w:t>ODEs</w:t>
      </w:r>
      <w:r w:rsidRPr="00E548BB">
        <w:rPr>
          <w:sz w:val="28"/>
          <w:szCs w:val="28"/>
        </w:rPr>
        <w:t xml:space="preserve">. By establishing its efficacy as </w:t>
      </w:r>
      <w:r w:rsidR="00D20FFC">
        <w:rPr>
          <w:sz w:val="28"/>
          <w:szCs w:val="28"/>
        </w:rPr>
        <w:t xml:space="preserve">a versatile function </w:t>
      </w:r>
      <w:proofErr w:type="spellStart"/>
      <w:r w:rsidR="00D20FFC">
        <w:rPr>
          <w:sz w:val="28"/>
          <w:szCs w:val="28"/>
        </w:rPr>
        <w:t>approximato</w:t>
      </w:r>
      <w:r w:rsidRPr="00E548BB">
        <w:rPr>
          <w:sz w:val="28"/>
          <w:szCs w:val="28"/>
        </w:rPr>
        <w:t>r</w:t>
      </w:r>
      <w:proofErr w:type="spellEnd"/>
      <w:r w:rsidRPr="00E548BB">
        <w:rPr>
          <w:sz w:val="28"/>
          <w:szCs w:val="28"/>
        </w:rPr>
        <w:t>,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w:t>
      </w:r>
      <w:r w:rsidR="001C6198">
        <w:rPr>
          <w:sz w:val="28"/>
          <w:szCs w:val="28"/>
        </w:rPr>
        <w:t xml:space="preserve">KAN </w:t>
      </w:r>
      <w:r w:rsidR="003506D5" w:rsidRPr="003506D5">
        <w:rPr>
          <w:sz w:val="28"/>
          <w:szCs w:val="28"/>
        </w:rPr>
        <w:lastRenderedPageBreak/>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Pr>
          <w:sz w:val="28"/>
          <w:szCs w:val="28"/>
        </w:rPr>
        <w:t>ANN</w:t>
      </w:r>
      <w:r w:rsidR="003506D5" w:rsidRPr="003506D5">
        <w:rPr>
          <w:sz w:val="28"/>
          <w:szCs w:val="28"/>
        </w:rPr>
        <w:t xml:space="preserve"> methodologies. This research aims to enhance the current capabilities of neural network-based approaches in addressing first- and second-order </w:t>
      </w:r>
      <w:r w:rsidR="001C6198">
        <w:rPr>
          <w:sz w:val="28"/>
          <w:szCs w:val="28"/>
        </w:rPr>
        <w:t>ODEs</w:t>
      </w:r>
      <w:r w:rsidR="003506D5" w:rsidRPr="003506D5">
        <w:rPr>
          <w:sz w:val="28"/>
          <w:szCs w:val="28"/>
        </w:rPr>
        <w:t xml:space="preserve"> by leveraging KAN, thereby facilitating advancements in computational mathematics and related fields.</w:t>
      </w:r>
    </w:p>
    <w:p w:rsidR="00B407F0" w:rsidRPr="00B407F0" w:rsidRDefault="00B407F0"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A22AA1" w:rsidRDefault="00A22AA1" w:rsidP="002A664D">
      <w:pPr>
        <w:rPr>
          <w:sz w:val="28"/>
          <w:szCs w:val="28"/>
        </w:rPr>
      </w:pPr>
      <w:r w:rsidRPr="00A22AA1">
        <w:rPr>
          <w:sz w:val="28"/>
          <w:szCs w:val="28"/>
        </w:rPr>
        <w:t xml:space="preserve">The </w:t>
      </w:r>
      <w:r w:rsidR="005638E6">
        <w:rPr>
          <w:sz w:val="28"/>
          <w:szCs w:val="28"/>
        </w:rPr>
        <w:t>KAN</w:t>
      </w:r>
      <w:r w:rsidRPr="00A22AA1">
        <w:rPr>
          <w:sz w:val="28"/>
          <w:szCs w:val="28"/>
        </w:rPr>
        <w:t xml:space="preserve"> model is optimally configured for function approximation tasks, including the resolution of </w:t>
      </w:r>
      <w:r w:rsidR="005638E6">
        <w:rPr>
          <w:sz w:val="28"/>
          <w:szCs w:val="28"/>
        </w:rPr>
        <w:t>ODEs</w:t>
      </w:r>
      <w:r w:rsidRPr="00A22AA1">
        <w:rPr>
          <w:sz w:val="28"/>
          <w:szCs w:val="28"/>
        </w:rPr>
        <w:t xml:space="preserve">, owing to its basis in the </w:t>
      </w:r>
      <w:r w:rsidR="00374329">
        <w:rPr>
          <w:sz w:val="28"/>
          <w:szCs w:val="28"/>
        </w:rPr>
        <w:t>KAT</w:t>
      </w:r>
      <w:r w:rsidRPr="00A22AA1">
        <w:rPr>
          <w:sz w:val="28"/>
          <w:szCs w:val="28"/>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w:t>
      </w:r>
      <w:r w:rsidR="006B00F2">
        <w:rPr>
          <w:sz w:val="28"/>
          <w:szCs w:val="28"/>
        </w:rPr>
        <w:t>ODEs</w:t>
      </w:r>
      <w:r w:rsidRPr="00A22AA1">
        <w:rPr>
          <w:sz w:val="28"/>
          <w:szCs w:val="28"/>
        </w:rPr>
        <w:t xml:space="preserve">. KANs are architected to optimize the advantages of the </w:t>
      </w:r>
      <w:r>
        <w:rPr>
          <w:sz w:val="28"/>
          <w:szCs w:val="28"/>
        </w:rPr>
        <w:t xml:space="preserve">KAT </w:t>
      </w:r>
      <w:r w:rsidRPr="00A22AA1">
        <w:rPr>
          <w:sz w:val="28"/>
          <w:szCs w:val="28"/>
        </w:rPr>
        <w:t xml:space="preserve">by structuring layers such that univariate basis functions are hierarchically composed, resulting in outputs that effectively approximate multivariate functions. In contrast to conventional </w:t>
      </w:r>
      <w:r w:rsidR="000E3DF7">
        <w:rPr>
          <w:sz w:val="28"/>
          <w:szCs w:val="28"/>
        </w:rPr>
        <w:t>MLPs</w:t>
      </w:r>
      <w:r w:rsidRPr="00A22AA1">
        <w:rPr>
          <w:sz w:val="28"/>
          <w:szCs w:val="28"/>
        </w:rPr>
        <w:t>,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w:t>
      </w:r>
      <w:r w:rsidRPr="000E3DF7">
        <w:rPr>
          <w:sz w:val="28"/>
          <w:szCs w:val="28"/>
          <w:highlight w:val="cyan"/>
        </w:rPr>
        <w:t>(RBFs)</w:t>
      </w:r>
      <w:r w:rsidRPr="00A22AA1">
        <w:rPr>
          <w:sz w:val="28"/>
          <w:szCs w:val="28"/>
        </w:rPr>
        <w:t xml:space="preserve"> as activation functions, selected for their smoothness properties and capacity for spatial localization of approximations. These RBFs facilitate a concentration of response from each hidden layer neuron to distinct regions of the input space, which is essential for the accurate resolution of </w:t>
      </w:r>
      <w:r w:rsidR="000E3DF7">
        <w:rPr>
          <w:sz w:val="28"/>
          <w:szCs w:val="28"/>
        </w:rPr>
        <w:t>ODEs</w:t>
      </w:r>
      <w:r w:rsidRPr="00A22AA1">
        <w:rPr>
          <w:sz w:val="28"/>
          <w:szCs w:val="28"/>
        </w:rPr>
        <w:t xml:space="preserve"> where localized dynamics predomin</w:t>
      </w:r>
      <w:r w:rsidR="001223B6">
        <w:rPr>
          <w:sz w:val="28"/>
          <w:szCs w:val="28"/>
        </w:rPr>
        <w:t xml:space="preserve">antly influence system behavior. </w:t>
      </w:r>
      <w:r w:rsidR="001223B6" w:rsidRPr="001223B6">
        <w:rPr>
          <w:sz w:val="28"/>
          <w:szCs w:val="28"/>
        </w:rPr>
        <w:t xml:space="preserve">In contrast to </w:t>
      </w:r>
      <w:r w:rsidR="00413C72">
        <w:rPr>
          <w:sz w:val="28"/>
          <w:szCs w:val="28"/>
        </w:rPr>
        <w:t>WNNs</w:t>
      </w:r>
      <w:r w:rsidR="001223B6" w:rsidRPr="001223B6">
        <w:rPr>
          <w:sz w:val="28"/>
          <w:szCs w:val="28"/>
        </w:rPr>
        <w:t xml:space="preserve">, which employ wavelet transformations to achieve a compact topology and facilitate efficient training, </w:t>
      </w:r>
      <w:r w:rsidR="001223B6">
        <w:rPr>
          <w:sz w:val="28"/>
          <w:szCs w:val="28"/>
        </w:rPr>
        <w:lastRenderedPageBreak/>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xml:space="preserve">. While both WNNs and </w:t>
      </w:r>
      <w:r w:rsidR="002A664D">
        <w:rPr>
          <w:sz w:val="28"/>
          <w:szCs w:val="28"/>
        </w:rPr>
        <w:t>RBF</w:t>
      </w:r>
      <w:r w:rsidR="001223B6" w:rsidRPr="001223B6">
        <w:rPr>
          <w:sz w:val="28"/>
          <w:szCs w:val="28"/>
        </w:rPr>
        <w:t xml:space="preserve"> networks demonstrate proficiency in distinct application domains, the hierarchical univariate decomposition characteristic of KANs is inherently more compatible with the requirements associated with </w:t>
      </w:r>
      <w:r w:rsidR="002A664D">
        <w:rPr>
          <w:sz w:val="28"/>
          <w:szCs w:val="28"/>
        </w:rPr>
        <w:t>ODE</w:t>
      </w:r>
      <w:r w:rsidR="001223B6" w:rsidRPr="001223B6">
        <w:rPr>
          <w:sz w:val="28"/>
          <w:szCs w:val="28"/>
        </w:rPr>
        <w:t xml:space="preserv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Default="008E32CF" w:rsidP="002A664D">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xml:space="preserve">, where the solution landscape may present abrupt gradients or localized features. By integrating domain-specific insights into the selection of </w:t>
      </w:r>
      <w:proofErr w:type="spellStart"/>
      <w:r w:rsidRPr="008E32CF">
        <w:rPr>
          <w:sz w:val="28"/>
          <w:szCs w:val="28"/>
        </w:rPr>
        <w:t>basis</w:t>
      </w:r>
      <w:proofErr w:type="spellEnd"/>
      <w:r w:rsidRPr="008E32CF">
        <w:rPr>
          <w:sz w:val="28"/>
          <w:szCs w:val="28"/>
        </w:rPr>
        <w:t xml:space="preserve"> functions, such as Gaussian </w:t>
      </w:r>
      <w:r w:rsidR="002A664D">
        <w:rPr>
          <w:sz w:val="28"/>
          <w:szCs w:val="28"/>
        </w:rPr>
        <w:t>RBFs</w:t>
      </w:r>
      <w:r w:rsidRPr="008E32CF">
        <w:rPr>
          <w:sz w:val="28"/>
          <w:szCs w:val="28"/>
        </w:rPr>
        <w:t xml:space="preserve">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t>powerful</w:t>
      </w:r>
      <w:r w:rsidRPr="008E32CF">
        <w:rPr>
          <w:sz w:val="28"/>
          <w:szCs w:val="28"/>
        </w:rPr>
        <w:t xml:space="preserve"> </w:t>
      </w:r>
      <w:r>
        <w:rPr>
          <w:sz w:val="28"/>
          <w:szCs w:val="28"/>
        </w:rPr>
        <w:t>tool</w:t>
      </w:r>
      <w:r w:rsidRPr="008E32CF">
        <w:rPr>
          <w:sz w:val="28"/>
          <w:szCs w:val="28"/>
        </w:rPr>
        <w:t xml:space="preserve"> for tasks such as solving </w:t>
      </w:r>
      <w:r w:rsidR="002A664D">
        <w:rPr>
          <w:sz w:val="28"/>
          <w:szCs w:val="28"/>
        </w:rPr>
        <w:t>ODEs</w:t>
      </w:r>
      <w:r w:rsidRPr="008E32CF">
        <w:rPr>
          <w:sz w:val="28"/>
          <w:szCs w:val="28"/>
        </w:rPr>
        <w:t xml:space="preserve">. Its theoretical </w:t>
      </w:r>
      <w:r w:rsidR="00117ECC">
        <w:rPr>
          <w:sz w:val="28"/>
          <w:szCs w:val="28"/>
        </w:rPr>
        <w:t>foundation</w:t>
      </w:r>
      <w:r w:rsidRPr="008E32CF">
        <w:rPr>
          <w:sz w:val="28"/>
          <w:szCs w:val="28"/>
        </w:rPr>
        <w:t xml:space="preserve">,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w:t>
      </w:r>
      <w:r w:rsidRPr="008E32CF">
        <w:rPr>
          <w:sz w:val="28"/>
          <w:szCs w:val="28"/>
        </w:rPr>
        <w:lastRenderedPageBreak/>
        <w:t>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DA2305" w:rsidRDefault="00DA2305" w:rsidP="00DA2305">
      <w:pPr>
        <w:ind w:left="360"/>
      </w:pPr>
      <w:r>
        <w:t>A first-order initial value problem could be formulated in the following manner:</w:t>
      </w:r>
    </w:p>
    <w:p w:rsidR="00884640" w:rsidRDefault="003C148E" w:rsidP="00DA2305">
      <w:pPr>
        <w:ind w:left="360"/>
      </w:pPr>
      <w:r w:rsidRPr="00067E27">
        <w:rPr>
          <w:highlight w:val="yellow"/>
        </w:rPr>
        <w:t>Place the relevant latex formula here</w:t>
      </w:r>
    </w:p>
    <w:p w:rsidR="00DA2305" w:rsidRPr="00DA2305" w:rsidRDefault="00DA2305" w:rsidP="00DA2305">
      <w:pPr>
        <w:ind w:left="3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1</w:t>
      </w:r>
    </w:p>
    <w:p w:rsidR="00F16FE1" w:rsidRDefault="00067E27" w:rsidP="00F16FE1">
      <w:pPr>
        <w:pStyle w:val="ListParagraph"/>
        <w:ind w:left="2160"/>
        <w:rPr>
          <w:b/>
          <w:bCs/>
          <w:sz w:val="28"/>
          <w:szCs w:val="28"/>
        </w:rPr>
      </w:pPr>
      <w:r w:rsidRPr="00067E27">
        <w:rPr>
          <w:highlight w:val="yellow"/>
        </w:rPr>
        <w:t>Place the relevant latex formula here</w:t>
      </w:r>
    </w:p>
    <w:p w:rsidR="00780F6D" w:rsidRDefault="00780F6D" w:rsidP="00F16FE1">
      <w:pPr>
        <w:pStyle w:val="ListParagraph"/>
        <w:ind w:left="2160"/>
        <w:rPr>
          <w:b/>
          <w:bCs/>
          <w:sz w:val="28"/>
          <w:szCs w:val="28"/>
        </w:rPr>
      </w:pPr>
    </w:p>
    <w:p w:rsidR="003E43AE" w:rsidRDefault="00904762" w:rsidP="00D17EFB">
      <w:pPr>
        <w:pStyle w:val="ListParagraph"/>
        <w:numPr>
          <w:ilvl w:val="2"/>
          <w:numId w:val="1"/>
        </w:numPr>
        <w:rPr>
          <w:b/>
          <w:bCs/>
          <w:sz w:val="28"/>
          <w:szCs w:val="28"/>
        </w:rPr>
      </w:pPr>
      <w:r>
        <w:rPr>
          <w:b/>
          <w:bCs/>
          <w:sz w:val="28"/>
          <w:szCs w:val="28"/>
        </w:rPr>
        <w:t>Example 2</w:t>
      </w:r>
    </w:p>
    <w:p w:rsidR="00C43058" w:rsidRPr="00202A1D" w:rsidRDefault="00067E27" w:rsidP="00202A1D">
      <w:pPr>
        <w:rPr>
          <w:sz w:val="28"/>
          <w:szCs w:val="28"/>
        </w:rPr>
      </w:pPr>
      <w:r w:rsidRPr="00067E27">
        <w:rPr>
          <w:highlight w:val="yellow"/>
        </w:rPr>
        <w:t>Place the relevant latex formula here</w:t>
      </w:r>
    </w:p>
    <w:p w:rsidR="00C43058" w:rsidRDefault="00C43058" w:rsidP="00C43058">
      <w:pPr>
        <w:pStyle w:val="ListParagraph"/>
        <w:ind w:left="2160"/>
        <w:rPr>
          <w:b/>
          <w:bCs/>
          <w:sz w:val="28"/>
          <w:szCs w:val="28"/>
        </w:rPr>
      </w:pPr>
    </w:p>
    <w:p w:rsidR="006823F0" w:rsidRDefault="006823F0" w:rsidP="00D17EFB">
      <w:pPr>
        <w:pStyle w:val="ListParagraph"/>
        <w:numPr>
          <w:ilvl w:val="2"/>
          <w:numId w:val="1"/>
        </w:numPr>
        <w:rPr>
          <w:b/>
          <w:bCs/>
          <w:sz w:val="28"/>
          <w:szCs w:val="28"/>
        </w:rPr>
      </w:pPr>
      <w:r>
        <w:rPr>
          <w:b/>
          <w:bCs/>
          <w:sz w:val="28"/>
          <w:szCs w:val="28"/>
        </w:rPr>
        <w:t>Example 3</w:t>
      </w:r>
    </w:p>
    <w:p w:rsidR="00067E27" w:rsidRDefault="00067E27" w:rsidP="00067E27">
      <w:pPr>
        <w:pStyle w:val="ListParagraph"/>
        <w:ind w:left="2160"/>
        <w:rPr>
          <w:b/>
          <w:bCs/>
          <w:sz w:val="28"/>
          <w:szCs w:val="28"/>
        </w:rPr>
      </w:pPr>
      <w:r w:rsidRPr="00067E27">
        <w:rPr>
          <w:highlight w:val="yellow"/>
        </w:rPr>
        <w:t>Place the relevant latex formula here</w:t>
      </w:r>
    </w:p>
    <w:p w:rsidR="00202A1D" w:rsidRDefault="00202A1D" w:rsidP="00202A1D">
      <w:pPr>
        <w:pStyle w:val="ListParagraph"/>
        <w:ind w:left="2160"/>
        <w:rPr>
          <w:b/>
          <w:bCs/>
          <w:sz w:val="28"/>
          <w:szCs w:val="28"/>
        </w:rPr>
      </w:pPr>
    </w:p>
    <w:p w:rsidR="00202A1D" w:rsidRDefault="00202A1D" w:rsidP="00202A1D">
      <w:pPr>
        <w:pStyle w:val="ListParagraph"/>
        <w:ind w:left="2160"/>
        <w:rPr>
          <w:b/>
          <w:bCs/>
          <w:sz w:val="28"/>
          <w:szCs w:val="28"/>
        </w:rPr>
      </w:pPr>
    </w:p>
    <w:p w:rsidR="00202A1D" w:rsidRPr="008A047D" w:rsidRDefault="00202A1D" w:rsidP="00202A1D">
      <w:pPr>
        <w:pStyle w:val="ListParagraph"/>
        <w:ind w:left="2160"/>
        <w:rPr>
          <w:b/>
          <w:bCs/>
          <w:i/>
          <w:iCs/>
          <w:sz w:val="28"/>
          <w:szCs w:val="28"/>
          <w:u w:val="single"/>
        </w:rPr>
      </w:pPr>
      <w:r w:rsidRPr="00F16FE1">
        <w:rPr>
          <w:sz w:val="28"/>
          <w:szCs w:val="28"/>
          <w:highlight w:val="yellow"/>
        </w:rPr>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w:t>
      </w:r>
      <w:r w:rsidR="003E05E9">
        <w:rPr>
          <w:sz w:val="28"/>
          <w:szCs w:val="28"/>
          <w:highlight w:val="yellow"/>
        </w:rPr>
        <w:t xml:space="preserve"> </w:t>
      </w:r>
      <w:r w:rsidRPr="00F16FE1">
        <w:rPr>
          <w:sz w:val="28"/>
          <w:szCs w:val="28"/>
          <w:highlight w:val="yellow"/>
        </w:rPr>
        <w:t>3</w:t>
      </w:r>
      <w:r w:rsidR="003E05E9" w:rsidRPr="008A047D">
        <w:rPr>
          <w:b/>
          <w:bCs/>
          <w:i/>
          <w:iCs/>
          <w:sz w:val="28"/>
          <w:szCs w:val="28"/>
          <w:u w:val="single"/>
        </w:rPr>
        <w:t xml:space="preserve">, </w:t>
      </w:r>
      <w:r w:rsidR="003E05E9" w:rsidRPr="008A047D">
        <w:rPr>
          <w:b/>
          <w:bCs/>
          <w:i/>
          <w:iCs/>
          <w:sz w:val="28"/>
          <w:szCs w:val="28"/>
          <w:highlight w:val="yellow"/>
          <w:u w:val="single"/>
        </w:rPr>
        <w:t>and any new reference we may add</w:t>
      </w:r>
    </w:p>
    <w:p w:rsidR="00EE44A0" w:rsidRPr="00F16FE1" w:rsidRDefault="00EE44A0" w:rsidP="00202A1D">
      <w:pPr>
        <w:pStyle w:val="ListParagraph"/>
        <w:ind w:left="2160"/>
        <w:rPr>
          <w:sz w:val="28"/>
          <w:szCs w:val="28"/>
        </w:rPr>
      </w:pPr>
      <w:r w:rsidRPr="00EF42E2">
        <w:rPr>
          <w:sz w:val="28"/>
          <w:szCs w:val="28"/>
          <w:highlight w:val="yellow"/>
        </w:rPr>
        <w:t>After each examples</w:t>
      </w:r>
      <w:r w:rsidR="0052488A" w:rsidRPr="00EF42E2">
        <w:rPr>
          <w:sz w:val="28"/>
          <w:szCs w:val="28"/>
          <w:highlight w:val="yellow"/>
        </w:rPr>
        <w:t xml:space="preserve"> we must also place the related tables, then the graphs</w:t>
      </w:r>
    </w:p>
    <w:p w:rsidR="00202A1D" w:rsidRDefault="00202A1D" w:rsidP="00202A1D">
      <w:pPr>
        <w:pStyle w:val="ListParagraph"/>
        <w:ind w:left="2160"/>
        <w:rPr>
          <w:b/>
          <w:bCs/>
          <w:sz w:val="28"/>
          <w:szCs w:val="28"/>
        </w:rPr>
      </w:pPr>
    </w:p>
    <w:p w:rsidR="00EF42E2" w:rsidRDefault="00EF42E2" w:rsidP="00202A1D">
      <w:pPr>
        <w:pStyle w:val="ListParagraph"/>
        <w:ind w:left="2160"/>
        <w:rPr>
          <w:b/>
          <w:bCs/>
          <w:sz w:val="28"/>
          <w:szCs w:val="28"/>
        </w:rPr>
      </w:pPr>
    </w:p>
    <w:p w:rsidR="006A1F07" w:rsidRPr="00DF4381" w:rsidRDefault="006A1F07" w:rsidP="00DF4381">
      <w:pPr>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3241BD" w:rsidRPr="0092214A" w:rsidRDefault="003241BD" w:rsidP="003241B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2214A" w:rsidRPr="0092214A" w:rsidRDefault="0092214A" w:rsidP="0092214A">
      <w:pPr>
        <w:pStyle w:val="ListParagraph"/>
        <w:numPr>
          <w:ilvl w:val="0"/>
          <w:numId w:val="4"/>
        </w:numPr>
        <w:rPr>
          <w:rFonts w:asciiTheme="majorHAnsi" w:hAnsiTheme="majorHAnsi" w:cstheme="majorHAnsi"/>
          <w:sz w:val="32"/>
          <w:szCs w:val="32"/>
        </w:rPr>
      </w:pPr>
      <w:r w:rsidRPr="005706B3">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sidRPr="005706B3">
        <w:rPr>
          <w:rFonts w:ascii="Arial" w:hAnsi="Arial" w:cs="Arial"/>
          <w:i/>
          <w:iCs/>
          <w:color w:val="222222"/>
          <w:sz w:val="20"/>
          <w:szCs w:val="20"/>
          <w:shd w:val="clear" w:color="auto" w:fill="FFFFFF"/>
        </w:rPr>
        <w:t>Computer Methods in Applied Mechanics and Engineering</w:t>
      </w:r>
      <w:r w:rsidRPr="005706B3">
        <w:rPr>
          <w:rFonts w:ascii="Arial" w:hAnsi="Arial" w:cs="Arial"/>
          <w:color w:val="222222"/>
          <w:sz w:val="20"/>
          <w:szCs w:val="20"/>
          <w:shd w:val="clear" w:color="auto" w:fill="FFFFFF"/>
        </w:rPr>
        <w:t>, </w:t>
      </w:r>
      <w:r w:rsidRPr="005706B3">
        <w:rPr>
          <w:rFonts w:ascii="Arial" w:hAnsi="Arial" w:cs="Arial"/>
          <w:i/>
          <w:iCs/>
          <w:color w:val="222222"/>
          <w:sz w:val="20"/>
          <w:szCs w:val="20"/>
          <w:shd w:val="clear" w:color="auto" w:fill="FFFFFF"/>
        </w:rPr>
        <w:t>432</w:t>
      </w:r>
      <w:r w:rsidRPr="005706B3">
        <w:rPr>
          <w:rFonts w:ascii="Arial" w:hAnsi="Arial" w:cs="Arial"/>
          <w:color w:val="222222"/>
          <w:sz w:val="20"/>
          <w:szCs w:val="20"/>
          <w:shd w:val="clear" w:color="auto" w:fill="FFFFFF"/>
        </w:rPr>
        <w:t>, 117397.</w:t>
      </w:r>
    </w:p>
    <w:p w:rsidR="003241BD" w:rsidRPr="005706B3" w:rsidRDefault="003241BD" w:rsidP="003241BD">
      <w:pPr>
        <w:pStyle w:val="ListParagraph"/>
        <w:rPr>
          <w:rFonts w:asciiTheme="majorHAnsi" w:hAnsiTheme="majorHAnsi" w:cstheme="majorHAnsi"/>
          <w:sz w:val="32"/>
          <w:szCs w:val="32"/>
        </w:rPr>
      </w:pPr>
    </w:p>
    <w:p w:rsidR="005706B3" w:rsidRPr="009A79B6" w:rsidRDefault="005706B3" w:rsidP="003241BD">
      <w:pPr>
        <w:pStyle w:val="ListParagraph"/>
        <w:rPr>
          <w:rFonts w:asciiTheme="majorHAnsi" w:hAnsiTheme="majorHAnsi" w:cstheme="majorHAnsi"/>
          <w:sz w:val="32"/>
          <w:szCs w:val="32"/>
        </w:rPr>
      </w:pP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w:t>
      </w:r>
      <w:proofErr w:type="spellStart"/>
      <w:r>
        <w:rPr>
          <w:rFonts w:ascii="Arial" w:hAnsi="Arial" w:cs="Arial"/>
          <w:color w:val="222222"/>
          <w:sz w:val="20"/>
          <w:szCs w:val="20"/>
          <w:shd w:val="clear" w:color="auto" w:fill="FFFFFF"/>
        </w:rPr>
        <w:t>Ruehle</w:t>
      </w:r>
      <w:proofErr w:type="spellEnd"/>
      <w:r>
        <w:rPr>
          <w:rFonts w:ascii="Arial" w:hAnsi="Arial" w:cs="Arial"/>
          <w:color w:val="222222"/>
          <w:sz w:val="20"/>
          <w:szCs w:val="20"/>
          <w:shd w:val="clear" w:color="auto" w:fill="FFFFFF"/>
        </w:rPr>
        <w:t xml:space="preserve">, F., Halverson, J., </w:t>
      </w:r>
      <w:proofErr w:type="spellStart"/>
      <w:r>
        <w:rPr>
          <w:rFonts w:ascii="Arial" w:hAnsi="Arial" w:cs="Arial"/>
          <w:color w:val="222222"/>
          <w:sz w:val="20"/>
          <w:szCs w:val="20"/>
          <w:shd w:val="clear" w:color="auto" w:fill="FFFFFF"/>
        </w:rPr>
        <w:t>Soljačić</w:t>
      </w:r>
      <w:proofErr w:type="spellEnd"/>
      <w:r>
        <w:rPr>
          <w:rFonts w:ascii="Arial" w:hAnsi="Arial" w:cs="Arial"/>
          <w:color w:val="222222"/>
          <w:sz w:val="20"/>
          <w:szCs w:val="20"/>
          <w:shd w:val="clear" w:color="auto" w:fill="FFFFFF"/>
        </w:rPr>
        <w:t xml:space="preserve">, M., ... &amp;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13C50"/>
    <w:rsid w:val="0002306B"/>
    <w:rsid w:val="000447B6"/>
    <w:rsid w:val="00067E27"/>
    <w:rsid w:val="0009445E"/>
    <w:rsid w:val="000C5CC2"/>
    <w:rsid w:val="000E3DF7"/>
    <w:rsid w:val="000E7465"/>
    <w:rsid w:val="000F21BF"/>
    <w:rsid w:val="00117ECC"/>
    <w:rsid w:val="001223B6"/>
    <w:rsid w:val="00166411"/>
    <w:rsid w:val="0017181F"/>
    <w:rsid w:val="00173238"/>
    <w:rsid w:val="001B286F"/>
    <w:rsid w:val="001C6198"/>
    <w:rsid w:val="001D52AC"/>
    <w:rsid w:val="001E397D"/>
    <w:rsid w:val="001F179C"/>
    <w:rsid w:val="001F38AA"/>
    <w:rsid w:val="00202A1D"/>
    <w:rsid w:val="00223AA4"/>
    <w:rsid w:val="00226CD9"/>
    <w:rsid w:val="00273C19"/>
    <w:rsid w:val="002A664D"/>
    <w:rsid w:val="002A67AD"/>
    <w:rsid w:val="002E7298"/>
    <w:rsid w:val="00316379"/>
    <w:rsid w:val="003241BD"/>
    <w:rsid w:val="003443C9"/>
    <w:rsid w:val="0034463A"/>
    <w:rsid w:val="00347BB8"/>
    <w:rsid w:val="003506D5"/>
    <w:rsid w:val="003642F5"/>
    <w:rsid w:val="00374329"/>
    <w:rsid w:val="00377D21"/>
    <w:rsid w:val="003A1B6A"/>
    <w:rsid w:val="003B1183"/>
    <w:rsid w:val="003C148E"/>
    <w:rsid w:val="003E05E9"/>
    <w:rsid w:val="003E43AE"/>
    <w:rsid w:val="00413C72"/>
    <w:rsid w:val="00472F38"/>
    <w:rsid w:val="004A2219"/>
    <w:rsid w:val="004C4740"/>
    <w:rsid w:val="004E2383"/>
    <w:rsid w:val="004E45BE"/>
    <w:rsid w:val="004E55CD"/>
    <w:rsid w:val="00524777"/>
    <w:rsid w:val="0052488A"/>
    <w:rsid w:val="005638E6"/>
    <w:rsid w:val="005706B3"/>
    <w:rsid w:val="005818C4"/>
    <w:rsid w:val="00592E7F"/>
    <w:rsid w:val="005B2F9A"/>
    <w:rsid w:val="005C7998"/>
    <w:rsid w:val="005D0E58"/>
    <w:rsid w:val="00643769"/>
    <w:rsid w:val="00672FDB"/>
    <w:rsid w:val="006823F0"/>
    <w:rsid w:val="00697753"/>
    <w:rsid w:val="006A1F07"/>
    <w:rsid w:val="006B00F2"/>
    <w:rsid w:val="006B4B71"/>
    <w:rsid w:val="00780F6D"/>
    <w:rsid w:val="007A3010"/>
    <w:rsid w:val="007F54FB"/>
    <w:rsid w:val="008004F5"/>
    <w:rsid w:val="0081323D"/>
    <w:rsid w:val="00816502"/>
    <w:rsid w:val="00822DE5"/>
    <w:rsid w:val="00855065"/>
    <w:rsid w:val="00884640"/>
    <w:rsid w:val="008A047D"/>
    <w:rsid w:val="008C4567"/>
    <w:rsid w:val="008E32CF"/>
    <w:rsid w:val="00904762"/>
    <w:rsid w:val="0092214A"/>
    <w:rsid w:val="00931409"/>
    <w:rsid w:val="009A79B6"/>
    <w:rsid w:val="00A03DF7"/>
    <w:rsid w:val="00A22AA1"/>
    <w:rsid w:val="00A35300"/>
    <w:rsid w:val="00A54309"/>
    <w:rsid w:val="00A56F7C"/>
    <w:rsid w:val="00B01CA9"/>
    <w:rsid w:val="00B131AC"/>
    <w:rsid w:val="00B269C4"/>
    <w:rsid w:val="00B407F0"/>
    <w:rsid w:val="00B447D3"/>
    <w:rsid w:val="00B90AB4"/>
    <w:rsid w:val="00BF2B8C"/>
    <w:rsid w:val="00C43058"/>
    <w:rsid w:val="00C81CFC"/>
    <w:rsid w:val="00C963C3"/>
    <w:rsid w:val="00CD5A10"/>
    <w:rsid w:val="00CE1914"/>
    <w:rsid w:val="00CF1187"/>
    <w:rsid w:val="00CF2D4D"/>
    <w:rsid w:val="00D10A25"/>
    <w:rsid w:val="00D16912"/>
    <w:rsid w:val="00D17C1B"/>
    <w:rsid w:val="00D17EFB"/>
    <w:rsid w:val="00D20FFC"/>
    <w:rsid w:val="00D279B4"/>
    <w:rsid w:val="00D80EDF"/>
    <w:rsid w:val="00D8353A"/>
    <w:rsid w:val="00DA2305"/>
    <w:rsid w:val="00DE54B9"/>
    <w:rsid w:val="00DF4381"/>
    <w:rsid w:val="00E20676"/>
    <w:rsid w:val="00E37903"/>
    <w:rsid w:val="00E548BB"/>
    <w:rsid w:val="00E902F1"/>
    <w:rsid w:val="00E945A6"/>
    <w:rsid w:val="00EC3EBA"/>
    <w:rsid w:val="00EE3218"/>
    <w:rsid w:val="00EE44A0"/>
    <w:rsid w:val="00EF42E2"/>
    <w:rsid w:val="00F040E1"/>
    <w:rsid w:val="00F16FE1"/>
    <w:rsid w:val="00F77F39"/>
    <w:rsid w:val="00FD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BE4C"/>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2455</Words>
  <Characters>13997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1642</cp:revision>
  <dcterms:created xsi:type="dcterms:W3CDTF">2024-09-25T10:06:00Z</dcterms:created>
  <dcterms:modified xsi:type="dcterms:W3CDTF">2025-01-07T08:24:00Z</dcterms:modified>
</cp:coreProperties>
</file>