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Use-Case Flow Specification</w:t>
      </w:r>
    </w:p>
    <w:p>
      <w:pPr>
        <w:jc w:val="center"/>
      </w:pPr>
      <w:r>
        <w:rPr>
          <w:b/>
          <w:sz w:val="26"/>
        </w:rPr>
        <w:t>UC-01: Place Hold on a Currently Loaned Book</w:t>
      </w:r>
    </w:p>
    <w:p>
      <w:r>
        <w:t>Student: Dharshini | SRN: PES1UG24AM428</w:t>
      </w:r>
    </w:p>
    <w:p>
      <w:pPr>
        <w:pStyle w:val="Heading1"/>
      </w:pPr>
      <w:r>
        <w:t>Primary Actor</w:t>
      </w:r>
    </w:p>
    <w:p>
      <w:r>
        <w:t>Student Member</w:t>
      </w:r>
    </w:p>
    <w:p>
      <w:pPr>
        <w:pStyle w:val="Heading1"/>
      </w:pPr>
      <w:r>
        <w:t>Preconditions</w:t>
      </w:r>
    </w:p>
    <w:p>
      <w:pPr>
        <w:pStyle w:val="ListBullet"/>
      </w:pPr>
      <w:r>
        <w:t>Student Member is authenticated as a valid library member.</w:t>
      </w:r>
    </w:p>
    <w:p>
      <w:pPr>
        <w:pStyle w:val="ListBullet"/>
      </w:pPr>
      <w:r>
        <w:t>The requested book exists in the physical ISBN catalog.</w:t>
      </w:r>
    </w:p>
    <w:p>
      <w:pPr>
        <w:pStyle w:val="ListBullet"/>
      </w:pPr>
      <w:r>
        <w:t>The requested copy is currently loaned and therefore eligible for a holding queue.</w:t>
      </w:r>
    </w:p>
    <w:p>
      <w:pPr>
        <w:pStyle w:val="Heading1"/>
      </w:pPr>
      <w:r>
        <w:t>Postconditions</w:t>
      </w:r>
    </w:p>
    <w:p>
      <w:pPr>
        <w:pStyle w:val="ListBullet"/>
      </w:pPr>
      <w:r>
        <w:t>A valid hold request is stored for the student.</w:t>
      </w:r>
    </w:p>
    <w:p>
      <w:pPr>
        <w:pStyle w:val="ListBullet"/>
      </w:pPr>
      <w:r>
        <w:t>The request is assigned the correct FIFO queue position.</w:t>
      </w:r>
    </w:p>
    <w:p>
      <w:pPr>
        <w:pStyle w:val="ListBullet"/>
      </w:pPr>
      <w:r>
        <w:t>The student can view the hold/queue status.</w:t>
      </w:r>
    </w:p>
    <w:p>
      <w:pPr>
        <w:pStyle w:val="Heading1"/>
      </w:pPr>
      <w:r>
        <w:t>Main Success Scenario</w:t>
      </w:r>
    </w:p>
    <w:p>
      <w:r>
        <w:t>1. Student Member searches the ISBN catalog for the required book.</w:t>
      </w:r>
    </w:p>
    <w:p>
      <w:r>
        <w:t>2. System displays the matching book record and indicates that the copy is currently loaned.</w:t>
      </w:r>
    </w:p>
    <w:p>
      <w:r>
        <w:t>3. Student Member selects the option to place a hold.</w:t>
      </w:r>
    </w:p>
    <w:p>
      <w:r>
        <w:t>4. System validates the member's eligibility and current holding/reservation limit.</w:t>
      </w:r>
    </w:p>
    <w:p>
      <w:r>
        <w:t>5. System creates the hold request and appends it to the end of the book's FIFO queue.</w:t>
      </w:r>
    </w:p>
    <w:p>
      <w:r>
        <w:t>6. System assigns and displays the student's queue position.</w:t>
      </w:r>
    </w:p>
    <w:p>
      <w:r>
        <w:t>7. System confirms that the hold request has been placed successfully.</w:t>
      </w:r>
    </w:p>
    <w:p>
      <w:pPr>
        <w:pStyle w:val="Heading1"/>
      </w:pPr>
      <w:r>
        <w:t>Alternate Flow – Maximum Holding/Reservation Limit Reached</w:t>
      </w:r>
    </w:p>
    <w:p>
      <w:r>
        <w:t>1. At Step 4, the system determines that the Student Member has reached the maximum allowed holdings/reservations.</w:t>
      </w:r>
    </w:p>
    <w:p>
      <w:r>
        <w:t>2. System rejects the new hold request.</w:t>
      </w:r>
    </w:p>
    <w:p>
      <w:r>
        <w:t>3. System displays the reason and does not modify the FIFO queue.</w:t>
      </w:r>
    </w:p>
    <w:p>
      <w:r>
        <w:t>4. Student may return to the catalog or manage existing holdings/reservations.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