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LAB 2 – AGILE BACKLOG CREATION &amp; SPRINT SIMULATION IN JIRA</w:t>
      </w:r>
    </w:p>
    <w:p>
      <w:pPr>
        <w:jc w:val="center"/>
      </w:pPr>
      <w:r>
        <w:rPr>
          <w:b/>
          <w:sz w:val="26"/>
        </w:rPr>
        <w:t>INDIVIDUAL REPORT – UC-04 PAY OVERDUE FINE</w:t>
      </w:r>
    </w:p>
    <w:p>
      <w:pPr>
        <w:jc w:val="center"/>
      </w:pPr>
      <w:r>
        <w:t>Name: Dharshini V</w:t>
      </w:r>
    </w:p>
    <w:p>
      <w:pPr>
        <w:jc w:val="center"/>
      </w:pPr>
      <w:r>
        <w:t>SRN: PES1UG24AM428</w:t>
      </w:r>
    </w:p>
    <w:p>
      <w:pPr>
        <w:jc w:val="center"/>
      </w:pPr>
      <w:r>
        <w:t>Problem Statement: #08 – Campus &amp; Academic Operations</w:t>
      </w:r>
    </w:p>
    <w:p>
      <w:pPr>
        <w:jc w:val="center"/>
      </w:pPr>
      <w:r>
        <w:t>System: Digital Campus Library Reservation Gateway</w:t>
      </w:r>
    </w:p>
    <w:p>
      <w:pPr>
        <w:jc w:val="center"/>
      </w:pPr>
      <w:r>
        <w:t>Use Case: UC-04 – Pay Overdue Fine</w:t>
      </w:r>
    </w:p>
    <w:p/>
    <w:p>
      <w:r>
        <w:rPr>
          <w:b/>
          <w:sz w:val="24"/>
        </w:rPr>
        <w:t>1. Source Requirement</w:t>
      </w:r>
    </w:p>
    <w:p>
      <w:r>
        <w:t>This Jira backlog is derived from the submitted Lab 1 UC-04 specification. The primary actor is the Student Member and the supporting actor is the external Payment Gateway. The use case begins with an outstanding overdue fine and ends either with successful payment and receipt or with the fine remaining outstanding after failed payment attempts.</w:t>
      </w:r>
    </w:p>
    <w:p>
      <w:r>
        <w:rPr>
          <w:b/>
          <w:sz w:val="24"/>
        </w:rPr>
        <w:t>2. Unique Epic</w:t>
      </w:r>
    </w:p>
    <w:p>
      <w:r>
        <w:t>EPIC-01: Overdue Fine Payment &amp; Settlement</w:t>
      </w:r>
    </w:p>
    <w:p>
      <w:r>
        <w:t>Description: Enable student members to view itemized overdue fines, select a supported payment method, complete payment through the external Payment Gateway, receive a receipt, and handle declined payments.</w:t>
      </w:r>
    </w:p>
    <w:p>
      <w:r>
        <w:rPr>
          <w:b/>
          <w:sz w:val="24"/>
        </w:rPr>
        <w:t>3. User Stories</w:t>
      </w:r>
    </w:p>
    <w:p>
      <w:r>
        <w:rPr>
          <w:b/>
        </w:rPr>
        <w:t>US-01 – View Outstanding Fine</w:t>
      </w:r>
    </w:p>
    <w:p>
      <w:r>
        <w:t>As a student member, I want to view my outstanding fine balance and itemized fines per book, so that I know exactly what I owe before making a payment.</w:t>
      </w:r>
    </w:p>
    <w:p>
      <w:r>
        <w:t>Priority: High | Story Points: 3</w:t>
      </w:r>
    </w:p>
    <w:p>
      <w:r>
        <w:t>Acceptance criteria: Given an outstanding fine, the system displays the balance and itemized fine for each overdue book; the fine calculation uses days overdue × ₹5 and is capped at ₹200 per book.</w:t>
      </w:r>
    </w:p>
    <w:p>
      <w:r>
        <w:rPr>
          <w:b/>
        </w:rPr>
        <w:t>US-02 – Select Payment Method</w:t>
      </w:r>
    </w:p>
    <w:p>
      <w:r>
        <w:t>As a student member, I want to choose a payment method such as card, UPI, or campus wallet, so that I can pay my overdue fine using an available option.</w:t>
      </w:r>
    </w:p>
    <w:p>
      <w:r>
        <w:t>Priority: High | Story Points: 2</w:t>
      </w:r>
    </w:p>
    <w:p>
      <w:r>
        <w:t>Acceptance criteria: The student can select card, UPI, or campus wallet before the transaction is submitted.</w:t>
      </w:r>
    </w:p>
    <w:p>
      <w:r>
        <w:rPr>
          <w:b/>
        </w:rPr>
        <w:t>US-03 – Pay Overdue Fine</w:t>
      </w:r>
    </w:p>
    <w:p>
      <w:r>
        <w:t>As a student member, I want the system to submit my fine payment to the Payment Gateway, so that my outstanding balance can be settled securely.</w:t>
      </w:r>
    </w:p>
    <w:p>
      <w:r>
        <w:t>Priority: High | Story Points: 5</w:t>
      </w:r>
    </w:p>
    <w:p>
      <w:r>
        <w:t>Acceptance criteria: The system submits the transaction to the Payment Gateway; after authorization, the fine is marked paid and the account balance becomes ₹0.</w:t>
      </w:r>
    </w:p>
    <w:p>
      <w:r>
        <w:rPr>
          <w:b/>
        </w:rPr>
        <w:t>US-04 – Generate Payment Receipt</w:t>
      </w:r>
    </w:p>
    <w:p>
      <w:r>
        <w:t>As a student member, I want a receipt to be generated and emailed after successful payment, so that I have proof of payment.</w:t>
      </w:r>
    </w:p>
    <w:p>
      <w:r>
        <w:t>Priority: Medium | Story Points: 3</w:t>
      </w:r>
    </w:p>
    <w:p>
      <w:r>
        <w:t>Acceptance criteria: After successful authorization, the system generates a receipt and emails it to the student.</w:t>
      </w:r>
    </w:p>
    <w:p>
      <w:r>
        <w:rPr>
          <w:b/>
        </w:rPr>
        <w:t>US-05 – Handle Declined Payment</w:t>
      </w:r>
    </w:p>
    <w:p>
      <w:r>
        <w:t>As a student member, I want to be informed when my payment fails and be allowed to choose another payment method, so that I can retry the payment.</w:t>
      </w:r>
    </w:p>
    <w:p>
      <w:r>
        <w:t>Priority: High | Story Points: 5</w:t>
      </w:r>
    </w:p>
    <w:p>
      <w:r>
        <w:t>Acceptance criteria: On decline, the system displays a payment-failed message and prompts the student to select another method; after three failed attempts, the transaction is cancelled and the fine remains outstanding.</w:t>
      </w:r>
    </w:p>
    <w:p>
      <w:r>
        <w:rPr>
          <w:b/>
        </w:rPr>
        <w:t>US-06 – Maintain Fine Balance on Failure</w:t>
      </w:r>
    </w:p>
    <w:p>
      <w:r>
        <w:t>As a student member, I want my fine balance to remain unchanged when payment fails, so that the system does not incorrectly mark an unpaid fine as settled.</w:t>
      </w:r>
    </w:p>
    <w:p>
      <w:r>
        <w:t>Priority: Medium | Story Points: 3</w:t>
      </w:r>
    </w:p>
    <w:p>
      <w:r>
        <w:t>Acceptance criteria: If payment is not authorized, no payment is recorded and the fine remains outstanding.</w:t>
      </w:r>
    </w:p>
    <w:p>
      <w:r>
        <w:rPr>
          <w:b/>
          <w:sz w:val="24"/>
        </w:rPr>
        <w:t>4. Story Point Assignment</w:t>
      </w:r>
    </w:p>
    <w:p>
      <w:r>
        <w:t>Fibonacci-style values are used as required by the lab handout. Points are relative estimates of effort, complexity, risk and uncertainty, not hours.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t>Story</w:t>
            </w:r>
          </w:p>
        </w:tc>
        <w:tc>
          <w:tcPr>
            <w:tcW w:type="dxa" w:w="2045"/>
          </w:tcPr>
          <w:p>
            <w:r>
              <w:t>Priority</w:t>
            </w:r>
          </w:p>
        </w:tc>
        <w:tc>
          <w:tcPr>
            <w:tcW w:type="dxa" w:w="2045"/>
          </w:tcPr>
          <w:p>
            <w:r>
              <w:t>Points</w:t>
            </w:r>
          </w:p>
        </w:tc>
        <w:tc>
          <w:tcPr>
            <w:tcW w:type="dxa" w:w="2045"/>
          </w:tcPr>
          <w:p>
            <w:r>
              <w:t>Estimation rationale</w:t>
            </w:r>
          </w:p>
        </w:tc>
        <w:tc>
          <w:tcPr>
            <w:tcW w:type="dxa" w:w="2045"/>
          </w:tcPr>
          <w:p>
            <w:r>
              <w:t>Sprint 1</w:t>
            </w:r>
          </w:p>
        </w:tc>
      </w:tr>
      <w:tr>
        <w:tc>
          <w:tcPr>
            <w:tcW w:type="dxa" w:w="2045"/>
          </w:tcPr>
          <w:p>
            <w:r>
              <w:t>US-01 View Outstanding Fine</w:t>
            </w:r>
          </w:p>
        </w:tc>
        <w:tc>
          <w:tcPr>
            <w:tcW w:type="dxa" w:w="2045"/>
          </w:tcPr>
          <w:p>
            <w:r>
              <w:t>High</w:t>
            </w:r>
          </w:p>
        </w:tc>
        <w:tc>
          <w:tcPr>
            <w:tcW w:type="dxa" w:w="2045"/>
          </w:tcPr>
          <w:p>
            <w:r>
              <w:t>3</w:t>
            </w:r>
          </w:p>
        </w:tc>
        <w:tc>
          <w:tcPr>
            <w:tcW w:type="dxa" w:w="2045"/>
          </w:tcPr>
          <w:p>
            <w:r>
              <w:t>3 – Multiple displayed values and fine-calculation validation.</w:t>
            </w:r>
          </w:p>
        </w:tc>
        <w:tc>
          <w:tcPr>
            <w:tcW w:type="dxa" w:w="2045"/>
          </w:tcPr>
          <w:p>
            <w:r>
              <w:t>Yes</w:t>
            </w:r>
          </w:p>
        </w:tc>
      </w:tr>
      <w:tr>
        <w:tc>
          <w:tcPr>
            <w:tcW w:type="dxa" w:w="2045"/>
          </w:tcPr>
          <w:p>
            <w:r>
              <w:t>US-02 Select Payment Method</w:t>
            </w:r>
          </w:p>
        </w:tc>
        <w:tc>
          <w:tcPr>
            <w:tcW w:type="dxa" w:w="2045"/>
          </w:tcPr>
          <w:p>
            <w:r>
              <w:t>High</w:t>
            </w:r>
          </w:p>
        </w:tc>
        <w:tc>
          <w:tcPr>
            <w:tcW w:type="dxa" w:w="2045"/>
          </w:tcPr>
          <w:p>
            <w:r>
              <w:t>2</w:t>
            </w:r>
          </w:p>
        </w:tc>
        <w:tc>
          <w:tcPr>
            <w:tcW w:type="dxa" w:w="2045"/>
          </w:tcPr>
          <w:p>
            <w:r>
              <w:t>2 – Small selection workflow with three defined payment options.</w:t>
            </w:r>
          </w:p>
        </w:tc>
        <w:tc>
          <w:tcPr>
            <w:tcW w:type="dxa" w:w="2045"/>
          </w:tcPr>
          <w:p>
            <w:r>
              <w:t>Yes</w:t>
            </w:r>
          </w:p>
        </w:tc>
      </w:tr>
      <w:tr>
        <w:tc>
          <w:tcPr>
            <w:tcW w:type="dxa" w:w="2045"/>
          </w:tcPr>
          <w:p>
            <w:r>
              <w:t>US-03 Pay Overdue Fine</w:t>
            </w:r>
          </w:p>
        </w:tc>
        <w:tc>
          <w:tcPr>
            <w:tcW w:type="dxa" w:w="2045"/>
          </w:tcPr>
          <w:p>
            <w:r>
              <w:t>High</w:t>
            </w:r>
          </w:p>
        </w:tc>
        <w:tc>
          <w:tcPr>
            <w:tcW w:type="dxa" w:w="2045"/>
          </w:tcPr>
          <w:p>
            <w:r>
              <w:t>5</w:t>
            </w:r>
          </w:p>
        </w:tc>
        <w:tc>
          <w:tcPr>
            <w:tcW w:type="dxa" w:w="2045"/>
          </w:tcPr>
          <w:p>
            <w:r>
              <w:t>5 – External gateway integration, authorization, balance update and transaction handling.</w:t>
            </w:r>
          </w:p>
        </w:tc>
        <w:tc>
          <w:tcPr>
            <w:tcW w:type="dxa" w:w="2045"/>
          </w:tcPr>
          <w:p>
            <w:r>
              <w:t>Yes</w:t>
            </w:r>
          </w:p>
        </w:tc>
      </w:tr>
      <w:tr>
        <w:tc>
          <w:tcPr>
            <w:tcW w:type="dxa" w:w="2045"/>
          </w:tcPr>
          <w:p>
            <w:r>
              <w:t>US-04 Generate Payment Receipt</w:t>
            </w:r>
          </w:p>
        </w:tc>
        <w:tc>
          <w:tcPr>
            <w:tcW w:type="dxa" w:w="2045"/>
          </w:tcPr>
          <w:p>
            <w:r>
              <w:t>Medium</w:t>
            </w:r>
          </w:p>
        </w:tc>
        <w:tc>
          <w:tcPr>
            <w:tcW w:type="dxa" w:w="2045"/>
          </w:tcPr>
          <w:p>
            <w:r>
              <w:t>3</w:t>
            </w:r>
          </w:p>
        </w:tc>
        <w:tc>
          <w:tcPr>
            <w:tcW w:type="dxa" w:w="2045"/>
          </w:tcPr>
          <w:p>
            <w:r>
              <w:t>3 – Receipt generation plus email delivery after successful payment.</w:t>
            </w:r>
          </w:p>
        </w:tc>
        <w:tc>
          <w:tcPr>
            <w:tcW w:type="dxa" w:w="2045"/>
          </w:tcPr>
          <w:p>
            <w:r>
              <w:t>Yes</w:t>
            </w:r>
          </w:p>
        </w:tc>
      </w:tr>
      <w:tr>
        <w:tc>
          <w:tcPr>
            <w:tcW w:type="dxa" w:w="2045"/>
          </w:tcPr>
          <w:p>
            <w:r>
              <w:t>US-05 Handle Declined Payment</w:t>
            </w:r>
          </w:p>
        </w:tc>
        <w:tc>
          <w:tcPr>
            <w:tcW w:type="dxa" w:w="2045"/>
          </w:tcPr>
          <w:p>
            <w:r>
              <w:t>High</w:t>
            </w:r>
          </w:p>
        </w:tc>
        <w:tc>
          <w:tcPr>
            <w:tcW w:type="dxa" w:w="2045"/>
          </w:tcPr>
          <w:p>
            <w:r>
              <w:t>5</w:t>
            </w:r>
          </w:p>
        </w:tc>
        <w:tc>
          <w:tcPr>
            <w:tcW w:type="dxa" w:w="2045"/>
          </w:tcPr>
          <w:p>
            <w:r>
              <w:t>5 – Failure handling, retry logic and cancellation after repeated declines.</w:t>
            </w:r>
          </w:p>
        </w:tc>
        <w:tc>
          <w:tcPr>
            <w:tcW w:type="dxa" w:w="2045"/>
          </w:tcPr>
          <w:p>
            <w:r>
              <w:t>Backlog</w:t>
            </w:r>
          </w:p>
        </w:tc>
      </w:tr>
      <w:tr>
        <w:tc>
          <w:tcPr>
            <w:tcW w:type="dxa" w:w="2045"/>
          </w:tcPr>
          <w:p>
            <w:r>
              <w:t>US-06 Maintain Fine Balance on Failure</w:t>
            </w:r>
          </w:p>
        </w:tc>
        <w:tc>
          <w:tcPr>
            <w:tcW w:type="dxa" w:w="2045"/>
          </w:tcPr>
          <w:p>
            <w:r>
              <w:t>Medium</w:t>
            </w:r>
          </w:p>
        </w:tc>
        <w:tc>
          <w:tcPr>
            <w:tcW w:type="dxa" w:w="2045"/>
          </w:tcPr>
          <w:p>
            <w:r>
              <w:t>3</w:t>
            </w:r>
          </w:p>
        </w:tc>
        <w:tc>
          <w:tcPr>
            <w:tcW w:type="dxa" w:w="2045"/>
          </w:tcPr>
          <w:p>
            <w:r>
              <w:t>3 – Requires correct failure-state persistence and prevention of incorrect payment recording.</w:t>
            </w:r>
          </w:p>
        </w:tc>
        <w:tc>
          <w:tcPr>
            <w:tcW w:type="dxa" w:w="2045"/>
          </w:tcPr>
          <w:p>
            <w:r>
              <w:t>Backlog</w:t>
            </w:r>
          </w:p>
        </w:tc>
      </w:tr>
    </w:tbl>
    <w:p>
      <w:r>
        <w:t>Total backlog estimate: 21 story points. Planned Sprint 1 estimate: 13 story points.</w:t>
      </w:r>
    </w:p>
    <w:p>
      <w:r>
        <w:rPr>
          <w:b/>
          <w:sz w:val="24"/>
        </w:rPr>
        <w:t>5. Sprint 1 Plan</w:t>
      </w:r>
    </w:p>
    <w:p>
      <w:r>
        <w:t>Create Sprint 1 with a one-week duration. The selected stories focus on the main successful payment path: view fine → choose payment method → pay → receive receipt. Keep the declined-payment stories in the backlog unless your instructor expects the entire UC-04 flow to be completed in the simulated sprint.</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Sprint</w:t>
            </w:r>
          </w:p>
        </w:tc>
        <w:tc>
          <w:tcPr>
            <w:tcW w:type="dxa" w:w="2556"/>
          </w:tcPr>
          <w:p>
            <w:r>
              <w:t>Duration</w:t>
            </w:r>
          </w:p>
        </w:tc>
        <w:tc>
          <w:tcPr>
            <w:tcW w:type="dxa" w:w="2556"/>
          </w:tcPr>
          <w:p>
            <w:r>
              <w:t>Goal</w:t>
            </w:r>
          </w:p>
        </w:tc>
        <w:tc>
          <w:tcPr>
            <w:tcW w:type="dxa" w:w="2556"/>
          </w:tcPr>
          <w:p>
            <w:r>
              <w:t>Stories</w:t>
            </w:r>
          </w:p>
        </w:tc>
      </w:tr>
      <w:tr>
        <w:tc>
          <w:tcPr>
            <w:tcW w:type="dxa" w:w="2556"/>
          </w:tcPr>
          <w:p>
            <w:r>
              <w:t>Sprint 1</w:t>
            </w:r>
          </w:p>
        </w:tc>
        <w:tc>
          <w:tcPr>
            <w:tcW w:type="dxa" w:w="2556"/>
          </w:tcPr>
          <w:p>
            <w:r>
              <w:t>1 week</w:t>
            </w:r>
          </w:p>
        </w:tc>
        <w:tc>
          <w:tcPr>
            <w:tcW w:type="dxa" w:w="2556"/>
          </w:tcPr>
          <w:p>
            <w:r>
              <w:t>Complete the main successful overdue-fine payment flow.</w:t>
            </w:r>
          </w:p>
        </w:tc>
        <w:tc>
          <w:tcPr>
            <w:tcW w:type="dxa" w:w="2556"/>
          </w:tcPr>
          <w:p>
            <w:r>
              <w:t>US-01, US-02, US-03, US-04</w:t>
            </w:r>
          </w:p>
        </w:tc>
      </w:tr>
    </w:tbl>
    <w:p>
      <w:r>
        <w:rPr>
          <w:b/>
          <w:sz w:val="24"/>
        </w:rPr>
        <w:t>6. Jira Screenshots – INSERT YOUR ACTUAL SCREENSHOTS</w:t>
      </w:r>
    </w:p>
    <w:p>
      <w:r>
        <w:rPr>
          <w:b/>
        </w:rPr>
        <w:t>Screenshot 1 – Jira Backlog showing EPIC-01 and all UC-04 User Stories</w:t>
      </w:r>
    </w:p>
    <w:tbl>
      <w:tblPr>
        <w:tblStyle w:val="TableGrid"/>
        <w:tblW w:type="auto" w:w="0"/>
        <w:tblLook w:firstColumn="1" w:firstRow="1" w:lastColumn="0" w:lastRow="0" w:noHBand="0" w:noVBand="1" w:val="04A0"/>
      </w:tblPr>
      <w:tblGrid>
        <w:gridCol w:w="10224"/>
      </w:tblGrid>
      <w:tr>
        <w:tc>
          <w:tcPr>
            <w:tcW w:type="dxa" w:w="10224"/>
          </w:tcPr>
          <w:p>
            <w:r>
              <w:br/>
              <w:br/>
              <w:br/>
              <w:t>PASTE YOUR JIRA SCREENSHOT HERE</w:t>
              <w:br/>
              <w:br/>
              <w:br/>
            </w:r>
          </w:p>
        </w:tc>
      </w:tr>
    </w:tbl>
    <w:p/>
    <w:p>
      <w:r>
        <w:rPr>
          <w:b/>
        </w:rPr>
        <w:t>Screenshot 2 – Story Point assignments and priorities</w:t>
      </w:r>
    </w:p>
    <w:tbl>
      <w:tblPr>
        <w:tblStyle w:val="TableGrid"/>
        <w:tblW w:type="auto" w:w="0"/>
        <w:tblLook w:firstColumn="1" w:firstRow="1" w:lastColumn="0" w:lastRow="0" w:noHBand="0" w:noVBand="1" w:val="04A0"/>
      </w:tblPr>
      <w:tblGrid>
        <w:gridCol w:w="10224"/>
      </w:tblGrid>
      <w:tr>
        <w:tc>
          <w:tcPr>
            <w:tcW w:type="dxa" w:w="10224"/>
          </w:tcPr>
          <w:p>
            <w:r>
              <w:br/>
              <w:br/>
              <w:br/>
              <w:t>PASTE YOUR JIRA SCREENSHOT HERE</w:t>
              <w:br/>
              <w:br/>
              <w:br/>
            </w:r>
          </w:p>
        </w:tc>
      </w:tr>
    </w:tbl>
    <w:p/>
    <w:p>
      <w:r>
        <w:rPr>
          <w:b/>
        </w:rPr>
        <w:t>Screenshot 3 – Sprint 1 Active Sprint view (To Do / In Progress / Done)</w:t>
      </w:r>
    </w:p>
    <w:tbl>
      <w:tblPr>
        <w:tblStyle w:val="TableGrid"/>
        <w:tblW w:type="auto" w:w="0"/>
        <w:tblLook w:firstColumn="1" w:firstRow="1" w:lastColumn="0" w:lastRow="0" w:noHBand="0" w:noVBand="1" w:val="04A0"/>
      </w:tblPr>
      <w:tblGrid>
        <w:gridCol w:w="10224"/>
      </w:tblGrid>
      <w:tr>
        <w:tc>
          <w:tcPr>
            <w:tcW w:type="dxa" w:w="10224"/>
          </w:tcPr>
          <w:p>
            <w:r>
              <w:br/>
              <w:br/>
              <w:br/>
              <w:t>PASTE YOUR JIRA SCREENSHOT HERE</w:t>
              <w:br/>
              <w:br/>
              <w:br/>
            </w:r>
          </w:p>
        </w:tc>
      </w:tr>
    </w:tbl>
    <w:p/>
    <w:p>
      <w:r>
        <w:rPr>
          <w:b/>
        </w:rPr>
        <w:t>Screenshot 4 – Sprint 1 Burndown Chart</w:t>
      </w:r>
    </w:p>
    <w:tbl>
      <w:tblPr>
        <w:tblStyle w:val="TableGrid"/>
        <w:tblW w:type="auto" w:w="0"/>
        <w:tblLook w:firstColumn="1" w:firstRow="1" w:lastColumn="0" w:lastRow="0" w:noHBand="0" w:noVBand="1" w:val="04A0"/>
      </w:tblPr>
      <w:tblGrid>
        <w:gridCol w:w="10224"/>
      </w:tblGrid>
      <w:tr>
        <w:tc>
          <w:tcPr>
            <w:tcW w:type="dxa" w:w="10224"/>
          </w:tcPr>
          <w:p>
            <w:r>
              <w:br/>
              <w:br/>
              <w:br/>
              <w:t>PASTE YOUR JIRA SCREENSHOT HERE</w:t>
              <w:br/>
              <w:br/>
              <w:br/>
            </w:r>
          </w:p>
        </w:tc>
      </w:tr>
    </w:tbl>
    <w:p/>
    <w:p>
      <w:r>
        <w:rPr>
          <w:b/>
          <w:sz w:val="24"/>
        </w:rPr>
        <w:t>7. Reflection Questions</w:t>
      </w:r>
    </w:p>
    <w:p>
      <w:r>
        <w:rPr>
          <w:b/>
        </w:rPr>
        <w:t>1. Did your estimations reflect the actual effort?</w:t>
      </w:r>
    </w:p>
    <w:p>
      <w:r>
        <w:t>The estimates were broadly representative in the simulation. US-02 was kept small because selecting a payment method has limited complexity, while US-03 and US-05 received 5 points because they involve the external Payment Gateway and more detailed success/failure handling. Actual effort should be compared with the completed Jira work during the sprint.</w:t>
      </w:r>
    </w:p>
    <w:p>
      <w:r>
        <w:rPr>
          <w:b/>
        </w:rPr>
        <w:t>2. Was your backlog well-prioritized?</w:t>
      </w:r>
    </w:p>
    <w:p>
      <w:r>
        <w:t>Yes. The successful payment path was prioritized first because it directly supports the primary UC-04 objective. Viewing the outstanding fine, selecting a payment method, submitting payment, and receiving a receipt form the main success scenario. Declined-payment handling was kept as high-priority supporting work because it is explicitly defined as an alternate flow.</w:t>
      </w:r>
    </w:p>
    <w:p>
      <w:r>
        <w:rPr>
          <w:b/>
        </w:rPr>
        <w:t>3. How did your simulated sprint align with your plan?</w:t>
      </w:r>
    </w:p>
    <w:p>
      <w:r>
        <w:t>Sprint 1 was planned as a one-week sprint around the main successful payment flow. The selected stories should be moved from To Do to In Progress and then Done to simulate completion. Any story that remains incomplete represents work that should be reconsidered during the next sprint planning cycle.</w:t>
      </w:r>
    </w:p>
    <w:p>
      <w:r>
        <w:rPr>
          <w:b/>
        </w:rPr>
        <w:t>4. What insights did the burndown chart give about your team's capacity?</w:t>
      </w:r>
    </w:p>
    <w:p>
      <w:r>
        <w:t>The Burndown Chart indicates how the remaining story-point workload changes during the sprint. A steady decline suggests consistent progress. A large late drop can indicate batch completion or that work was not broken down or estimated accurately. The chart should be interpreted together with the actual story statuses and completed points.</w:t>
      </w:r>
    </w:p>
    <w:p>
      <w:r>
        <w:rPr>
          <w:b/>
          <w:sz w:val="24"/>
        </w:rPr>
        <w:t>8. Submission Checklist</w:t>
      </w:r>
    </w:p>
    <w:p>
      <w:r>
        <w:t>☐ EPIC-01 created in Jira.</w:t>
      </w:r>
    </w:p>
    <w:p>
      <w:r>
        <w:t>☐ Six UC-04 User Stories created and linked to the Epic.</w:t>
      </w:r>
    </w:p>
    <w:p>
      <w:r>
        <w:t>☐ Priority assigned to every story.</w:t>
      </w:r>
    </w:p>
    <w:p>
      <w:r>
        <w:t>☐ Fibonacci Story Points assigned.</w:t>
      </w:r>
    </w:p>
    <w:p>
      <w:r>
        <w:t>☐ Sprint 1 created for one week.</w:t>
      </w:r>
    </w:p>
    <w:p>
      <w:r>
        <w:t>☐ Selected stories moved into Sprint 1.</w:t>
      </w:r>
    </w:p>
    <w:p>
      <w:r>
        <w:t>☐ Active Sprint screenshot captured.</w:t>
      </w:r>
    </w:p>
    <w:p>
      <w:r>
        <w:t>☐ Burndown Chart screenshot captured.</w:t>
      </w:r>
    </w:p>
    <w:p>
      <w:r>
        <w:t>☐ Four reflection questions answered.</w:t>
      </w:r>
    </w:p>
    <w:p>
      <w:r>
        <w:t>☐ Jira workspace is ready to demonstrate to the instructor.</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