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3D2C4F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6A5B14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A979A7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007D86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Audio and video broadcasting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can be performed.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Real time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communication between buyer and seller. 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0F4D97" w:rsidP="003933A3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3933A3" w:rsidP="003933A3">
      <w:pPr>
        <w:pStyle w:val="ListParagraph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ED5448" w:rsidP="003C0BE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ED5448" w:rsidRDefault="00ED5448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</w:t>
      </w: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ED5448" w:rsidRDefault="00ED5448" w:rsidP="00ED5448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ED5448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C867D5" w:rsidRDefault="00C867D5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Most of them do not have </w:t>
      </w:r>
      <w:r w:rsidR="003933A3">
        <w:rPr>
          <w:rFonts w:ascii="Times New Roman" w:eastAsia="Adobe Fangsong Std R" w:hAnsi="Times New Roman" w:cs="Times New Roman"/>
          <w:sz w:val="28"/>
          <w:lang w:val="en-US"/>
        </w:rPr>
        <w:t>preference tracking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007D86" w:rsidRPr="00EE5CBB" w:rsidRDefault="00007D86" w:rsidP="00007D86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Default="007F7C4E" w:rsidP="0022124E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202A3B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D6697E" w:rsidRPr="003A59CD" w:rsidRDefault="00835475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Developing cost is </w:t>
      </w:r>
      <w:r w:rsidR="00236E47">
        <w:rPr>
          <w:rFonts w:ascii="Times New Roman" w:eastAsia="Adobe Fangsong Std R" w:hAnsi="Times New Roman" w:cs="Times New Roman"/>
          <w:sz w:val="32"/>
          <w:szCs w:val="32"/>
          <w:lang w:val="en-US"/>
        </w:rPr>
        <w:t>150000 for two developers.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54019A" w:rsidRPr="00950E1D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104D94" w:rsidRDefault="00104D94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04D94" w:rsidRDefault="00104D94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CC2995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CC2995" w:rsidRDefault="00CC2995" w:rsidP="00CC2995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4615DF" w:rsidRPr="00F76715" w:rsidRDefault="00F35B1A" w:rsidP="00F35B1A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1D2CF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D46225" w:rsidRDefault="00D46225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163F3" w:rsidRDefault="00D163F3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1319D" w:rsidRPr="00D46225" w:rsidRDefault="0021319D" w:rsidP="00D46225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lastRenderedPageBreak/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163F3" w:rsidRDefault="00D163F3" w:rsidP="00A25A91">
      <w:pPr>
        <w:ind w:left="360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6374DE" w:rsidRDefault="006374DE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A25A91" w:rsidRDefault="00353E93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noProof/>
          <w:sz w:val="36"/>
          <w:szCs w:val="36"/>
          <w:u w:val="single"/>
          <w:lang w:val="en-US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007D86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5B5AA9" w:rsidRDefault="00007D86" w:rsidP="00007D86">
      <w:pPr>
        <w:pStyle w:val="ListParagraph"/>
        <w:ind w:left="108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3D2C4F"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 is very recent technology. So community help is limited</w:t>
      </w:r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BC0A8A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BC0A8A" w:rsidRPr="00BC0A8A" w:rsidRDefault="00BC0A8A" w:rsidP="00BC0A8A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Pr="00007D86" w:rsidRDefault="00007D86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2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007D86" w:rsidRPr="00EE5CBB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p w:rsidR="00170512" w:rsidRPr="00007D86" w:rsidRDefault="00170512" w:rsidP="00007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BC0A8A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BC0A8A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Assistant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7C" w:rsidRDefault="0004557C" w:rsidP="008E2B09">
      <w:pPr>
        <w:spacing w:after="0" w:line="240" w:lineRule="auto"/>
      </w:pPr>
      <w:r>
        <w:separator/>
      </w:r>
    </w:p>
  </w:endnote>
  <w:endnote w:type="continuationSeparator" w:id="0">
    <w:p w:rsidR="0004557C" w:rsidRDefault="0004557C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7C" w:rsidRDefault="0004557C" w:rsidP="008E2B09">
      <w:pPr>
        <w:spacing w:after="0" w:line="240" w:lineRule="auto"/>
      </w:pPr>
      <w:r>
        <w:separator/>
      </w:r>
    </w:p>
  </w:footnote>
  <w:footnote w:type="continuationSeparator" w:id="0">
    <w:p w:rsidR="0004557C" w:rsidRDefault="0004557C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6B18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F65C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72106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97C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D22BB0"/>
    <w:multiLevelType w:val="hybridMultilevel"/>
    <w:tmpl w:val="8B7E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847AF3"/>
    <w:multiLevelType w:val="hybridMultilevel"/>
    <w:tmpl w:val="FDD6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84B03"/>
    <w:multiLevelType w:val="hybridMultilevel"/>
    <w:tmpl w:val="FE6E8B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"/>
  </w:num>
  <w:num w:numId="5">
    <w:abstractNumId w:val="0"/>
  </w:num>
  <w:num w:numId="6">
    <w:abstractNumId w:val="12"/>
  </w:num>
  <w:num w:numId="7">
    <w:abstractNumId w:val="15"/>
  </w:num>
  <w:num w:numId="8">
    <w:abstractNumId w:val="10"/>
  </w:num>
  <w:num w:numId="9">
    <w:abstractNumId w:val="3"/>
  </w:num>
  <w:num w:numId="10">
    <w:abstractNumId w:val="17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1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4557C"/>
    <w:rsid w:val="000F4D97"/>
    <w:rsid w:val="000F66ED"/>
    <w:rsid w:val="00104D94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2EE7"/>
    <w:rsid w:val="002A2DB2"/>
    <w:rsid w:val="0030184C"/>
    <w:rsid w:val="00333652"/>
    <w:rsid w:val="003419F7"/>
    <w:rsid w:val="00353E93"/>
    <w:rsid w:val="0036454F"/>
    <w:rsid w:val="003732AE"/>
    <w:rsid w:val="003933A3"/>
    <w:rsid w:val="003A2C27"/>
    <w:rsid w:val="003A37E7"/>
    <w:rsid w:val="003A59CD"/>
    <w:rsid w:val="003B7717"/>
    <w:rsid w:val="003C0BEC"/>
    <w:rsid w:val="003D2C4F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5329BF"/>
    <w:rsid w:val="0054019A"/>
    <w:rsid w:val="00551FE2"/>
    <w:rsid w:val="005B5AA9"/>
    <w:rsid w:val="005C6D77"/>
    <w:rsid w:val="005E66C3"/>
    <w:rsid w:val="005F63BB"/>
    <w:rsid w:val="00606DB4"/>
    <w:rsid w:val="006374DE"/>
    <w:rsid w:val="00650F0E"/>
    <w:rsid w:val="0065369E"/>
    <w:rsid w:val="006A5B14"/>
    <w:rsid w:val="006A5D84"/>
    <w:rsid w:val="006E3EF3"/>
    <w:rsid w:val="006E498B"/>
    <w:rsid w:val="00717B82"/>
    <w:rsid w:val="00721D2F"/>
    <w:rsid w:val="00730E56"/>
    <w:rsid w:val="00741BEE"/>
    <w:rsid w:val="0076676E"/>
    <w:rsid w:val="007803FC"/>
    <w:rsid w:val="007E53F4"/>
    <w:rsid w:val="007F7C4E"/>
    <w:rsid w:val="00835475"/>
    <w:rsid w:val="008501A0"/>
    <w:rsid w:val="00892855"/>
    <w:rsid w:val="00893D1B"/>
    <w:rsid w:val="008E2B09"/>
    <w:rsid w:val="009170E9"/>
    <w:rsid w:val="00927FB1"/>
    <w:rsid w:val="00950E1D"/>
    <w:rsid w:val="009D0251"/>
    <w:rsid w:val="009E373C"/>
    <w:rsid w:val="009E3BC8"/>
    <w:rsid w:val="00A25A91"/>
    <w:rsid w:val="00A8116A"/>
    <w:rsid w:val="00A979A7"/>
    <w:rsid w:val="00AB2FE1"/>
    <w:rsid w:val="00AD6778"/>
    <w:rsid w:val="00AE4CE3"/>
    <w:rsid w:val="00B17E57"/>
    <w:rsid w:val="00B37D2F"/>
    <w:rsid w:val="00B83E27"/>
    <w:rsid w:val="00BC0A8A"/>
    <w:rsid w:val="00C043C9"/>
    <w:rsid w:val="00C15C64"/>
    <w:rsid w:val="00C430B6"/>
    <w:rsid w:val="00C51703"/>
    <w:rsid w:val="00C867D5"/>
    <w:rsid w:val="00CC2995"/>
    <w:rsid w:val="00CD024D"/>
    <w:rsid w:val="00D163F3"/>
    <w:rsid w:val="00D451AC"/>
    <w:rsid w:val="00D46225"/>
    <w:rsid w:val="00D47D2F"/>
    <w:rsid w:val="00D545B3"/>
    <w:rsid w:val="00D6697E"/>
    <w:rsid w:val="00D74919"/>
    <w:rsid w:val="00D7550D"/>
    <w:rsid w:val="00DD301F"/>
    <w:rsid w:val="00E12740"/>
    <w:rsid w:val="00E272A3"/>
    <w:rsid w:val="00E37E47"/>
    <w:rsid w:val="00E93530"/>
    <w:rsid w:val="00EC12E8"/>
    <w:rsid w:val="00ED5448"/>
    <w:rsid w:val="00EE5CBB"/>
    <w:rsid w:val="00EF1BA7"/>
    <w:rsid w:val="00EF5B2F"/>
    <w:rsid w:val="00F34F60"/>
    <w:rsid w:val="00F35B1A"/>
    <w:rsid w:val="00F728E6"/>
    <w:rsid w:val="00F740C1"/>
    <w:rsid w:val="00F752B2"/>
    <w:rsid w:val="00F76715"/>
    <w:rsid w:val="00F84A03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ezi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1437-C63E-49FB-9B6B-29309E5F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Rajob raihan Monmoy</cp:lastModifiedBy>
  <cp:revision>5</cp:revision>
  <dcterms:created xsi:type="dcterms:W3CDTF">2018-02-09T15:08:00Z</dcterms:created>
  <dcterms:modified xsi:type="dcterms:W3CDTF">2018-02-09T15:20:00Z</dcterms:modified>
</cp:coreProperties>
</file>