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6BD2" w:rsidRPr="001A0812" w:rsidRDefault="000F6BD2" w:rsidP="00F0569E">
      <w:pPr>
        <w:spacing w:line="240" w:lineRule="atLeast"/>
        <w:jc w:val="center"/>
        <w:rPr>
          <w:rFonts w:ascii="新細明體" w:hAnsi="新細明體"/>
          <w:spacing w:val="22"/>
          <w:sz w:val="48"/>
        </w:rPr>
      </w:pPr>
      <w:r w:rsidRPr="001A0812">
        <w:rPr>
          <w:rFonts w:ascii="新細明體" w:hAnsi="新細明體" w:hint="eastAsia"/>
          <w:spacing w:val="22"/>
          <w:sz w:val="48"/>
        </w:rPr>
        <w:t>新型摘要</w:t>
      </w:r>
    </w:p>
    <w:p w:rsidR="0011144A" w:rsidRDefault="0011144A" w:rsidP="0011144A">
      <w:pPr>
        <w:overflowPunct w:val="0"/>
        <w:autoSpaceDE w:val="0"/>
        <w:autoSpaceDN w:val="0"/>
        <w:snapToGrid w:val="0"/>
        <w:spacing w:line="600" w:lineRule="atLeast"/>
        <w:rPr>
          <w:b/>
          <w:sz w:val="28"/>
        </w:rPr>
      </w:pPr>
      <w:r w:rsidRPr="00476447">
        <w:rPr>
          <w:rFonts w:hint="eastAsia"/>
          <w:b/>
          <w:sz w:val="28"/>
          <w:szCs w:val="28"/>
        </w:rPr>
        <w:t>【新型名稱】</w:t>
      </w:r>
      <w:proofErr w:type="gramStart"/>
      <w:r w:rsidR="00160352" w:rsidRPr="00160352">
        <w:rPr>
          <w:b/>
          <w:sz w:val="28"/>
        </w:rPr>
        <w:t>信用卡多幣別</w:t>
      </w:r>
      <w:proofErr w:type="gramEnd"/>
      <w:r w:rsidR="00160352" w:rsidRPr="00160352">
        <w:rPr>
          <w:b/>
          <w:sz w:val="28"/>
        </w:rPr>
        <w:t>付款系統</w:t>
      </w:r>
    </w:p>
    <w:p w:rsidR="006C5CE1" w:rsidRPr="0011144A" w:rsidRDefault="006C5CE1" w:rsidP="00AE2387">
      <w:pPr>
        <w:overflowPunct w:val="0"/>
        <w:autoSpaceDE w:val="0"/>
        <w:autoSpaceDN w:val="0"/>
        <w:snapToGrid w:val="0"/>
        <w:spacing w:line="600" w:lineRule="atLeast"/>
        <w:rPr>
          <w:b/>
          <w:sz w:val="28"/>
        </w:rPr>
      </w:pPr>
    </w:p>
    <w:p w:rsidR="000F6BD2" w:rsidRPr="00BA308E" w:rsidRDefault="007A51A9" w:rsidP="00AE2387">
      <w:pPr>
        <w:overflowPunct w:val="0"/>
        <w:autoSpaceDE w:val="0"/>
        <w:autoSpaceDN w:val="0"/>
        <w:spacing w:line="600" w:lineRule="atLeast"/>
        <w:jc w:val="both"/>
        <w:rPr>
          <w:sz w:val="28"/>
          <w:szCs w:val="28"/>
        </w:rPr>
      </w:pPr>
      <w:r w:rsidRPr="00476447">
        <w:rPr>
          <w:rFonts w:hint="eastAsia"/>
          <w:b/>
          <w:sz w:val="28"/>
          <w:szCs w:val="28"/>
        </w:rPr>
        <w:t>【中文】</w:t>
      </w:r>
    </w:p>
    <w:p w:rsidR="00766934" w:rsidRDefault="00D57D3C" w:rsidP="001F10BD">
      <w:pPr>
        <w:overflowPunct w:val="0"/>
        <w:autoSpaceDE w:val="0"/>
        <w:autoSpaceDN w:val="0"/>
        <w:spacing w:line="600" w:lineRule="atLeast"/>
        <w:ind w:firstLine="480"/>
        <w:jc w:val="both"/>
        <w:rPr>
          <w:sz w:val="28"/>
          <w:szCs w:val="28"/>
        </w:rPr>
      </w:pPr>
      <w:r w:rsidRPr="00D57D3C">
        <w:rPr>
          <w:sz w:val="28"/>
          <w:szCs w:val="28"/>
        </w:rPr>
        <w:t>一種</w:t>
      </w:r>
      <w:proofErr w:type="gramStart"/>
      <w:r w:rsidRPr="00D57D3C">
        <w:rPr>
          <w:sz w:val="28"/>
          <w:szCs w:val="28"/>
        </w:rPr>
        <w:t>信用卡多幣別</w:t>
      </w:r>
      <w:proofErr w:type="gramEnd"/>
      <w:r w:rsidRPr="00D57D3C">
        <w:rPr>
          <w:sz w:val="28"/>
          <w:szCs w:val="28"/>
        </w:rPr>
        <w:t>付款系統，包括：銀行帳戶；存摺，係與銀行帳戶訊號連結，用於顯示銀行帳戶之台幣及外幣交易之明細，且一個銀行帳戶只對應一本存摺；以及外幣</w:t>
      </w:r>
      <w:r w:rsidRPr="00D57D3C">
        <w:rPr>
          <w:sz w:val="28"/>
          <w:szCs w:val="28"/>
        </w:rPr>
        <w:t xml:space="preserve"> </w:t>
      </w:r>
      <w:r w:rsidRPr="00D57D3C">
        <w:rPr>
          <w:sz w:val="28"/>
          <w:szCs w:val="28"/>
        </w:rPr>
        <w:t>信用卡，係與銀行帳戶訊號連結，用於需支付國外幣別</w:t>
      </w:r>
      <w:proofErr w:type="gramStart"/>
      <w:r w:rsidRPr="00D57D3C">
        <w:rPr>
          <w:sz w:val="28"/>
          <w:szCs w:val="28"/>
        </w:rPr>
        <w:t>之</w:t>
      </w:r>
      <w:proofErr w:type="gramEnd"/>
      <w:r w:rsidRPr="00D57D3C">
        <w:rPr>
          <w:sz w:val="28"/>
          <w:szCs w:val="28"/>
        </w:rPr>
        <w:t>交易，並且可用於至少兩個國家，銀行帳戶包括：台幣帳戶，及外幣帳戶，兩帳戶訊號連結，並且可以隨時互換幣別，客戶出國前可就自己認定較優惠匯率進行結匯，若在國外消費需使用外幣支付時，就可使用外幣信用卡交易，但若外幣帳戶中之該國貨幣餘額不足時，直接由台幣帳戶中扣除等值台幣。</w:t>
      </w:r>
    </w:p>
    <w:p w:rsidR="006C5CE1" w:rsidRDefault="00FB3533" w:rsidP="00AE2387">
      <w:pPr>
        <w:overflowPunct w:val="0"/>
        <w:autoSpaceDE w:val="0"/>
        <w:autoSpaceDN w:val="0"/>
        <w:spacing w:line="600" w:lineRule="atLeast"/>
        <w:jc w:val="both"/>
        <w:rPr>
          <w:b/>
          <w:sz w:val="28"/>
          <w:szCs w:val="28"/>
        </w:rPr>
      </w:pPr>
      <w:r w:rsidRPr="00476447">
        <w:rPr>
          <w:rFonts w:hint="eastAsia"/>
          <w:b/>
          <w:sz w:val="28"/>
          <w:szCs w:val="28"/>
        </w:rPr>
        <w:t>【</w:t>
      </w:r>
      <w:r>
        <w:rPr>
          <w:rFonts w:hint="eastAsia"/>
          <w:b/>
          <w:sz w:val="28"/>
          <w:szCs w:val="28"/>
        </w:rPr>
        <w:t>英</w:t>
      </w:r>
      <w:r w:rsidRPr="00476447">
        <w:rPr>
          <w:rFonts w:hint="eastAsia"/>
          <w:b/>
          <w:sz w:val="28"/>
          <w:szCs w:val="28"/>
        </w:rPr>
        <w:t>文】</w:t>
      </w:r>
      <w:bookmarkStart w:id="0" w:name="_GoBack"/>
      <w:bookmarkEnd w:id="0"/>
    </w:p>
    <w:p w:rsidR="007A51A9" w:rsidRPr="00476447" w:rsidRDefault="007A51A9" w:rsidP="006C5CE1">
      <w:pPr>
        <w:overflowPunct w:val="0"/>
        <w:autoSpaceDE w:val="0"/>
        <w:autoSpaceDN w:val="0"/>
        <w:spacing w:line="600" w:lineRule="atLeast"/>
        <w:rPr>
          <w:sz w:val="28"/>
          <w:szCs w:val="28"/>
        </w:rPr>
      </w:pPr>
      <w:r w:rsidRPr="00476447">
        <w:rPr>
          <w:rFonts w:hint="eastAsia"/>
          <w:sz w:val="28"/>
          <w:szCs w:val="28"/>
        </w:rPr>
        <w:t>【指定代表圖】：</w:t>
      </w:r>
      <w:r w:rsidR="000B2889">
        <w:rPr>
          <w:rFonts w:hint="eastAsia"/>
          <w:sz w:val="28"/>
          <w:szCs w:val="28"/>
        </w:rPr>
        <w:t>圖</w:t>
      </w:r>
      <w:r w:rsidR="00C2063A">
        <w:rPr>
          <w:rFonts w:hint="eastAsia"/>
          <w:sz w:val="28"/>
          <w:szCs w:val="28"/>
        </w:rPr>
        <w:t>1</w:t>
      </w:r>
      <w:r w:rsidRPr="00476447">
        <w:rPr>
          <w:rFonts w:hint="eastAsia"/>
          <w:sz w:val="28"/>
          <w:szCs w:val="28"/>
        </w:rPr>
        <w:t>。</w:t>
      </w:r>
    </w:p>
    <w:p w:rsidR="000F6BD2" w:rsidRDefault="009E6B46" w:rsidP="006C5CE1">
      <w:pPr>
        <w:overflowPunct w:val="0"/>
        <w:autoSpaceDE w:val="0"/>
        <w:autoSpaceDN w:val="0"/>
        <w:spacing w:line="600" w:lineRule="atLeast"/>
        <w:rPr>
          <w:rFonts w:ascii="新細明體" w:hAnsi="新細明體"/>
          <w:sz w:val="28"/>
          <w:szCs w:val="28"/>
        </w:rPr>
      </w:pPr>
      <w:r>
        <w:rPr>
          <w:rFonts w:hint="eastAsia"/>
          <w:sz w:val="28"/>
          <w:szCs w:val="28"/>
        </w:rPr>
        <w:t>【</w:t>
      </w:r>
      <w:r w:rsidR="007A51A9" w:rsidRPr="00476447">
        <w:rPr>
          <w:rFonts w:hint="eastAsia"/>
          <w:sz w:val="28"/>
          <w:szCs w:val="28"/>
        </w:rPr>
        <w:t>代表圖之符號簡單說明】：</w:t>
      </w:r>
    </w:p>
    <w:p w:rsidR="00D57D3C" w:rsidRPr="00D57D3C" w:rsidRDefault="00D57D3C" w:rsidP="00D57D3C">
      <w:pPr>
        <w:spacing w:line="480" w:lineRule="exact"/>
        <w:ind w:leftChars="200" w:left="480" w:firstLineChars="1" w:firstLine="3"/>
        <w:jc w:val="both"/>
        <w:rPr>
          <w:sz w:val="28"/>
          <w:szCs w:val="28"/>
        </w:rPr>
      </w:pPr>
      <w:r w:rsidRPr="00D57D3C">
        <w:rPr>
          <w:sz w:val="28"/>
          <w:szCs w:val="28"/>
        </w:rPr>
        <w:t>1</w:t>
      </w:r>
      <w:proofErr w:type="gramStart"/>
      <w:r w:rsidRPr="00D57D3C">
        <w:rPr>
          <w:sz w:val="28"/>
          <w:szCs w:val="28"/>
        </w:rPr>
        <w:t>信用卡多幣別</w:t>
      </w:r>
      <w:proofErr w:type="gramEnd"/>
      <w:r w:rsidRPr="00D57D3C">
        <w:rPr>
          <w:sz w:val="28"/>
          <w:szCs w:val="28"/>
        </w:rPr>
        <w:t>付款系統</w:t>
      </w:r>
    </w:p>
    <w:p w:rsidR="00D57D3C" w:rsidRPr="00D57D3C" w:rsidRDefault="00D57D3C" w:rsidP="00D57D3C">
      <w:pPr>
        <w:spacing w:line="480" w:lineRule="exact"/>
        <w:ind w:leftChars="200" w:left="480" w:firstLineChars="1" w:firstLine="3"/>
        <w:jc w:val="both"/>
        <w:rPr>
          <w:sz w:val="28"/>
          <w:szCs w:val="28"/>
        </w:rPr>
      </w:pPr>
      <w:r w:rsidRPr="00D57D3C">
        <w:rPr>
          <w:sz w:val="28"/>
          <w:szCs w:val="28"/>
        </w:rPr>
        <w:t>10</w:t>
      </w:r>
      <w:r w:rsidRPr="00D57D3C">
        <w:rPr>
          <w:sz w:val="28"/>
          <w:szCs w:val="28"/>
        </w:rPr>
        <w:t>銀行帳戶</w:t>
      </w:r>
    </w:p>
    <w:p w:rsidR="00D57D3C" w:rsidRPr="00D57D3C" w:rsidRDefault="00D57D3C" w:rsidP="00D57D3C">
      <w:pPr>
        <w:spacing w:line="480" w:lineRule="exact"/>
        <w:ind w:leftChars="200" w:left="480" w:firstLineChars="1" w:firstLine="3"/>
        <w:jc w:val="both"/>
        <w:rPr>
          <w:sz w:val="28"/>
          <w:szCs w:val="28"/>
        </w:rPr>
      </w:pPr>
      <w:r w:rsidRPr="00D57D3C">
        <w:rPr>
          <w:sz w:val="28"/>
          <w:szCs w:val="28"/>
        </w:rPr>
        <w:t>11</w:t>
      </w:r>
      <w:r w:rsidRPr="00D57D3C">
        <w:rPr>
          <w:sz w:val="28"/>
          <w:szCs w:val="28"/>
        </w:rPr>
        <w:t>台幣帳戶</w:t>
      </w:r>
    </w:p>
    <w:p w:rsidR="00D57D3C" w:rsidRPr="00D57D3C" w:rsidRDefault="00D57D3C" w:rsidP="00D57D3C">
      <w:pPr>
        <w:spacing w:line="480" w:lineRule="exact"/>
        <w:ind w:leftChars="200" w:left="480" w:firstLineChars="1" w:firstLine="3"/>
        <w:jc w:val="both"/>
        <w:rPr>
          <w:sz w:val="28"/>
          <w:szCs w:val="28"/>
        </w:rPr>
      </w:pPr>
      <w:r w:rsidRPr="00D57D3C">
        <w:rPr>
          <w:sz w:val="28"/>
          <w:szCs w:val="28"/>
        </w:rPr>
        <w:t>12</w:t>
      </w:r>
      <w:r w:rsidRPr="00D57D3C">
        <w:rPr>
          <w:sz w:val="28"/>
          <w:szCs w:val="28"/>
        </w:rPr>
        <w:t>外幣帳戶</w:t>
      </w:r>
    </w:p>
    <w:p w:rsidR="00D57D3C" w:rsidRPr="00D57D3C" w:rsidRDefault="00D57D3C" w:rsidP="00D57D3C">
      <w:pPr>
        <w:spacing w:line="480" w:lineRule="exact"/>
        <w:ind w:leftChars="200" w:left="480" w:firstLineChars="1" w:firstLine="3"/>
        <w:jc w:val="both"/>
        <w:rPr>
          <w:sz w:val="28"/>
          <w:szCs w:val="28"/>
        </w:rPr>
      </w:pPr>
      <w:r w:rsidRPr="00D57D3C">
        <w:rPr>
          <w:sz w:val="28"/>
          <w:szCs w:val="28"/>
        </w:rPr>
        <w:t>20</w:t>
      </w:r>
      <w:r w:rsidRPr="00D57D3C">
        <w:rPr>
          <w:sz w:val="28"/>
          <w:szCs w:val="28"/>
        </w:rPr>
        <w:t>存摺</w:t>
      </w:r>
    </w:p>
    <w:p w:rsidR="0011144A" w:rsidRPr="00D57D3C" w:rsidRDefault="00D57D3C" w:rsidP="00D57D3C">
      <w:pPr>
        <w:spacing w:line="480" w:lineRule="exact"/>
        <w:ind w:leftChars="200" w:left="480" w:firstLineChars="1" w:firstLine="3"/>
        <w:jc w:val="both"/>
        <w:rPr>
          <w:sz w:val="28"/>
          <w:szCs w:val="28"/>
        </w:rPr>
        <w:sectPr w:rsidR="0011144A" w:rsidRPr="00D57D3C" w:rsidSect="00F52DF6">
          <w:footerReference w:type="even" r:id="rId9"/>
          <w:footerReference w:type="default" r:id="rId10"/>
          <w:pgSz w:w="11906" w:h="16838" w:code="9"/>
          <w:pgMar w:top="1134" w:right="1418" w:bottom="1702" w:left="1418" w:header="851" w:footer="533" w:gutter="0"/>
          <w:pgNumType w:start="1"/>
          <w:cols w:space="425"/>
          <w:docGrid w:type="lines" w:linePitch="331"/>
        </w:sectPr>
      </w:pPr>
      <w:r w:rsidRPr="00D57D3C">
        <w:rPr>
          <w:sz w:val="28"/>
          <w:szCs w:val="28"/>
        </w:rPr>
        <w:t>30</w:t>
      </w:r>
      <w:r w:rsidRPr="00D57D3C">
        <w:rPr>
          <w:sz w:val="28"/>
          <w:szCs w:val="28"/>
        </w:rPr>
        <w:t>外幣信用卡</w:t>
      </w:r>
    </w:p>
    <w:p w:rsidR="006D52D7" w:rsidRPr="001A0812" w:rsidRDefault="006D52D7" w:rsidP="006D52D7">
      <w:pPr>
        <w:tabs>
          <w:tab w:val="left" w:pos="4039"/>
        </w:tabs>
        <w:jc w:val="center"/>
        <w:rPr>
          <w:rFonts w:ascii="新細明體" w:hAnsi="新細明體"/>
          <w:spacing w:val="22"/>
          <w:sz w:val="48"/>
        </w:rPr>
      </w:pPr>
      <w:r w:rsidRPr="001A0812">
        <w:rPr>
          <w:rFonts w:ascii="新細明體" w:hAnsi="新細明體" w:hint="eastAsia"/>
          <w:spacing w:val="22"/>
          <w:sz w:val="48"/>
        </w:rPr>
        <w:lastRenderedPageBreak/>
        <w:t>新型專利說明書</w:t>
      </w:r>
    </w:p>
    <w:p w:rsidR="006D52D7" w:rsidRPr="00C9389D" w:rsidRDefault="006D52D7" w:rsidP="006D52D7">
      <w:pPr>
        <w:pStyle w:val="a3"/>
        <w:tabs>
          <w:tab w:val="clear" w:pos="4153"/>
          <w:tab w:val="clear" w:pos="8306"/>
          <w:tab w:val="left" w:pos="1962"/>
        </w:tabs>
        <w:snapToGrid/>
        <w:spacing w:line="480" w:lineRule="exact"/>
        <w:jc w:val="center"/>
        <w:rPr>
          <w:rFonts w:ascii="新細明體" w:hAnsi="新細明體"/>
          <w:spacing w:val="22"/>
          <w:szCs w:val="24"/>
        </w:rPr>
      </w:pPr>
      <w:r w:rsidRPr="00C9389D">
        <w:rPr>
          <w:rFonts w:ascii="新細明體" w:hAnsi="新細明體" w:hint="eastAsia"/>
          <w:spacing w:val="22"/>
          <w:szCs w:val="24"/>
        </w:rPr>
        <w:t>（本說明書格式、順序，請勿任意更動）</w:t>
      </w:r>
    </w:p>
    <w:p w:rsidR="00292F3D" w:rsidRDefault="00292F3D" w:rsidP="00292F3D">
      <w:pPr>
        <w:overflowPunct w:val="0"/>
        <w:autoSpaceDE w:val="0"/>
        <w:autoSpaceDN w:val="0"/>
        <w:snapToGrid w:val="0"/>
        <w:spacing w:line="600" w:lineRule="atLeast"/>
        <w:rPr>
          <w:b/>
          <w:sz w:val="28"/>
        </w:rPr>
      </w:pPr>
      <w:r w:rsidRPr="00476447">
        <w:rPr>
          <w:rFonts w:hint="eastAsia"/>
          <w:b/>
          <w:sz w:val="28"/>
          <w:szCs w:val="28"/>
        </w:rPr>
        <w:t>【新型名稱】</w:t>
      </w:r>
      <w:proofErr w:type="gramStart"/>
      <w:r w:rsidR="00D57D3C" w:rsidRPr="00D57D3C">
        <w:rPr>
          <w:b/>
          <w:sz w:val="28"/>
        </w:rPr>
        <w:t>信用卡多幣別</w:t>
      </w:r>
      <w:proofErr w:type="gramEnd"/>
      <w:r w:rsidR="00D57D3C" w:rsidRPr="00D57D3C">
        <w:rPr>
          <w:b/>
          <w:sz w:val="28"/>
        </w:rPr>
        <w:t>付款系統</w:t>
      </w:r>
    </w:p>
    <w:p w:rsidR="00297605" w:rsidRDefault="00297605" w:rsidP="00AE2387">
      <w:pPr>
        <w:overflowPunct w:val="0"/>
        <w:autoSpaceDE w:val="0"/>
        <w:autoSpaceDN w:val="0"/>
        <w:spacing w:line="600" w:lineRule="atLeast"/>
        <w:rPr>
          <w:rFonts w:ascii="Traditional Arabic" w:hAnsi="Traditional Arabic"/>
          <w:b/>
          <w:sz w:val="28"/>
          <w:szCs w:val="28"/>
        </w:rPr>
      </w:pPr>
    </w:p>
    <w:p w:rsidR="0079428C" w:rsidRPr="00BA308E" w:rsidRDefault="0079428C" w:rsidP="00AE2387">
      <w:pPr>
        <w:overflowPunct w:val="0"/>
        <w:autoSpaceDE w:val="0"/>
        <w:autoSpaceDN w:val="0"/>
        <w:spacing w:line="600" w:lineRule="atLeast"/>
        <w:rPr>
          <w:sz w:val="28"/>
          <w:szCs w:val="28"/>
        </w:rPr>
      </w:pPr>
      <w:r w:rsidRPr="00AE2387">
        <w:rPr>
          <w:rFonts w:ascii="Traditional Arabic" w:hAnsi="Traditional Arabic" w:hint="eastAsia"/>
          <w:b/>
          <w:sz w:val="28"/>
          <w:szCs w:val="28"/>
        </w:rPr>
        <w:t>【技術領域】</w:t>
      </w:r>
    </w:p>
    <w:p w:rsidR="00AE3B48" w:rsidRPr="00BE571B" w:rsidRDefault="00D57D3C"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D57D3C">
        <w:rPr>
          <w:color w:val="000000"/>
          <w:sz w:val="28"/>
          <w:szCs w:val="28"/>
          <w:shd w:val="clear" w:color="auto" w:fill="FFFFFF"/>
        </w:rPr>
        <w:t>本新型揭露一種</w:t>
      </w:r>
      <w:proofErr w:type="gramStart"/>
      <w:r w:rsidRPr="00D57D3C">
        <w:rPr>
          <w:color w:val="000000"/>
          <w:sz w:val="28"/>
          <w:szCs w:val="28"/>
          <w:shd w:val="clear" w:color="auto" w:fill="FFFFFF"/>
        </w:rPr>
        <w:t>信用卡多幣別</w:t>
      </w:r>
      <w:proofErr w:type="gramEnd"/>
      <w:r w:rsidRPr="00D57D3C">
        <w:rPr>
          <w:color w:val="000000"/>
          <w:sz w:val="28"/>
          <w:szCs w:val="28"/>
          <w:shd w:val="clear" w:color="auto" w:fill="FFFFFF"/>
        </w:rPr>
        <w:t>付款系統，特別是信用卡持有人可在至少兩個不同幣別</w:t>
      </w:r>
      <w:proofErr w:type="gramStart"/>
      <w:r w:rsidRPr="00D57D3C">
        <w:rPr>
          <w:color w:val="000000"/>
          <w:sz w:val="28"/>
          <w:szCs w:val="28"/>
          <w:shd w:val="clear" w:color="auto" w:fill="FFFFFF"/>
        </w:rPr>
        <w:t>之</w:t>
      </w:r>
      <w:proofErr w:type="gramEnd"/>
      <w:r w:rsidRPr="00D57D3C">
        <w:rPr>
          <w:color w:val="000000"/>
          <w:sz w:val="28"/>
          <w:szCs w:val="28"/>
          <w:shd w:val="clear" w:color="auto" w:fill="FFFFFF"/>
        </w:rPr>
        <w:t>國家消費時使用之</w:t>
      </w:r>
      <w:proofErr w:type="gramStart"/>
      <w:r w:rsidRPr="00D57D3C">
        <w:rPr>
          <w:color w:val="000000"/>
          <w:sz w:val="28"/>
          <w:szCs w:val="28"/>
          <w:shd w:val="clear" w:color="auto" w:fill="FFFFFF"/>
        </w:rPr>
        <w:t>信用卡多幣別</w:t>
      </w:r>
      <w:proofErr w:type="gramEnd"/>
      <w:r w:rsidRPr="00D57D3C">
        <w:rPr>
          <w:color w:val="000000"/>
          <w:sz w:val="28"/>
          <w:szCs w:val="28"/>
          <w:shd w:val="clear" w:color="auto" w:fill="FFFFFF"/>
        </w:rPr>
        <w:t>付款系統。</w:t>
      </w:r>
    </w:p>
    <w:p w:rsidR="0079428C" w:rsidRPr="00B26CAB" w:rsidRDefault="0079428C" w:rsidP="00AE2387">
      <w:pPr>
        <w:tabs>
          <w:tab w:val="left" w:pos="1962"/>
        </w:tabs>
        <w:overflowPunct w:val="0"/>
        <w:autoSpaceDE w:val="0"/>
        <w:autoSpaceDN w:val="0"/>
        <w:spacing w:line="600" w:lineRule="atLeast"/>
        <w:rPr>
          <w:b/>
          <w:color w:val="000000"/>
          <w:sz w:val="28"/>
          <w:szCs w:val="28"/>
          <w:shd w:val="clear" w:color="auto" w:fill="FFFFFF"/>
        </w:rPr>
      </w:pPr>
      <w:r w:rsidRPr="00B26CAB">
        <w:rPr>
          <w:rFonts w:hint="eastAsia"/>
          <w:b/>
          <w:color w:val="000000"/>
          <w:sz w:val="28"/>
          <w:szCs w:val="28"/>
          <w:shd w:val="clear" w:color="auto" w:fill="FFFFFF"/>
        </w:rPr>
        <w:t>【先前技術】</w:t>
      </w:r>
      <w:r w:rsidRPr="00B26CAB">
        <w:rPr>
          <w:rFonts w:hint="eastAsia"/>
          <w:b/>
          <w:color w:val="000000"/>
          <w:sz w:val="28"/>
          <w:szCs w:val="28"/>
          <w:shd w:val="clear" w:color="auto" w:fill="FFFFFF"/>
        </w:rPr>
        <w:t xml:space="preserve">  </w:t>
      </w:r>
    </w:p>
    <w:p w:rsidR="003B1E31" w:rsidRPr="0019592C" w:rsidRDefault="00D57D3C"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D57D3C">
        <w:rPr>
          <w:color w:val="000000"/>
          <w:sz w:val="28"/>
          <w:szCs w:val="28"/>
          <w:shd w:val="clear" w:color="auto" w:fill="FFFFFF"/>
        </w:rPr>
        <w:t>現今，海外出差、旅遊風氣鼎盛，在國外使用信用卡的比例甚高，若以台灣的信用卡支付，因付款日的匯率不確定，加上需支付海外刷卡手續費</w:t>
      </w:r>
      <w:r w:rsidRPr="00D57D3C">
        <w:rPr>
          <w:color w:val="000000"/>
          <w:sz w:val="28"/>
          <w:szCs w:val="28"/>
          <w:shd w:val="clear" w:color="auto" w:fill="FFFFFF"/>
        </w:rPr>
        <w:t>(</w:t>
      </w:r>
      <w:r w:rsidRPr="00D57D3C">
        <w:rPr>
          <w:color w:val="000000"/>
          <w:sz w:val="28"/>
          <w:szCs w:val="28"/>
          <w:shd w:val="clear" w:color="auto" w:fill="FFFFFF"/>
        </w:rPr>
        <w:t>例如</w:t>
      </w:r>
      <w:r w:rsidRPr="00D57D3C">
        <w:rPr>
          <w:color w:val="000000"/>
          <w:sz w:val="28"/>
          <w:szCs w:val="28"/>
          <w:shd w:val="clear" w:color="auto" w:fill="FFFFFF"/>
        </w:rPr>
        <w:t>1.4%)</w:t>
      </w:r>
      <w:r w:rsidRPr="00D57D3C">
        <w:rPr>
          <w:color w:val="000000"/>
          <w:sz w:val="28"/>
          <w:szCs w:val="28"/>
          <w:shd w:val="clear" w:color="auto" w:fill="FFFFFF"/>
        </w:rPr>
        <w:t>，對於常出國的人而言，負擔不可謂不重；而且信用卡持有人通常擁有多本存摺，即台幣存摺與外幣存摺，增加了保管上的負擔；同時，信用卡至多只能有兩種幣別，例如美元</w:t>
      </w:r>
      <w:r w:rsidRPr="00D57D3C">
        <w:rPr>
          <w:color w:val="000000"/>
          <w:sz w:val="28"/>
          <w:szCs w:val="28"/>
          <w:shd w:val="clear" w:color="auto" w:fill="FFFFFF"/>
        </w:rPr>
        <w:t>/</w:t>
      </w:r>
      <w:r w:rsidRPr="00D57D3C">
        <w:rPr>
          <w:color w:val="000000"/>
          <w:sz w:val="28"/>
          <w:szCs w:val="28"/>
          <w:shd w:val="clear" w:color="auto" w:fill="FFFFFF"/>
        </w:rPr>
        <w:t>日圓、美元</w:t>
      </w:r>
      <w:r w:rsidRPr="00D57D3C">
        <w:rPr>
          <w:color w:val="000000"/>
          <w:sz w:val="28"/>
          <w:szCs w:val="28"/>
          <w:shd w:val="clear" w:color="auto" w:fill="FFFFFF"/>
        </w:rPr>
        <w:t>/</w:t>
      </w:r>
      <w:r w:rsidRPr="00D57D3C">
        <w:rPr>
          <w:color w:val="000000"/>
          <w:sz w:val="28"/>
          <w:szCs w:val="28"/>
          <w:shd w:val="clear" w:color="auto" w:fill="FFFFFF"/>
        </w:rPr>
        <w:t>歐元等，實際上無法滿足消費者三種</w:t>
      </w:r>
      <w:proofErr w:type="gramStart"/>
      <w:r w:rsidRPr="00D57D3C">
        <w:rPr>
          <w:color w:val="000000"/>
          <w:sz w:val="28"/>
          <w:szCs w:val="28"/>
          <w:shd w:val="clear" w:color="auto" w:fill="FFFFFF"/>
        </w:rPr>
        <w:t>以上幣</w:t>
      </w:r>
      <w:proofErr w:type="gramEnd"/>
      <w:r w:rsidRPr="00D57D3C">
        <w:rPr>
          <w:color w:val="000000"/>
          <w:sz w:val="28"/>
          <w:szCs w:val="28"/>
          <w:shd w:val="clear" w:color="auto" w:fill="FFFFFF"/>
        </w:rPr>
        <w:t>別消費之需求。</w:t>
      </w:r>
    </w:p>
    <w:p w:rsidR="0079428C" w:rsidRPr="00B26CAB" w:rsidRDefault="0079428C" w:rsidP="00AE2387">
      <w:pPr>
        <w:overflowPunct w:val="0"/>
        <w:autoSpaceDE w:val="0"/>
        <w:autoSpaceDN w:val="0"/>
        <w:spacing w:line="600" w:lineRule="atLeast"/>
        <w:rPr>
          <w:b/>
          <w:color w:val="000000"/>
          <w:sz w:val="28"/>
          <w:szCs w:val="28"/>
          <w:shd w:val="clear" w:color="auto" w:fill="FFFFFF"/>
        </w:rPr>
      </w:pPr>
      <w:r w:rsidRPr="00B26CAB">
        <w:rPr>
          <w:rFonts w:hint="eastAsia"/>
          <w:b/>
          <w:color w:val="000000"/>
          <w:sz w:val="28"/>
          <w:szCs w:val="28"/>
          <w:shd w:val="clear" w:color="auto" w:fill="FFFFFF"/>
        </w:rPr>
        <w:t>【新型內容】</w:t>
      </w:r>
    </w:p>
    <w:p w:rsidR="0011144A" w:rsidRDefault="00D57D3C"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D57D3C">
        <w:rPr>
          <w:color w:val="000000"/>
          <w:sz w:val="28"/>
          <w:szCs w:val="28"/>
          <w:shd w:val="clear" w:color="auto" w:fill="FFFFFF"/>
        </w:rPr>
        <w:t>本新型係一種</w:t>
      </w:r>
      <w:proofErr w:type="gramStart"/>
      <w:r w:rsidRPr="00D57D3C">
        <w:rPr>
          <w:color w:val="000000"/>
          <w:sz w:val="28"/>
          <w:szCs w:val="28"/>
          <w:shd w:val="clear" w:color="auto" w:fill="FFFFFF"/>
        </w:rPr>
        <w:t>信用卡多幣別</w:t>
      </w:r>
      <w:proofErr w:type="gramEnd"/>
      <w:r w:rsidRPr="00D57D3C">
        <w:rPr>
          <w:color w:val="000000"/>
          <w:sz w:val="28"/>
          <w:szCs w:val="28"/>
          <w:shd w:val="clear" w:color="auto" w:fill="FFFFFF"/>
        </w:rPr>
        <w:t>付款系統，包括：</w:t>
      </w:r>
      <w:proofErr w:type="gramStart"/>
      <w:r w:rsidRPr="00D57D3C">
        <w:rPr>
          <w:color w:val="000000"/>
          <w:sz w:val="28"/>
          <w:szCs w:val="28"/>
          <w:shd w:val="clear" w:color="auto" w:fill="FFFFFF"/>
        </w:rPr>
        <w:t>一</w:t>
      </w:r>
      <w:proofErr w:type="gramEnd"/>
      <w:r w:rsidRPr="00D57D3C">
        <w:rPr>
          <w:color w:val="000000"/>
          <w:sz w:val="28"/>
          <w:szCs w:val="28"/>
          <w:shd w:val="clear" w:color="auto" w:fill="FFFFFF"/>
        </w:rPr>
        <w:t>銀行帳戶；</w:t>
      </w:r>
      <w:proofErr w:type="gramStart"/>
      <w:r w:rsidRPr="00D57D3C">
        <w:rPr>
          <w:color w:val="000000"/>
          <w:sz w:val="28"/>
          <w:szCs w:val="28"/>
          <w:shd w:val="clear" w:color="auto" w:fill="FFFFFF"/>
        </w:rPr>
        <w:t>一</w:t>
      </w:r>
      <w:proofErr w:type="gramEnd"/>
      <w:r w:rsidRPr="00D57D3C">
        <w:rPr>
          <w:color w:val="000000"/>
          <w:sz w:val="28"/>
          <w:szCs w:val="28"/>
          <w:shd w:val="clear" w:color="auto" w:fill="FFFFFF"/>
        </w:rPr>
        <w:t>存摺，係與銀行帳戶訊號連結，用於顯示該銀行帳戶之台幣及外幣交易明細，且一個銀行帳戶只對應一本存摺；以及</w:t>
      </w:r>
      <w:proofErr w:type="gramStart"/>
      <w:r w:rsidRPr="00D57D3C">
        <w:rPr>
          <w:color w:val="000000"/>
          <w:sz w:val="28"/>
          <w:szCs w:val="28"/>
          <w:shd w:val="clear" w:color="auto" w:fill="FFFFFF"/>
        </w:rPr>
        <w:t>一</w:t>
      </w:r>
      <w:proofErr w:type="gramEnd"/>
      <w:r w:rsidRPr="00D57D3C">
        <w:rPr>
          <w:color w:val="000000"/>
          <w:sz w:val="28"/>
          <w:szCs w:val="28"/>
          <w:shd w:val="clear" w:color="auto" w:fill="FFFFFF"/>
        </w:rPr>
        <w:t>外幣</w:t>
      </w:r>
      <w:r w:rsidRPr="00D57D3C">
        <w:rPr>
          <w:color w:val="000000"/>
          <w:sz w:val="28"/>
          <w:szCs w:val="28"/>
          <w:shd w:val="clear" w:color="auto" w:fill="FFFFFF"/>
        </w:rPr>
        <w:t xml:space="preserve"> </w:t>
      </w:r>
      <w:r w:rsidRPr="00D57D3C">
        <w:rPr>
          <w:color w:val="000000"/>
          <w:sz w:val="28"/>
          <w:szCs w:val="28"/>
          <w:shd w:val="clear" w:color="auto" w:fill="FFFFFF"/>
        </w:rPr>
        <w:t>信用卡，係與該行帳戶訊號連結，用於支付國外之消費，</w:t>
      </w:r>
      <w:proofErr w:type="gramStart"/>
      <w:r w:rsidRPr="00D57D3C">
        <w:rPr>
          <w:color w:val="000000"/>
          <w:sz w:val="28"/>
          <w:szCs w:val="28"/>
          <w:shd w:val="clear" w:color="auto" w:fill="FFFFFF"/>
        </w:rPr>
        <w:t>並且可刷至少</w:t>
      </w:r>
      <w:proofErr w:type="gramEnd"/>
      <w:r w:rsidRPr="00D57D3C">
        <w:rPr>
          <w:color w:val="000000"/>
          <w:sz w:val="28"/>
          <w:szCs w:val="28"/>
          <w:shd w:val="clear" w:color="auto" w:fill="FFFFFF"/>
        </w:rPr>
        <w:t>三種不同幣別，該銀行帳戶包括：</w:t>
      </w:r>
      <w:proofErr w:type="gramStart"/>
      <w:r w:rsidRPr="00D57D3C">
        <w:rPr>
          <w:color w:val="000000"/>
          <w:sz w:val="28"/>
          <w:szCs w:val="28"/>
          <w:shd w:val="clear" w:color="auto" w:fill="FFFFFF"/>
        </w:rPr>
        <w:t>一</w:t>
      </w:r>
      <w:proofErr w:type="gramEnd"/>
      <w:r w:rsidRPr="00D57D3C">
        <w:rPr>
          <w:color w:val="000000"/>
          <w:sz w:val="28"/>
          <w:szCs w:val="28"/>
          <w:shd w:val="clear" w:color="auto" w:fill="FFFFFF"/>
        </w:rPr>
        <w:t>台幣帳戶，以及</w:t>
      </w:r>
      <w:proofErr w:type="gramStart"/>
      <w:r w:rsidRPr="00D57D3C">
        <w:rPr>
          <w:color w:val="000000"/>
          <w:sz w:val="28"/>
          <w:szCs w:val="28"/>
          <w:shd w:val="clear" w:color="auto" w:fill="FFFFFF"/>
        </w:rPr>
        <w:t>一</w:t>
      </w:r>
      <w:proofErr w:type="gramEnd"/>
      <w:r w:rsidRPr="00D57D3C">
        <w:rPr>
          <w:color w:val="000000"/>
          <w:sz w:val="28"/>
          <w:szCs w:val="28"/>
          <w:shd w:val="clear" w:color="auto" w:fill="FFFFFF"/>
        </w:rPr>
        <w:t>外幣帳戶，該兩帳戶訊號連結，並且可以隨時互換幣別，客戶出國前可就自己認定較優惠匯率進行結匯，若在國外消費需使用外幣支付時，就可使用該外幣信用卡交易，但若外幣帳戶中之</w:t>
      </w:r>
      <w:r w:rsidRPr="00D57D3C">
        <w:rPr>
          <w:color w:val="000000"/>
          <w:sz w:val="28"/>
          <w:szCs w:val="28"/>
          <w:shd w:val="clear" w:color="auto" w:fill="FFFFFF"/>
        </w:rPr>
        <w:lastRenderedPageBreak/>
        <w:t>該國貨幣餘額不足時，直接由該台幣帳戶中扣除等值之台幣。</w:t>
      </w:r>
    </w:p>
    <w:p w:rsidR="0011144A" w:rsidRDefault="00D57D3C"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D57D3C">
        <w:rPr>
          <w:color w:val="000000"/>
          <w:sz w:val="28"/>
          <w:szCs w:val="28"/>
          <w:shd w:val="clear" w:color="auto" w:fill="FFFFFF"/>
        </w:rPr>
        <w:t>本新型之主要目的，在於解決現有僅至多兩種外幣刷卡消費，提供至少三種以上之外幣信用卡付款。</w:t>
      </w:r>
    </w:p>
    <w:p w:rsidR="0011144A" w:rsidRDefault="00D57D3C"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D57D3C">
        <w:rPr>
          <w:color w:val="000000"/>
          <w:sz w:val="28"/>
          <w:szCs w:val="28"/>
          <w:shd w:val="clear" w:color="auto" w:fill="FFFFFF"/>
        </w:rPr>
        <w:t>本新型之次要目的，在於將台幣及外幣合併於同一本存摺中，以利於客戶之保管及使用。</w:t>
      </w:r>
    </w:p>
    <w:p w:rsidR="0079428C" w:rsidRDefault="00D57D3C"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D57D3C">
        <w:rPr>
          <w:color w:val="000000"/>
          <w:sz w:val="28"/>
          <w:szCs w:val="28"/>
          <w:shd w:val="clear" w:color="auto" w:fill="FFFFFF"/>
        </w:rPr>
        <w:t>本新型之再</w:t>
      </w:r>
      <w:proofErr w:type="gramStart"/>
      <w:r w:rsidRPr="00D57D3C">
        <w:rPr>
          <w:color w:val="000000"/>
          <w:sz w:val="28"/>
          <w:szCs w:val="28"/>
          <w:shd w:val="clear" w:color="auto" w:fill="FFFFFF"/>
        </w:rPr>
        <w:t>一</w:t>
      </w:r>
      <w:proofErr w:type="gramEnd"/>
      <w:r w:rsidRPr="00D57D3C">
        <w:rPr>
          <w:color w:val="000000"/>
          <w:sz w:val="28"/>
          <w:szCs w:val="28"/>
          <w:shd w:val="clear" w:color="auto" w:fill="FFFFFF"/>
        </w:rPr>
        <w:t>目的，在於客戶出國前可以就有利的匯率先行結匯並將擬使用之外幣存於外幣帳戶中，避免匯率不確定因素及節省日後刷卡手續費。</w:t>
      </w:r>
    </w:p>
    <w:p w:rsidR="0079428C" w:rsidRPr="00B26CAB" w:rsidRDefault="0079428C" w:rsidP="00AE2387">
      <w:pPr>
        <w:overflowPunct w:val="0"/>
        <w:autoSpaceDE w:val="0"/>
        <w:autoSpaceDN w:val="0"/>
        <w:spacing w:line="600" w:lineRule="atLeast"/>
        <w:rPr>
          <w:b/>
          <w:color w:val="000000"/>
          <w:sz w:val="28"/>
          <w:szCs w:val="28"/>
          <w:shd w:val="clear" w:color="auto" w:fill="FFFFFF"/>
        </w:rPr>
      </w:pPr>
      <w:r w:rsidRPr="00B26CAB">
        <w:rPr>
          <w:rFonts w:hint="eastAsia"/>
          <w:b/>
          <w:color w:val="000000"/>
          <w:sz w:val="28"/>
          <w:szCs w:val="28"/>
          <w:shd w:val="clear" w:color="auto" w:fill="FFFFFF"/>
        </w:rPr>
        <w:t>【圖式簡單說明】</w:t>
      </w:r>
      <w:r w:rsidR="00BA308E" w:rsidRPr="00B26CAB">
        <w:rPr>
          <w:rFonts w:hint="eastAsia"/>
          <w:b/>
          <w:color w:val="000000"/>
          <w:sz w:val="28"/>
          <w:szCs w:val="28"/>
          <w:shd w:val="clear" w:color="auto" w:fill="FFFFFF"/>
        </w:rPr>
        <w:t xml:space="preserve"> </w:t>
      </w:r>
    </w:p>
    <w:p w:rsidR="00D57D3C" w:rsidRDefault="00D57D3C" w:rsidP="00D57D3C">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D57D3C">
        <w:rPr>
          <w:color w:val="000000"/>
          <w:sz w:val="28"/>
          <w:szCs w:val="28"/>
          <w:shd w:val="clear" w:color="auto" w:fill="FFFFFF"/>
        </w:rPr>
        <w:t>圖</w:t>
      </w:r>
      <w:r w:rsidRPr="00D57D3C">
        <w:rPr>
          <w:color w:val="000000"/>
          <w:sz w:val="28"/>
          <w:szCs w:val="28"/>
          <w:shd w:val="clear" w:color="auto" w:fill="FFFFFF"/>
        </w:rPr>
        <w:t>1</w:t>
      </w:r>
      <w:r w:rsidRPr="00D57D3C">
        <w:rPr>
          <w:color w:val="000000"/>
          <w:sz w:val="28"/>
          <w:szCs w:val="28"/>
          <w:shd w:val="clear" w:color="auto" w:fill="FFFFFF"/>
        </w:rPr>
        <w:t>係本新型之系統架構圖</w:t>
      </w:r>
    </w:p>
    <w:p w:rsidR="0079428C" w:rsidRDefault="00D57D3C" w:rsidP="00D57D3C">
      <w:pPr>
        <w:overflowPunct w:val="0"/>
        <w:autoSpaceDE w:val="0"/>
        <w:autoSpaceDN w:val="0"/>
        <w:spacing w:line="600" w:lineRule="atLeast"/>
        <w:ind w:leftChars="827" w:left="1985"/>
        <w:jc w:val="both"/>
        <w:rPr>
          <w:color w:val="000000"/>
          <w:sz w:val="28"/>
          <w:szCs w:val="28"/>
          <w:shd w:val="clear" w:color="auto" w:fill="FFFFFF"/>
        </w:rPr>
      </w:pPr>
      <w:r w:rsidRPr="00D57D3C">
        <w:rPr>
          <w:color w:val="000000"/>
          <w:sz w:val="28"/>
          <w:szCs w:val="28"/>
          <w:shd w:val="clear" w:color="auto" w:fill="FFFFFF"/>
        </w:rPr>
        <w:t>圖</w:t>
      </w:r>
      <w:r w:rsidRPr="00D57D3C">
        <w:rPr>
          <w:color w:val="000000"/>
          <w:sz w:val="28"/>
          <w:szCs w:val="28"/>
          <w:shd w:val="clear" w:color="auto" w:fill="FFFFFF"/>
        </w:rPr>
        <w:t>2</w:t>
      </w:r>
      <w:r w:rsidRPr="00D57D3C">
        <w:rPr>
          <w:color w:val="000000"/>
          <w:sz w:val="28"/>
          <w:szCs w:val="28"/>
          <w:shd w:val="clear" w:color="auto" w:fill="FFFFFF"/>
        </w:rPr>
        <w:t>係本新型之實施流程圖</w:t>
      </w:r>
    </w:p>
    <w:p w:rsidR="0079428C" w:rsidRPr="00B26CAB" w:rsidRDefault="0079428C" w:rsidP="00224040">
      <w:pPr>
        <w:overflowPunct w:val="0"/>
        <w:autoSpaceDE w:val="0"/>
        <w:autoSpaceDN w:val="0"/>
        <w:spacing w:line="600" w:lineRule="atLeast"/>
        <w:rPr>
          <w:b/>
          <w:color w:val="000000"/>
          <w:sz w:val="28"/>
          <w:szCs w:val="28"/>
          <w:shd w:val="clear" w:color="auto" w:fill="FFFFFF"/>
        </w:rPr>
      </w:pPr>
      <w:r w:rsidRPr="00B26CAB">
        <w:rPr>
          <w:rFonts w:hint="eastAsia"/>
          <w:b/>
          <w:color w:val="000000"/>
          <w:sz w:val="28"/>
          <w:szCs w:val="28"/>
          <w:shd w:val="clear" w:color="auto" w:fill="FFFFFF"/>
        </w:rPr>
        <w:t>【實施方式】</w:t>
      </w:r>
      <w:r w:rsidR="00BA308E" w:rsidRPr="00B26CAB">
        <w:rPr>
          <w:rFonts w:hint="eastAsia"/>
          <w:b/>
          <w:color w:val="000000"/>
          <w:sz w:val="28"/>
          <w:szCs w:val="28"/>
          <w:shd w:val="clear" w:color="auto" w:fill="FFFFFF"/>
        </w:rPr>
        <w:t xml:space="preserve"> </w:t>
      </w:r>
    </w:p>
    <w:p w:rsidR="00D57D3C" w:rsidRDefault="00D57D3C"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D57D3C">
        <w:rPr>
          <w:color w:val="000000"/>
          <w:sz w:val="28"/>
          <w:szCs w:val="28"/>
          <w:shd w:val="clear" w:color="auto" w:fill="FFFFFF"/>
        </w:rPr>
        <w:t>下面將結合本新型實施例中的圖式，對本新型實施例中的技術方案進行</w:t>
      </w:r>
      <w:proofErr w:type="gramStart"/>
      <w:r w:rsidRPr="00D57D3C">
        <w:rPr>
          <w:color w:val="000000"/>
          <w:sz w:val="28"/>
          <w:szCs w:val="28"/>
          <w:shd w:val="clear" w:color="auto" w:fill="FFFFFF"/>
        </w:rPr>
        <w:t>清楚、</w:t>
      </w:r>
      <w:proofErr w:type="gramEnd"/>
      <w:r w:rsidRPr="00D57D3C">
        <w:rPr>
          <w:color w:val="000000"/>
          <w:sz w:val="28"/>
          <w:szCs w:val="28"/>
          <w:shd w:val="clear" w:color="auto" w:fill="FFFFFF"/>
        </w:rPr>
        <w:t>完整地描述，顯然，所描述的實施例僅僅是本新型一部分實施例，而不是全部的實施例。基於本新型中的實施例，本領域普通技術人員在沒有做出進步性貢獻前提下所獲得的所有其他實施例，都屬於本新型保護的範圍。</w:t>
      </w:r>
    </w:p>
    <w:p w:rsidR="00D57D3C" w:rsidRDefault="00D57D3C"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D57D3C">
        <w:rPr>
          <w:color w:val="000000"/>
          <w:sz w:val="28"/>
          <w:szCs w:val="28"/>
          <w:shd w:val="clear" w:color="auto" w:fill="FFFFFF"/>
        </w:rPr>
        <w:t>如圖</w:t>
      </w:r>
      <w:r w:rsidRPr="00D57D3C">
        <w:rPr>
          <w:color w:val="000000"/>
          <w:sz w:val="28"/>
          <w:szCs w:val="28"/>
          <w:shd w:val="clear" w:color="auto" w:fill="FFFFFF"/>
        </w:rPr>
        <w:t>1</w:t>
      </w:r>
      <w:r w:rsidRPr="00D57D3C">
        <w:rPr>
          <w:color w:val="000000"/>
          <w:sz w:val="28"/>
          <w:szCs w:val="28"/>
          <w:shd w:val="clear" w:color="auto" w:fill="FFFFFF"/>
        </w:rPr>
        <w:t>所示，本新型之</w:t>
      </w:r>
      <w:proofErr w:type="gramStart"/>
      <w:r w:rsidRPr="00D57D3C">
        <w:rPr>
          <w:color w:val="000000"/>
          <w:sz w:val="28"/>
          <w:szCs w:val="28"/>
          <w:shd w:val="clear" w:color="auto" w:fill="FFFFFF"/>
        </w:rPr>
        <w:t>信用卡多幣別</w:t>
      </w:r>
      <w:proofErr w:type="gramEnd"/>
      <w:r w:rsidRPr="00D57D3C">
        <w:rPr>
          <w:color w:val="000000"/>
          <w:sz w:val="28"/>
          <w:szCs w:val="28"/>
          <w:shd w:val="clear" w:color="auto" w:fill="FFFFFF"/>
        </w:rPr>
        <w:t>付款系統</w:t>
      </w:r>
      <w:r w:rsidRPr="00D57D3C">
        <w:rPr>
          <w:color w:val="000000"/>
          <w:sz w:val="28"/>
          <w:szCs w:val="28"/>
          <w:shd w:val="clear" w:color="auto" w:fill="FFFFFF"/>
        </w:rPr>
        <w:t>1</w:t>
      </w:r>
      <w:r w:rsidRPr="00D57D3C">
        <w:rPr>
          <w:color w:val="000000"/>
          <w:sz w:val="28"/>
          <w:szCs w:val="28"/>
          <w:shd w:val="clear" w:color="auto" w:fill="FFFFFF"/>
        </w:rPr>
        <w:t>，包括：</w:t>
      </w:r>
      <w:proofErr w:type="gramStart"/>
      <w:r w:rsidRPr="00D57D3C">
        <w:rPr>
          <w:color w:val="000000"/>
          <w:sz w:val="28"/>
          <w:szCs w:val="28"/>
          <w:shd w:val="clear" w:color="auto" w:fill="FFFFFF"/>
        </w:rPr>
        <w:t>一</w:t>
      </w:r>
      <w:proofErr w:type="gramEnd"/>
      <w:r w:rsidRPr="00D57D3C">
        <w:rPr>
          <w:color w:val="000000"/>
          <w:sz w:val="28"/>
          <w:szCs w:val="28"/>
          <w:shd w:val="clear" w:color="auto" w:fill="FFFFFF"/>
        </w:rPr>
        <w:t>銀行帳戶</w:t>
      </w:r>
      <w:r w:rsidRPr="00D57D3C">
        <w:rPr>
          <w:color w:val="000000"/>
          <w:sz w:val="28"/>
          <w:szCs w:val="28"/>
          <w:shd w:val="clear" w:color="auto" w:fill="FFFFFF"/>
        </w:rPr>
        <w:t>10</w:t>
      </w:r>
      <w:r w:rsidRPr="00D57D3C">
        <w:rPr>
          <w:color w:val="000000"/>
          <w:sz w:val="28"/>
          <w:szCs w:val="28"/>
          <w:shd w:val="clear" w:color="auto" w:fill="FFFFFF"/>
        </w:rPr>
        <w:t>；</w:t>
      </w:r>
      <w:proofErr w:type="gramStart"/>
      <w:r w:rsidRPr="00D57D3C">
        <w:rPr>
          <w:color w:val="000000"/>
          <w:sz w:val="28"/>
          <w:szCs w:val="28"/>
          <w:shd w:val="clear" w:color="auto" w:fill="FFFFFF"/>
        </w:rPr>
        <w:t>一</w:t>
      </w:r>
      <w:proofErr w:type="gramEnd"/>
      <w:r w:rsidRPr="00D57D3C">
        <w:rPr>
          <w:color w:val="000000"/>
          <w:sz w:val="28"/>
          <w:szCs w:val="28"/>
          <w:shd w:val="clear" w:color="auto" w:fill="FFFFFF"/>
        </w:rPr>
        <w:t>存摺</w:t>
      </w:r>
      <w:r w:rsidRPr="00D57D3C">
        <w:rPr>
          <w:color w:val="000000"/>
          <w:sz w:val="28"/>
          <w:szCs w:val="28"/>
          <w:shd w:val="clear" w:color="auto" w:fill="FFFFFF"/>
        </w:rPr>
        <w:t>20</w:t>
      </w:r>
      <w:r w:rsidRPr="00D57D3C">
        <w:rPr>
          <w:color w:val="000000"/>
          <w:sz w:val="28"/>
          <w:szCs w:val="28"/>
          <w:shd w:val="clear" w:color="auto" w:fill="FFFFFF"/>
        </w:rPr>
        <w:t>，係與銀行帳戶</w:t>
      </w:r>
      <w:r w:rsidRPr="00D57D3C">
        <w:rPr>
          <w:color w:val="000000"/>
          <w:sz w:val="28"/>
          <w:szCs w:val="28"/>
          <w:shd w:val="clear" w:color="auto" w:fill="FFFFFF"/>
        </w:rPr>
        <w:t>10</w:t>
      </w:r>
      <w:r w:rsidRPr="00D57D3C">
        <w:rPr>
          <w:color w:val="000000"/>
          <w:sz w:val="28"/>
          <w:szCs w:val="28"/>
          <w:shd w:val="clear" w:color="auto" w:fill="FFFFFF"/>
        </w:rPr>
        <w:t>訊號連結，用於顯示該銀行帳戶</w:t>
      </w:r>
      <w:r w:rsidRPr="00D57D3C">
        <w:rPr>
          <w:color w:val="000000"/>
          <w:sz w:val="28"/>
          <w:szCs w:val="28"/>
          <w:shd w:val="clear" w:color="auto" w:fill="FFFFFF"/>
        </w:rPr>
        <w:t>10</w:t>
      </w:r>
      <w:r w:rsidRPr="00D57D3C">
        <w:rPr>
          <w:color w:val="000000"/>
          <w:sz w:val="28"/>
          <w:szCs w:val="28"/>
          <w:shd w:val="clear" w:color="auto" w:fill="FFFFFF"/>
        </w:rPr>
        <w:t>之台幣及外幣交易明細，且一個銀行帳戶</w:t>
      </w:r>
      <w:r w:rsidRPr="00D57D3C">
        <w:rPr>
          <w:color w:val="000000"/>
          <w:sz w:val="28"/>
          <w:szCs w:val="28"/>
          <w:shd w:val="clear" w:color="auto" w:fill="FFFFFF"/>
        </w:rPr>
        <w:t>10</w:t>
      </w:r>
      <w:r w:rsidRPr="00D57D3C">
        <w:rPr>
          <w:color w:val="000000"/>
          <w:sz w:val="28"/>
          <w:szCs w:val="28"/>
          <w:shd w:val="clear" w:color="auto" w:fill="FFFFFF"/>
        </w:rPr>
        <w:t>只對應一本存摺</w:t>
      </w:r>
      <w:r w:rsidRPr="00D57D3C">
        <w:rPr>
          <w:color w:val="000000"/>
          <w:sz w:val="28"/>
          <w:szCs w:val="28"/>
          <w:shd w:val="clear" w:color="auto" w:fill="FFFFFF"/>
        </w:rPr>
        <w:t>20</w:t>
      </w:r>
      <w:r w:rsidRPr="00D57D3C">
        <w:rPr>
          <w:color w:val="000000"/>
          <w:sz w:val="28"/>
          <w:szCs w:val="28"/>
          <w:shd w:val="clear" w:color="auto" w:fill="FFFFFF"/>
        </w:rPr>
        <w:t>；以及</w:t>
      </w:r>
      <w:proofErr w:type="gramStart"/>
      <w:r w:rsidRPr="00D57D3C">
        <w:rPr>
          <w:color w:val="000000"/>
          <w:sz w:val="28"/>
          <w:szCs w:val="28"/>
          <w:shd w:val="clear" w:color="auto" w:fill="FFFFFF"/>
        </w:rPr>
        <w:t>一</w:t>
      </w:r>
      <w:proofErr w:type="gramEnd"/>
      <w:r w:rsidRPr="00D57D3C">
        <w:rPr>
          <w:color w:val="000000"/>
          <w:sz w:val="28"/>
          <w:szCs w:val="28"/>
          <w:shd w:val="clear" w:color="auto" w:fill="FFFFFF"/>
        </w:rPr>
        <w:t>外幣信用卡</w:t>
      </w:r>
      <w:r w:rsidRPr="00D57D3C">
        <w:rPr>
          <w:color w:val="000000"/>
          <w:sz w:val="28"/>
          <w:szCs w:val="28"/>
          <w:shd w:val="clear" w:color="auto" w:fill="FFFFFF"/>
        </w:rPr>
        <w:t>30</w:t>
      </w:r>
      <w:r w:rsidRPr="00D57D3C">
        <w:rPr>
          <w:color w:val="000000"/>
          <w:sz w:val="28"/>
          <w:szCs w:val="28"/>
          <w:shd w:val="clear" w:color="auto" w:fill="FFFFFF"/>
        </w:rPr>
        <w:t>，係與該銀行帳戶</w:t>
      </w:r>
      <w:r w:rsidRPr="00D57D3C">
        <w:rPr>
          <w:color w:val="000000"/>
          <w:sz w:val="28"/>
          <w:szCs w:val="28"/>
          <w:shd w:val="clear" w:color="auto" w:fill="FFFFFF"/>
        </w:rPr>
        <w:t>10</w:t>
      </w:r>
      <w:r w:rsidRPr="00D57D3C">
        <w:rPr>
          <w:color w:val="000000"/>
          <w:sz w:val="28"/>
          <w:szCs w:val="28"/>
          <w:shd w:val="clear" w:color="auto" w:fill="FFFFFF"/>
        </w:rPr>
        <w:t>訊號連結，用於支付國外之消費，</w:t>
      </w:r>
      <w:proofErr w:type="gramStart"/>
      <w:r w:rsidRPr="00D57D3C">
        <w:rPr>
          <w:color w:val="000000"/>
          <w:sz w:val="28"/>
          <w:szCs w:val="28"/>
          <w:shd w:val="clear" w:color="auto" w:fill="FFFFFF"/>
        </w:rPr>
        <w:t>並且可刷至少</w:t>
      </w:r>
      <w:proofErr w:type="gramEnd"/>
      <w:r w:rsidRPr="00D57D3C">
        <w:rPr>
          <w:color w:val="000000"/>
          <w:sz w:val="28"/>
          <w:szCs w:val="28"/>
          <w:shd w:val="clear" w:color="auto" w:fill="FFFFFF"/>
        </w:rPr>
        <w:t>三種不同幣別，該銀行帳戶</w:t>
      </w:r>
      <w:r w:rsidRPr="00D57D3C">
        <w:rPr>
          <w:color w:val="000000"/>
          <w:sz w:val="28"/>
          <w:szCs w:val="28"/>
          <w:shd w:val="clear" w:color="auto" w:fill="FFFFFF"/>
        </w:rPr>
        <w:t>10</w:t>
      </w:r>
      <w:r w:rsidRPr="00D57D3C">
        <w:rPr>
          <w:color w:val="000000"/>
          <w:sz w:val="28"/>
          <w:szCs w:val="28"/>
          <w:shd w:val="clear" w:color="auto" w:fill="FFFFFF"/>
        </w:rPr>
        <w:t>包括：</w:t>
      </w:r>
      <w:proofErr w:type="gramStart"/>
      <w:r w:rsidRPr="00D57D3C">
        <w:rPr>
          <w:color w:val="000000"/>
          <w:sz w:val="28"/>
          <w:szCs w:val="28"/>
          <w:shd w:val="clear" w:color="auto" w:fill="FFFFFF"/>
        </w:rPr>
        <w:t>一</w:t>
      </w:r>
      <w:proofErr w:type="gramEnd"/>
      <w:r w:rsidRPr="00D57D3C">
        <w:rPr>
          <w:color w:val="000000"/>
          <w:sz w:val="28"/>
          <w:szCs w:val="28"/>
          <w:shd w:val="clear" w:color="auto" w:fill="FFFFFF"/>
        </w:rPr>
        <w:t>台幣帳戶</w:t>
      </w:r>
      <w:r w:rsidRPr="00D57D3C">
        <w:rPr>
          <w:color w:val="000000"/>
          <w:sz w:val="28"/>
          <w:szCs w:val="28"/>
          <w:shd w:val="clear" w:color="auto" w:fill="FFFFFF"/>
        </w:rPr>
        <w:t>11</w:t>
      </w:r>
      <w:r w:rsidRPr="00D57D3C">
        <w:rPr>
          <w:color w:val="000000"/>
          <w:sz w:val="28"/>
          <w:szCs w:val="28"/>
          <w:shd w:val="clear" w:color="auto" w:fill="FFFFFF"/>
        </w:rPr>
        <w:t>，以及</w:t>
      </w:r>
      <w:proofErr w:type="gramStart"/>
      <w:r w:rsidRPr="00D57D3C">
        <w:rPr>
          <w:color w:val="000000"/>
          <w:sz w:val="28"/>
          <w:szCs w:val="28"/>
          <w:shd w:val="clear" w:color="auto" w:fill="FFFFFF"/>
        </w:rPr>
        <w:t>一</w:t>
      </w:r>
      <w:proofErr w:type="gramEnd"/>
      <w:r w:rsidRPr="00D57D3C">
        <w:rPr>
          <w:color w:val="000000"/>
          <w:sz w:val="28"/>
          <w:szCs w:val="28"/>
          <w:shd w:val="clear" w:color="auto" w:fill="FFFFFF"/>
        </w:rPr>
        <w:t>外幣帳</w:t>
      </w:r>
      <w:r w:rsidRPr="00D57D3C">
        <w:rPr>
          <w:color w:val="000000"/>
          <w:sz w:val="28"/>
          <w:szCs w:val="28"/>
          <w:shd w:val="clear" w:color="auto" w:fill="FFFFFF"/>
        </w:rPr>
        <w:lastRenderedPageBreak/>
        <w:t>戶</w:t>
      </w:r>
      <w:r w:rsidRPr="00D57D3C">
        <w:rPr>
          <w:color w:val="000000"/>
          <w:sz w:val="28"/>
          <w:szCs w:val="28"/>
          <w:shd w:val="clear" w:color="auto" w:fill="FFFFFF"/>
        </w:rPr>
        <w:t>12</w:t>
      </w:r>
      <w:r w:rsidRPr="00D57D3C">
        <w:rPr>
          <w:color w:val="000000"/>
          <w:sz w:val="28"/>
          <w:szCs w:val="28"/>
          <w:shd w:val="clear" w:color="auto" w:fill="FFFFFF"/>
        </w:rPr>
        <w:t>，該兩帳戶訊號連結，並且可以隨時互換幣別，客戶出國前可就自己認定較優惠匯率進行結匯，若在國外消費需使用外幣支付時，就可使用該外幣信用卡</w:t>
      </w:r>
      <w:r w:rsidRPr="00D57D3C">
        <w:rPr>
          <w:color w:val="000000"/>
          <w:sz w:val="28"/>
          <w:szCs w:val="28"/>
          <w:shd w:val="clear" w:color="auto" w:fill="FFFFFF"/>
        </w:rPr>
        <w:t>30</w:t>
      </w:r>
      <w:r w:rsidRPr="00D57D3C">
        <w:rPr>
          <w:color w:val="000000"/>
          <w:sz w:val="28"/>
          <w:szCs w:val="28"/>
          <w:shd w:val="clear" w:color="auto" w:fill="FFFFFF"/>
        </w:rPr>
        <w:t>交易，但若外幣帳戶</w:t>
      </w:r>
      <w:r w:rsidRPr="00D57D3C">
        <w:rPr>
          <w:color w:val="000000"/>
          <w:sz w:val="28"/>
          <w:szCs w:val="28"/>
          <w:shd w:val="clear" w:color="auto" w:fill="FFFFFF"/>
        </w:rPr>
        <w:t>12</w:t>
      </w:r>
      <w:r w:rsidRPr="00D57D3C">
        <w:rPr>
          <w:color w:val="000000"/>
          <w:sz w:val="28"/>
          <w:szCs w:val="28"/>
          <w:shd w:val="clear" w:color="auto" w:fill="FFFFFF"/>
        </w:rPr>
        <w:t>中之餘額不足時，值皆由該台幣帳戶</w:t>
      </w:r>
      <w:r w:rsidRPr="00D57D3C">
        <w:rPr>
          <w:color w:val="000000"/>
          <w:sz w:val="28"/>
          <w:szCs w:val="28"/>
          <w:shd w:val="clear" w:color="auto" w:fill="FFFFFF"/>
        </w:rPr>
        <w:t>11</w:t>
      </w:r>
      <w:r w:rsidRPr="00D57D3C">
        <w:rPr>
          <w:color w:val="000000"/>
          <w:sz w:val="28"/>
          <w:szCs w:val="28"/>
          <w:shd w:val="clear" w:color="auto" w:fill="FFFFFF"/>
        </w:rPr>
        <w:t>中之扣除等值之台幣。</w:t>
      </w:r>
    </w:p>
    <w:p w:rsidR="007B7D65" w:rsidRPr="00A67705" w:rsidRDefault="00D57D3C"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D57D3C">
        <w:rPr>
          <w:color w:val="000000"/>
          <w:sz w:val="28"/>
          <w:szCs w:val="28"/>
          <w:shd w:val="clear" w:color="auto" w:fill="FFFFFF"/>
        </w:rPr>
        <w:t>如圖</w:t>
      </w:r>
      <w:r w:rsidRPr="00D57D3C">
        <w:rPr>
          <w:color w:val="000000"/>
          <w:sz w:val="28"/>
          <w:szCs w:val="28"/>
          <w:shd w:val="clear" w:color="auto" w:fill="FFFFFF"/>
        </w:rPr>
        <w:t>2</w:t>
      </w:r>
      <w:r w:rsidRPr="00D57D3C">
        <w:rPr>
          <w:color w:val="000000"/>
          <w:sz w:val="28"/>
          <w:szCs w:val="28"/>
          <w:shd w:val="clear" w:color="auto" w:fill="FFFFFF"/>
        </w:rPr>
        <w:t>所示，係本新型之實施流程圖，首先，步驟</w:t>
      </w:r>
      <w:r w:rsidRPr="00D57D3C">
        <w:rPr>
          <w:color w:val="000000"/>
          <w:sz w:val="28"/>
          <w:szCs w:val="28"/>
          <w:shd w:val="clear" w:color="auto" w:fill="FFFFFF"/>
        </w:rPr>
        <w:t>S1</w:t>
      </w:r>
      <w:r w:rsidRPr="00D57D3C">
        <w:rPr>
          <w:color w:val="000000"/>
          <w:sz w:val="28"/>
          <w:szCs w:val="28"/>
          <w:shd w:val="clear" w:color="auto" w:fill="FFFFFF"/>
        </w:rPr>
        <w:t>，客戶至銀行開立帳戶包含台幣帳戶</w:t>
      </w:r>
      <w:r w:rsidRPr="00D57D3C">
        <w:rPr>
          <w:color w:val="000000"/>
          <w:sz w:val="28"/>
          <w:szCs w:val="28"/>
          <w:shd w:val="clear" w:color="auto" w:fill="FFFFFF"/>
        </w:rPr>
        <w:t>11</w:t>
      </w:r>
      <w:r w:rsidRPr="00D57D3C">
        <w:rPr>
          <w:color w:val="000000"/>
          <w:sz w:val="28"/>
          <w:szCs w:val="28"/>
          <w:shd w:val="clear" w:color="auto" w:fill="FFFFFF"/>
        </w:rPr>
        <w:t>及外幣帳戶</w:t>
      </w:r>
      <w:r w:rsidRPr="00D57D3C">
        <w:rPr>
          <w:color w:val="000000"/>
          <w:sz w:val="28"/>
          <w:szCs w:val="28"/>
          <w:shd w:val="clear" w:color="auto" w:fill="FFFFFF"/>
        </w:rPr>
        <w:t>12</w:t>
      </w:r>
      <w:r w:rsidRPr="00D57D3C">
        <w:rPr>
          <w:color w:val="000000"/>
          <w:sz w:val="28"/>
          <w:szCs w:val="28"/>
          <w:shd w:val="clear" w:color="auto" w:fill="FFFFFF"/>
        </w:rPr>
        <w:t>，接著步驟</w:t>
      </w:r>
      <w:r w:rsidRPr="00D57D3C">
        <w:rPr>
          <w:color w:val="000000"/>
          <w:sz w:val="28"/>
          <w:szCs w:val="28"/>
          <w:shd w:val="clear" w:color="auto" w:fill="FFFFFF"/>
        </w:rPr>
        <w:t>S2</w:t>
      </w:r>
      <w:r w:rsidRPr="00D57D3C">
        <w:rPr>
          <w:color w:val="000000"/>
          <w:sz w:val="28"/>
          <w:szCs w:val="28"/>
          <w:shd w:val="clear" w:color="auto" w:fill="FFFFFF"/>
        </w:rPr>
        <w:t>，銀行於客戶完成開戶後交給客戶一本存摺</w:t>
      </w:r>
      <w:r w:rsidRPr="00D57D3C">
        <w:rPr>
          <w:color w:val="000000"/>
          <w:sz w:val="28"/>
          <w:szCs w:val="28"/>
          <w:shd w:val="clear" w:color="auto" w:fill="FFFFFF"/>
        </w:rPr>
        <w:t>20</w:t>
      </w:r>
      <w:r w:rsidRPr="00D57D3C">
        <w:rPr>
          <w:color w:val="000000"/>
          <w:sz w:val="28"/>
          <w:szCs w:val="28"/>
          <w:shd w:val="clear" w:color="auto" w:fill="FFFFFF"/>
        </w:rPr>
        <w:t>、台幣信用卡及外幣信用卡</w:t>
      </w:r>
      <w:r w:rsidRPr="00D57D3C">
        <w:rPr>
          <w:color w:val="000000"/>
          <w:sz w:val="28"/>
          <w:szCs w:val="28"/>
          <w:shd w:val="clear" w:color="auto" w:fill="FFFFFF"/>
        </w:rPr>
        <w:t>30</w:t>
      </w:r>
      <w:r w:rsidRPr="00D57D3C">
        <w:rPr>
          <w:color w:val="000000"/>
          <w:sz w:val="28"/>
          <w:szCs w:val="28"/>
          <w:shd w:val="clear" w:color="auto" w:fill="FFFFFF"/>
        </w:rPr>
        <w:t>，步驟</w:t>
      </w:r>
      <w:r w:rsidRPr="00D57D3C">
        <w:rPr>
          <w:color w:val="000000"/>
          <w:sz w:val="28"/>
          <w:szCs w:val="28"/>
          <w:shd w:val="clear" w:color="auto" w:fill="FFFFFF"/>
        </w:rPr>
        <w:t>S3</w:t>
      </w:r>
      <w:r w:rsidRPr="00D57D3C">
        <w:rPr>
          <w:color w:val="000000"/>
          <w:sz w:val="28"/>
          <w:szCs w:val="28"/>
          <w:shd w:val="clear" w:color="auto" w:fill="FFFFFF"/>
        </w:rPr>
        <w:t>，當客戶出國前該國貨幣的匯率對客戶有利時，客戶將台幣帳戶</w:t>
      </w:r>
      <w:r w:rsidRPr="00D57D3C">
        <w:rPr>
          <w:color w:val="000000"/>
          <w:sz w:val="28"/>
          <w:szCs w:val="28"/>
          <w:shd w:val="clear" w:color="auto" w:fill="FFFFFF"/>
        </w:rPr>
        <w:t>11</w:t>
      </w:r>
      <w:r w:rsidRPr="00D57D3C">
        <w:rPr>
          <w:color w:val="000000"/>
          <w:sz w:val="28"/>
          <w:szCs w:val="28"/>
          <w:shd w:val="clear" w:color="auto" w:fill="FFFFFF"/>
        </w:rPr>
        <w:t>中之台幣換成外幣存至外幣帳戶</w:t>
      </w:r>
      <w:r w:rsidRPr="00D57D3C">
        <w:rPr>
          <w:color w:val="000000"/>
          <w:sz w:val="28"/>
          <w:szCs w:val="28"/>
          <w:shd w:val="clear" w:color="auto" w:fill="FFFFFF"/>
        </w:rPr>
        <w:t>12</w:t>
      </w:r>
      <w:r w:rsidRPr="00D57D3C">
        <w:rPr>
          <w:color w:val="000000"/>
          <w:sz w:val="28"/>
          <w:szCs w:val="28"/>
          <w:shd w:val="clear" w:color="auto" w:fill="FFFFFF"/>
        </w:rPr>
        <w:t>，步驟</w:t>
      </w:r>
      <w:r w:rsidRPr="00D57D3C">
        <w:rPr>
          <w:color w:val="000000"/>
          <w:sz w:val="28"/>
          <w:szCs w:val="28"/>
          <w:shd w:val="clear" w:color="auto" w:fill="FFFFFF"/>
        </w:rPr>
        <w:t>S4</w:t>
      </w:r>
      <w:r w:rsidRPr="00D57D3C">
        <w:rPr>
          <w:color w:val="000000"/>
          <w:sz w:val="28"/>
          <w:szCs w:val="28"/>
          <w:shd w:val="clear" w:color="auto" w:fill="FFFFFF"/>
        </w:rPr>
        <w:t>，客戶出國後之消費使用外幣付款時就可以使用外幣信用卡</w:t>
      </w:r>
      <w:r w:rsidRPr="00D57D3C">
        <w:rPr>
          <w:color w:val="000000"/>
          <w:sz w:val="28"/>
          <w:szCs w:val="28"/>
          <w:shd w:val="clear" w:color="auto" w:fill="FFFFFF"/>
        </w:rPr>
        <w:t>30</w:t>
      </w:r>
      <w:r w:rsidRPr="00D57D3C">
        <w:rPr>
          <w:color w:val="000000"/>
          <w:sz w:val="28"/>
          <w:szCs w:val="28"/>
          <w:shd w:val="clear" w:color="auto" w:fill="FFFFFF"/>
        </w:rPr>
        <w:t>消費，步驟</w:t>
      </w:r>
      <w:r w:rsidRPr="00D57D3C">
        <w:rPr>
          <w:color w:val="000000"/>
          <w:sz w:val="28"/>
          <w:szCs w:val="28"/>
          <w:shd w:val="clear" w:color="auto" w:fill="FFFFFF"/>
        </w:rPr>
        <w:t>S5</w:t>
      </w:r>
      <w:r w:rsidRPr="00D57D3C">
        <w:rPr>
          <w:color w:val="000000"/>
          <w:sz w:val="28"/>
          <w:szCs w:val="28"/>
          <w:shd w:val="clear" w:color="auto" w:fill="FFFFFF"/>
        </w:rPr>
        <w:t>，於付款日當外幣帳戶中之額部不夠支付時可用台幣補齊</w:t>
      </w:r>
      <w:r w:rsidRPr="00D57D3C">
        <w:rPr>
          <w:color w:val="000000"/>
          <w:sz w:val="28"/>
          <w:szCs w:val="28"/>
          <w:shd w:val="clear" w:color="auto" w:fill="FFFFFF"/>
        </w:rPr>
        <w:t>(</w:t>
      </w:r>
      <w:r w:rsidRPr="00D57D3C">
        <w:rPr>
          <w:color w:val="000000"/>
          <w:sz w:val="28"/>
          <w:szCs w:val="28"/>
          <w:shd w:val="clear" w:color="auto" w:fill="FFFFFF"/>
        </w:rPr>
        <w:t>開戶時已約定</w:t>
      </w:r>
      <w:r w:rsidRPr="00D57D3C">
        <w:rPr>
          <w:color w:val="000000"/>
          <w:sz w:val="28"/>
          <w:szCs w:val="28"/>
          <w:shd w:val="clear" w:color="auto" w:fill="FFFFFF"/>
        </w:rPr>
        <w:t>)</w:t>
      </w:r>
      <w:r w:rsidR="00EE61C8" w:rsidRPr="00EE61C8">
        <w:rPr>
          <w:color w:val="000000"/>
          <w:sz w:val="28"/>
          <w:szCs w:val="28"/>
          <w:shd w:val="clear" w:color="auto" w:fill="FFFFFF"/>
        </w:rPr>
        <w:t>。</w:t>
      </w:r>
    </w:p>
    <w:p w:rsidR="0079428C" w:rsidRPr="00AE2387" w:rsidRDefault="0079428C" w:rsidP="00AE2387">
      <w:pPr>
        <w:overflowPunct w:val="0"/>
        <w:autoSpaceDE w:val="0"/>
        <w:autoSpaceDN w:val="0"/>
        <w:spacing w:line="600" w:lineRule="atLeast"/>
        <w:rPr>
          <w:b/>
          <w:sz w:val="28"/>
          <w:szCs w:val="28"/>
        </w:rPr>
      </w:pPr>
      <w:r w:rsidRPr="00AE2387">
        <w:rPr>
          <w:rFonts w:hint="eastAsia"/>
          <w:b/>
          <w:sz w:val="28"/>
          <w:szCs w:val="28"/>
        </w:rPr>
        <w:t>【符號說明】</w:t>
      </w:r>
    </w:p>
    <w:p w:rsidR="006D52D7" w:rsidRDefault="006D52D7"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p>
    <w:p w:rsidR="00D57D3C" w:rsidRPr="00D57D3C" w:rsidRDefault="00D57D3C" w:rsidP="00B1113A">
      <w:pPr>
        <w:overflowPunct w:val="0"/>
        <w:autoSpaceDE w:val="0"/>
        <w:autoSpaceDN w:val="0"/>
        <w:spacing w:line="600" w:lineRule="atLeast"/>
        <w:jc w:val="both"/>
        <w:rPr>
          <w:color w:val="000000"/>
          <w:sz w:val="28"/>
          <w:szCs w:val="28"/>
          <w:shd w:val="clear" w:color="auto" w:fill="FFFFFF"/>
        </w:rPr>
      </w:pPr>
      <w:r w:rsidRPr="00D57D3C">
        <w:rPr>
          <w:color w:val="000000"/>
          <w:sz w:val="28"/>
          <w:szCs w:val="28"/>
          <w:shd w:val="clear" w:color="auto" w:fill="FFFFFF"/>
        </w:rPr>
        <w:t xml:space="preserve">1 </w:t>
      </w:r>
      <w:proofErr w:type="gramStart"/>
      <w:r w:rsidRPr="00D57D3C">
        <w:rPr>
          <w:color w:val="000000"/>
          <w:sz w:val="28"/>
          <w:szCs w:val="28"/>
          <w:shd w:val="clear" w:color="auto" w:fill="FFFFFF"/>
        </w:rPr>
        <w:t>信用卡多幣別</w:t>
      </w:r>
      <w:proofErr w:type="gramEnd"/>
      <w:r w:rsidRPr="00D57D3C">
        <w:rPr>
          <w:color w:val="000000"/>
          <w:sz w:val="28"/>
          <w:szCs w:val="28"/>
          <w:shd w:val="clear" w:color="auto" w:fill="FFFFFF"/>
        </w:rPr>
        <w:t>付款系統</w:t>
      </w:r>
    </w:p>
    <w:p w:rsidR="00D57D3C" w:rsidRPr="00D57D3C" w:rsidRDefault="00D57D3C" w:rsidP="00B1113A">
      <w:pPr>
        <w:overflowPunct w:val="0"/>
        <w:autoSpaceDE w:val="0"/>
        <w:autoSpaceDN w:val="0"/>
        <w:spacing w:line="600" w:lineRule="atLeast"/>
        <w:jc w:val="both"/>
        <w:rPr>
          <w:color w:val="000000"/>
          <w:sz w:val="28"/>
          <w:szCs w:val="28"/>
          <w:shd w:val="clear" w:color="auto" w:fill="FFFFFF"/>
        </w:rPr>
      </w:pPr>
      <w:r w:rsidRPr="00D57D3C">
        <w:rPr>
          <w:color w:val="000000"/>
          <w:sz w:val="28"/>
          <w:szCs w:val="28"/>
          <w:shd w:val="clear" w:color="auto" w:fill="FFFFFF"/>
        </w:rPr>
        <w:t xml:space="preserve">10 </w:t>
      </w:r>
      <w:r w:rsidRPr="00D57D3C">
        <w:rPr>
          <w:color w:val="000000"/>
          <w:sz w:val="28"/>
          <w:szCs w:val="28"/>
          <w:shd w:val="clear" w:color="auto" w:fill="FFFFFF"/>
        </w:rPr>
        <w:t>銀行帳戶</w:t>
      </w:r>
    </w:p>
    <w:p w:rsidR="00D57D3C" w:rsidRPr="00D57D3C" w:rsidRDefault="00D57D3C" w:rsidP="00B1113A">
      <w:pPr>
        <w:overflowPunct w:val="0"/>
        <w:autoSpaceDE w:val="0"/>
        <w:autoSpaceDN w:val="0"/>
        <w:spacing w:line="600" w:lineRule="atLeast"/>
        <w:jc w:val="both"/>
        <w:rPr>
          <w:color w:val="000000"/>
          <w:sz w:val="28"/>
          <w:szCs w:val="28"/>
          <w:shd w:val="clear" w:color="auto" w:fill="FFFFFF"/>
        </w:rPr>
      </w:pPr>
      <w:r w:rsidRPr="00D57D3C">
        <w:rPr>
          <w:color w:val="000000"/>
          <w:sz w:val="28"/>
          <w:szCs w:val="28"/>
          <w:shd w:val="clear" w:color="auto" w:fill="FFFFFF"/>
        </w:rPr>
        <w:t xml:space="preserve">11 </w:t>
      </w:r>
      <w:r w:rsidRPr="00D57D3C">
        <w:rPr>
          <w:color w:val="000000"/>
          <w:sz w:val="28"/>
          <w:szCs w:val="28"/>
          <w:shd w:val="clear" w:color="auto" w:fill="FFFFFF"/>
        </w:rPr>
        <w:t>台幣帳戶</w:t>
      </w:r>
    </w:p>
    <w:p w:rsidR="00D57D3C" w:rsidRPr="00D57D3C" w:rsidRDefault="00D57D3C" w:rsidP="00B1113A">
      <w:pPr>
        <w:overflowPunct w:val="0"/>
        <w:autoSpaceDE w:val="0"/>
        <w:autoSpaceDN w:val="0"/>
        <w:spacing w:line="600" w:lineRule="atLeast"/>
        <w:jc w:val="both"/>
        <w:rPr>
          <w:color w:val="000000"/>
          <w:sz w:val="28"/>
          <w:szCs w:val="28"/>
          <w:shd w:val="clear" w:color="auto" w:fill="FFFFFF"/>
        </w:rPr>
      </w:pPr>
      <w:r w:rsidRPr="00D57D3C">
        <w:rPr>
          <w:color w:val="000000"/>
          <w:sz w:val="28"/>
          <w:szCs w:val="28"/>
          <w:shd w:val="clear" w:color="auto" w:fill="FFFFFF"/>
        </w:rPr>
        <w:t xml:space="preserve">12 </w:t>
      </w:r>
      <w:r w:rsidRPr="00D57D3C">
        <w:rPr>
          <w:color w:val="000000"/>
          <w:sz w:val="28"/>
          <w:szCs w:val="28"/>
          <w:shd w:val="clear" w:color="auto" w:fill="FFFFFF"/>
        </w:rPr>
        <w:t>外幣帳戶</w:t>
      </w:r>
    </w:p>
    <w:p w:rsidR="00D57D3C" w:rsidRPr="00D57D3C" w:rsidRDefault="00D57D3C" w:rsidP="00B1113A">
      <w:pPr>
        <w:overflowPunct w:val="0"/>
        <w:autoSpaceDE w:val="0"/>
        <w:autoSpaceDN w:val="0"/>
        <w:spacing w:line="600" w:lineRule="atLeast"/>
        <w:jc w:val="both"/>
        <w:rPr>
          <w:color w:val="000000"/>
          <w:sz w:val="28"/>
          <w:szCs w:val="28"/>
          <w:shd w:val="clear" w:color="auto" w:fill="FFFFFF"/>
        </w:rPr>
      </w:pPr>
      <w:r w:rsidRPr="00D57D3C">
        <w:rPr>
          <w:color w:val="000000"/>
          <w:sz w:val="28"/>
          <w:szCs w:val="28"/>
          <w:shd w:val="clear" w:color="auto" w:fill="FFFFFF"/>
        </w:rPr>
        <w:t xml:space="preserve">20 </w:t>
      </w:r>
      <w:r w:rsidRPr="00D57D3C">
        <w:rPr>
          <w:color w:val="000000"/>
          <w:sz w:val="28"/>
          <w:szCs w:val="28"/>
          <w:shd w:val="clear" w:color="auto" w:fill="FFFFFF"/>
        </w:rPr>
        <w:t>存摺</w:t>
      </w:r>
    </w:p>
    <w:p w:rsidR="00D57D3C" w:rsidRPr="00D57D3C" w:rsidRDefault="00D57D3C" w:rsidP="00B1113A">
      <w:pPr>
        <w:overflowPunct w:val="0"/>
        <w:autoSpaceDE w:val="0"/>
        <w:autoSpaceDN w:val="0"/>
        <w:spacing w:line="600" w:lineRule="atLeast"/>
        <w:jc w:val="both"/>
        <w:rPr>
          <w:color w:val="000000"/>
          <w:sz w:val="28"/>
          <w:szCs w:val="28"/>
          <w:shd w:val="clear" w:color="auto" w:fill="FFFFFF"/>
        </w:rPr>
      </w:pPr>
      <w:r w:rsidRPr="00D57D3C">
        <w:rPr>
          <w:color w:val="000000"/>
          <w:sz w:val="28"/>
          <w:szCs w:val="28"/>
          <w:shd w:val="clear" w:color="auto" w:fill="FFFFFF"/>
        </w:rPr>
        <w:t xml:space="preserve">30 </w:t>
      </w:r>
      <w:r w:rsidRPr="00D57D3C">
        <w:rPr>
          <w:color w:val="000000"/>
          <w:sz w:val="28"/>
          <w:szCs w:val="28"/>
          <w:shd w:val="clear" w:color="auto" w:fill="FFFFFF"/>
        </w:rPr>
        <w:t>外幣信用卡</w:t>
      </w:r>
    </w:p>
    <w:p w:rsidR="00D57D3C" w:rsidRPr="00D57D3C" w:rsidRDefault="00D57D3C" w:rsidP="00B1113A">
      <w:pPr>
        <w:overflowPunct w:val="0"/>
        <w:autoSpaceDE w:val="0"/>
        <w:autoSpaceDN w:val="0"/>
        <w:spacing w:line="600" w:lineRule="atLeast"/>
        <w:jc w:val="both"/>
        <w:rPr>
          <w:color w:val="000000"/>
          <w:sz w:val="28"/>
          <w:szCs w:val="28"/>
          <w:shd w:val="clear" w:color="auto" w:fill="FFFFFF"/>
        </w:rPr>
        <w:sectPr w:rsidR="00D57D3C" w:rsidRPr="00D57D3C">
          <w:pgSz w:w="11906" w:h="16838" w:code="9"/>
          <w:pgMar w:top="1134" w:right="1418" w:bottom="1134" w:left="1418" w:header="851" w:footer="533" w:gutter="0"/>
          <w:pgNumType w:start="1"/>
          <w:cols w:space="425"/>
          <w:docGrid w:type="lines" w:linePitch="331"/>
        </w:sectPr>
      </w:pPr>
      <w:r w:rsidRPr="00D57D3C">
        <w:rPr>
          <w:color w:val="000000"/>
          <w:sz w:val="28"/>
          <w:szCs w:val="28"/>
          <w:shd w:val="clear" w:color="auto" w:fill="FFFFFF"/>
        </w:rPr>
        <w:t xml:space="preserve">S1~S5 </w:t>
      </w:r>
      <w:r w:rsidRPr="00D57D3C">
        <w:rPr>
          <w:color w:val="000000"/>
          <w:sz w:val="28"/>
          <w:szCs w:val="28"/>
          <w:shd w:val="clear" w:color="auto" w:fill="FFFFFF"/>
        </w:rPr>
        <w:t>本新型之實施流程</w:t>
      </w:r>
    </w:p>
    <w:p w:rsidR="000F6BD2" w:rsidRPr="001A0812" w:rsidRDefault="000F6BD2" w:rsidP="000F6BD2">
      <w:pPr>
        <w:tabs>
          <w:tab w:val="left" w:pos="1962"/>
        </w:tabs>
        <w:spacing w:line="480" w:lineRule="exact"/>
        <w:jc w:val="center"/>
        <w:rPr>
          <w:rFonts w:ascii="新細明體" w:hAnsi="新細明體"/>
          <w:spacing w:val="22"/>
          <w:sz w:val="48"/>
        </w:rPr>
      </w:pPr>
      <w:r w:rsidRPr="001A0812">
        <w:rPr>
          <w:rFonts w:ascii="新細明體" w:hAnsi="新細明體" w:hint="eastAsia"/>
          <w:spacing w:val="22"/>
          <w:sz w:val="48"/>
        </w:rPr>
        <w:lastRenderedPageBreak/>
        <w:t>申請專利範圍</w:t>
      </w:r>
    </w:p>
    <w:p w:rsidR="001F1F0C" w:rsidRDefault="000B2889" w:rsidP="00743440">
      <w:pPr>
        <w:overflowPunct w:val="0"/>
        <w:autoSpaceDE w:val="0"/>
        <w:autoSpaceDN w:val="0"/>
        <w:spacing w:line="600" w:lineRule="exact"/>
        <w:ind w:firstLine="360"/>
        <w:jc w:val="both"/>
        <w:rPr>
          <w:sz w:val="28"/>
        </w:rPr>
      </w:pPr>
      <w:r>
        <w:rPr>
          <w:rFonts w:hint="eastAsia"/>
          <w:sz w:val="28"/>
        </w:rPr>
        <w:t>【請求項</w:t>
      </w:r>
      <w:r>
        <w:rPr>
          <w:rFonts w:hint="eastAsia"/>
          <w:sz w:val="28"/>
        </w:rPr>
        <w:t>1</w:t>
      </w:r>
      <w:r>
        <w:rPr>
          <w:rFonts w:hint="eastAsia"/>
          <w:sz w:val="28"/>
        </w:rPr>
        <w:t>】</w:t>
      </w:r>
      <w:r w:rsidR="00D57D3C" w:rsidRPr="00D57D3C">
        <w:rPr>
          <w:sz w:val="28"/>
        </w:rPr>
        <w:t>一種</w:t>
      </w:r>
      <w:proofErr w:type="gramStart"/>
      <w:r w:rsidR="00D57D3C" w:rsidRPr="00D57D3C">
        <w:rPr>
          <w:sz w:val="28"/>
        </w:rPr>
        <w:t>信用卡多幣別</w:t>
      </w:r>
      <w:proofErr w:type="gramEnd"/>
      <w:r w:rsidR="00D57D3C" w:rsidRPr="00D57D3C">
        <w:rPr>
          <w:sz w:val="28"/>
        </w:rPr>
        <w:t>付款系統，包含：</w:t>
      </w:r>
      <w:proofErr w:type="gramStart"/>
      <w:r w:rsidR="00D57D3C" w:rsidRPr="00D57D3C">
        <w:rPr>
          <w:sz w:val="28"/>
        </w:rPr>
        <w:t>一</w:t>
      </w:r>
      <w:proofErr w:type="gramEnd"/>
      <w:r w:rsidR="00D57D3C" w:rsidRPr="00D57D3C">
        <w:rPr>
          <w:sz w:val="28"/>
        </w:rPr>
        <w:t>銀行帳戶；</w:t>
      </w:r>
    </w:p>
    <w:p w:rsidR="00743440" w:rsidRDefault="00D57D3C" w:rsidP="00743440">
      <w:pPr>
        <w:overflowPunct w:val="0"/>
        <w:autoSpaceDE w:val="0"/>
        <w:autoSpaceDN w:val="0"/>
        <w:spacing w:line="600" w:lineRule="exact"/>
        <w:ind w:firstLine="357"/>
        <w:jc w:val="both"/>
        <w:rPr>
          <w:sz w:val="28"/>
        </w:rPr>
      </w:pPr>
      <w:proofErr w:type="gramStart"/>
      <w:r w:rsidRPr="00D57D3C">
        <w:rPr>
          <w:sz w:val="28"/>
        </w:rPr>
        <w:t>一</w:t>
      </w:r>
      <w:proofErr w:type="gramEnd"/>
      <w:r w:rsidRPr="00D57D3C">
        <w:rPr>
          <w:sz w:val="28"/>
        </w:rPr>
        <w:t>存摺，係與銀行帳戶訊號連結，用於顯示該銀行帳戶之台幣及外幣交易明細；以及</w:t>
      </w:r>
      <w:proofErr w:type="gramStart"/>
      <w:r w:rsidRPr="00D57D3C">
        <w:rPr>
          <w:sz w:val="28"/>
        </w:rPr>
        <w:t>一</w:t>
      </w:r>
      <w:proofErr w:type="gramEnd"/>
      <w:r w:rsidRPr="00D57D3C">
        <w:rPr>
          <w:sz w:val="28"/>
        </w:rPr>
        <w:t>外幣信用卡，係與該行帳戶訊號連結，並且</w:t>
      </w:r>
      <w:proofErr w:type="gramStart"/>
      <w:r w:rsidRPr="00D57D3C">
        <w:rPr>
          <w:sz w:val="28"/>
        </w:rPr>
        <w:t>至少可刷三種</w:t>
      </w:r>
      <w:proofErr w:type="gramEnd"/>
      <w:r w:rsidRPr="00D57D3C">
        <w:rPr>
          <w:sz w:val="28"/>
        </w:rPr>
        <w:t>以上</w:t>
      </w:r>
      <w:proofErr w:type="gramStart"/>
      <w:r w:rsidRPr="00D57D3C">
        <w:rPr>
          <w:sz w:val="28"/>
        </w:rPr>
        <w:t>不同之幣別</w:t>
      </w:r>
      <w:proofErr w:type="gramEnd"/>
      <w:r w:rsidRPr="00D57D3C">
        <w:rPr>
          <w:sz w:val="28"/>
        </w:rPr>
        <w:t>。</w:t>
      </w:r>
    </w:p>
    <w:p w:rsidR="00292F3D" w:rsidRPr="00292F3D" w:rsidRDefault="007B7D65" w:rsidP="001F1F0C">
      <w:pPr>
        <w:overflowPunct w:val="0"/>
        <w:autoSpaceDE w:val="0"/>
        <w:autoSpaceDN w:val="0"/>
        <w:spacing w:line="600" w:lineRule="exact"/>
        <w:ind w:firstLine="360"/>
        <w:jc w:val="both"/>
        <w:rPr>
          <w:sz w:val="28"/>
        </w:rPr>
      </w:pPr>
      <w:r>
        <w:rPr>
          <w:rFonts w:hint="eastAsia"/>
          <w:sz w:val="28"/>
        </w:rPr>
        <w:t>【請求項</w:t>
      </w:r>
      <w:r>
        <w:rPr>
          <w:rFonts w:hint="eastAsia"/>
          <w:sz w:val="28"/>
        </w:rPr>
        <w:t>2</w:t>
      </w:r>
      <w:r>
        <w:rPr>
          <w:rFonts w:hint="eastAsia"/>
          <w:sz w:val="28"/>
        </w:rPr>
        <w:t>】</w:t>
      </w:r>
      <w:r w:rsidR="00D57D3C" w:rsidRPr="00D57D3C">
        <w:rPr>
          <w:sz w:val="28"/>
        </w:rPr>
        <w:t>如請求項</w:t>
      </w:r>
      <w:proofErr w:type="gramStart"/>
      <w:r w:rsidR="00D57D3C" w:rsidRPr="00D57D3C">
        <w:rPr>
          <w:sz w:val="28"/>
        </w:rPr>
        <w:t>1</w:t>
      </w:r>
      <w:r w:rsidR="00D57D3C" w:rsidRPr="00D57D3C">
        <w:rPr>
          <w:sz w:val="28"/>
        </w:rPr>
        <w:t>所述</w:t>
      </w:r>
      <w:proofErr w:type="gramEnd"/>
      <w:r w:rsidR="00D57D3C" w:rsidRPr="00D57D3C">
        <w:rPr>
          <w:sz w:val="28"/>
        </w:rPr>
        <w:t>之</w:t>
      </w:r>
      <w:proofErr w:type="gramStart"/>
      <w:r w:rsidR="00D57D3C" w:rsidRPr="00D57D3C">
        <w:rPr>
          <w:sz w:val="28"/>
        </w:rPr>
        <w:t>信用卡多幣別</w:t>
      </w:r>
      <w:proofErr w:type="gramEnd"/>
      <w:r w:rsidR="00D57D3C" w:rsidRPr="00D57D3C">
        <w:rPr>
          <w:sz w:val="28"/>
        </w:rPr>
        <w:t>付款系統，其中，該銀行帳戶包括：</w:t>
      </w:r>
      <w:proofErr w:type="gramStart"/>
      <w:r w:rsidR="00D57D3C" w:rsidRPr="00D57D3C">
        <w:rPr>
          <w:sz w:val="28"/>
        </w:rPr>
        <w:t>一</w:t>
      </w:r>
      <w:proofErr w:type="gramEnd"/>
      <w:r w:rsidR="00D57D3C" w:rsidRPr="00D57D3C">
        <w:rPr>
          <w:sz w:val="28"/>
        </w:rPr>
        <w:t>台幣帳戶，以及</w:t>
      </w:r>
      <w:proofErr w:type="gramStart"/>
      <w:r w:rsidR="00D57D3C" w:rsidRPr="00D57D3C">
        <w:rPr>
          <w:sz w:val="28"/>
        </w:rPr>
        <w:t>一</w:t>
      </w:r>
      <w:proofErr w:type="gramEnd"/>
      <w:r w:rsidR="00D57D3C" w:rsidRPr="00D57D3C">
        <w:rPr>
          <w:sz w:val="28"/>
        </w:rPr>
        <w:t>外幣帳戶，該兩帳戶訊號連結，並且可以隨時互換幣別。</w:t>
      </w:r>
    </w:p>
    <w:p w:rsidR="00292F3D" w:rsidRPr="00292F3D" w:rsidRDefault="007B7D65" w:rsidP="001F1F0C">
      <w:pPr>
        <w:overflowPunct w:val="0"/>
        <w:autoSpaceDE w:val="0"/>
        <w:autoSpaceDN w:val="0"/>
        <w:spacing w:line="600" w:lineRule="exact"/>
        <w:ind w:firstLine="360"/>
        <w:jc w:val="both"/>
        <w:rPr>
          <w:sz w:val="28"/>
        </w:rPr>
      </w:pPr>
      <w:r>
        <w:rPr>
          <w:rFonts w:hint="eastAsia"/>
          <w:sz w:val="28"/>
        </w:rPr>
        <w:t>【請求項</w:t>
      </w:r>
      <w:r>
        <w:rPr>
          <w:rFonts w:hint="eastAsia"/>
          <w:sz w:val="28"/>
        </w:rPr>
        <w:t>3</w:t>
      </w:r>
      <w:r>
        <w:rPr>
          <w:rFonts w:hint="eastAsia"/>
          <w:sz w:val="28"/>
        </w:rPr>
        <w:t>】</w:t>
      </w:r>
      <w:r w:rsidR="00D57D3C" w:rsidRPr="00D57D3C">
        <w:rPr>
          <w:sz w:val="28"/>
        </w:rPr>
        <w:t>如請求項</w:t>
      </w:r>
      <w:proofErr w:type="gramStart"/>
      <w:r w:rsidR="00D57D3C" w:rsidRPr="00D57D3C">
        <w:rPr>
          <w:sz w:val="28"/>
        </w:rPr>
        <w:t>1</w:t>
      </w:r>
      <w:r w:rsidR="00D57D3C" w:rsidRPr="00D57D3C">
        <w:rPr>
          <w:sz w:val="28"/>
        </w:rPr>
        <w:t>所述</w:t>
      </w:r>
      <w:proofErr w:type="gramEnd"/>
      <w:r w:rsidR="00D57D3C" w:rsidRPr="00D57D3C">
        <w:rPr>
          <w:sz w:val="28"/>
        </w:rPr>
        <w:t>之</w:t>
      </w:r>
      <w:proofErr w:type="gramStart"/>
      <w:r w:rsidR="00D57D3C" w:rsidRPr="00D57D3C">
        <w:rPr>
          <w:sz w:val="28"/>
        </w:rPr>
        <w:t>信用卡多幣別</w:t>
      </w:r>
      <w:proofErr w:type="gramEnd"/>
      <w:r w:rsidR="00D57D3C" w:rsidRPr="00D57D3C">
        <w:rPr>
          <w:sz w:val="28"/>
        </w:rPr>
        <w:t>付款系統，其中，一個銀行帳戶只對應一本存摺。</w:t>
      </w:r>
    </w:p>
    <w:p w:rsidR="002A0D3D" w:rsidRPr="00E20150" w:rsidRDefault="002A0D3D" w:rsidP="007B7D65">
      <w:pPr>
        <w:overflowPunct w:val="0"/>
        <w:autoSpaceDE w:val="0"/>
        <w:autoSpaceDN w:val="0"/>
        <w:spacing w:line="600" w:lineRule="exact"/>
        <w:ind w:firstLine="360"/>
        <w:jc w:val="both"/>
        <w:rPr>
          <w:sz w:val="28"/>
        </w:rPr>
        <w:sectPr w:rsidR="002A0D3D" w:rsidRPr="00E20150">
          <w:pgSz w:w="11906" w:h="16838" w:code="9"/>
          <w:pgMar w:top="1134" w:right="1418" w:bottom="1134" w:left="1418" w:header="851" w:footer="533" w:gutter="0"/>
          <w:pgNumType w:start="1"/>
          <w:cols w:space="425"/>
          <w:docGrid w:type="lines" w:linePitch="331"/>
        </w:sectPr>
      </w:pPr>
    </w:p>
    <w:p w:rsidR="000F6BD2" w:rsidRPr="000549A8" w:rsidRDefault="000F6BD2" w:rsidP="000F6BD2">
      <w:pPr>
        <w:tabs>
          <w:tab w:val="left" w:pos="1962"/>
        </w:tabs>
        <w:spacing w:line="480" w:lineRule="exact"/>
        <w:jc w:val="center"/>
        <w:rPr>
          <w:rFonts w:ascii="新細明體" w:hAnsi="新細明體"/>
          <w:spacing w:val="22"/>
          <w:sz w:val="48"/>
          <w:u w:val="single"/>
        </w:rPr>
      </w:pPr>
      <w:r w:rsidRPr="001A0812">
        <w:rPr>
          <w:rFonts w:ascii="新細明體" w:hAnsi="新細明體" w:hint="eastAsia"/>
          <w:spacing w:val="22"/>
          <w:sz w:val="48"/>
        </w:rPr>
        <w:lastRenderedPageBreak/>
        <w:t>圖式</w:t>
      </w:r>
    </w:p>
    <w:p w:rsidR="000F6BD2" w:rsidRPr="00955296" w:rsidRDefault="000F6BD2" w:rsidP="000F6BD2">
      <w:pPr>
        <w:tabs>
          <w:tab w:val="left" w:pos="1962"/>
        </w:tabs>
        <w:spacing w:line="480" w:lineRule="exact"/>
        <w:rPr>
          <w:rFonts w:ascii="新細明體" w:hAnsi="新細明體"/>
          <w:sz w:val="28"/>
          <w:szCs w:val="28"/>
        </w:rPr>
      </w:pPr>
    </w:p>
    <w:p w:rsidR="006D52D7" w:rsidRPr="00955296" w:rsidRDefault="00973303" w:rsidP="009E589A">
      <w:pPr>
        <w:pStyle w:val="aa"/>
      </w:pPr>
      <w:r w:rsidRPr="00973303">
        <w:rPr>
          <w:noProof/>
        </w:rPr>
        <w:drawing>
          <wp:inline distT="0" distB="0" distL="0" distR="0" wp14:anchorId="2CE23EE4" wp14:editId="7E9389C4">
            <wp:extent cx="4572000" cy="3651359"/>
            <wp:effectExtent l="0" t="0" r="0" b="635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572474" cy="3651738"/>
                    </a:xfrm>
                    <a:prstGeom prst="rect">
                      <a:avLst/>
                    </a:prstGeom>
                  </pic:spPr>
                </pic:pic>
              </a:graphicData>
            </a:graphic>
          </wp:inline>
        </w:drawing>
      </w:r>
      <w:r w:rsidR="00686A11" w:rsidRPr="00686A11">
        <w:t xml:space="preserve"> </w:t>
      </w:r>
    </w:p>
    <w:p w:rsidR="000B2889" w:rsidRPr="00955296" w:rsidRDefault="000B2889" w:rsidP="000B2889">
      <w:pPr>
        <w:spacing w:line="480" w:lineRule="exact"/>
        <w:jc w:val="center"/>
        <w:rPr>
          <w:rFonts w:ascii="新細明體" w:hAnsi="新細明體"/>
          <w:sz w:val="28"/>
          <w:szCs w:val="28"/>
          <w:shd w:val="clear" w:color="auto" w:fill="FFFFFF"/>
        </w:rPr>
      </w:pPr>
      <w:r>
        <w:rPr>
          <w:rFonts w:ascii="新細明體" w:hAnsi="新細明體" w:hint="eastAsia"/>
          <w:sz w:val="28"/>
          <w:szCs w:val="28"/>
          <w:shd w:val="clear" w:color="auto" w:fill="FFFFFF"/>
        </w:rPr>
        <w:t>【圖1】</w:t>
      </w:r>
    </w:p>
    <w:sectPr w:rsidR="000B2889" w:rsidRPr="00955296">
      <w:pgSz w:w="11906" w:h="16838" w:code="9"/>
      <w:pgMar w:top="1134" w:right="1418" w:bottom="1134" w:left="1418" w:header="851" w:footer="533" w:gutter="0"/>
      <w:pgNumType w:start="1"/>
      <w:cols w:space="425"/>
      <w:docGrid w:type="lines" w:linePitch="33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E431D" w:rsidRDefault="009E431D">
      <w:r>
        <w:separator/>
      </w:r>
    </w:p>
  </w:endnote>
  <w:endnote w:type="continuationSeparator" w:id="0">
    <w:p w:rsidR="009E431D" w:rsidRDefault="009E43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標楷體">
    <w:panose1 w:val="03000509000000000000"/>
    <w:charset w:val="88"/>
    <w:family w:val="script"/>
    <w:pitch w:val="fixed"/>
    <w:sig w:usb0="00000003" w:usb1="080E0000"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Traditional Arabic">
    <w:altName w:val="Times New Roman"/>
    <w:charset w:val="00"/>
    <w:family w:val="roman"/>
    <w:pitch w:val="variable"/>
    <w:sig w:usb0="00000000" w:usb1="80000000" w:usb2="00000008" w:usb3="00000000" w:csb0="0000004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7647" w:rsidRDefault="009F7647">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rsidR="009F7647" w:rsidRDefault="009F7647">
    <w:pPr>
      <w:pStyle w:val="a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7647" w:rsidRDefault="009F7647">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FB3533">
      <w:rPr>
        <w:rStyle w:val="a5"/>
        <w:noProof/>
      </w:rPr>
      <w:t>1</w:t>
    </w:r>
    <w:r>
      <w:rPr>
        <w:rStyle w:val="a5"/>
      </w:rPr>
      <w:fldChar w:fldCharType="end"/>
    </w:r>
  </w:p>
  <w:p w:rsidR="009F7647" w:rsidRDefault="009F7647" w:rsidP="000B2889">
    <w:pPr>
      <w:pStyle w:val="a3"/>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E431D" w:rsidRDefault="009E431D">
      <w:r>
        <w:separator/>
      </w:r>
    </w:p>
  </w:footnote>
  <w:footnote w:type="continuationSeparator" w:id="0">
    <w:p w:rsidR="009E431D" w:rsidRDefault="009E431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D36D73"/>
    <w:multiLevelType w:val="hybridMultilevel"/>
    <w:tmpl w:val="6554D7CA"/>
    <w:lvl w:ilvl="0" w:tplc="30CE9E82">
      <w:start w:val="5"/>
      <w:numFmt w:val="bullet"/>
      <w:lvlText w:val="◎"/>
      <w:lvlJc w:val="left"/>
      <w:pPr>
        <w:tabs>
          <w:tab w:val="num" w:pos="360"/>
        </w:tabs>
        <w:ind w:left="360" w:hanging="360"/>
      </w:pPr>
      <w:rPr>
        <w:rFonts w:ascii="標楷體" w:eastAsia="標楷體" w:hAnsi="標楷體" w:cs="Times New Roman" w:hint="eastAsia"/>
        <w:b/>
        <w:sz w:val="36"/>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1">
    <w:nsid w:val="3D547836"/>
    <w:multiLevelType w:val="hybridMultilevel"/>
    <w:tmpl w:val="C7D8456A"/>
    <w:lvl w:ilvl="0" w:tplc="D6D42D36">
      <w:start w:val="1"/>
      <w:numFmt w:val="bullet"/>
      <w:lvlText w:val="※"/>
      <w:lvlJc w:val="left"/>
      <w:pPr>
        <w:tabs>
          <w:tab w:val="num" w:pos="360"/>
        </w:tabs>
        <w:ind w:left="360" w:hanging="360"/>
      </w:pPr>
      <w:rPr>
        <w:rFonts w:ascii="標楷體" w:eastAsia="標楷體" w:hAnsi="Times New Roman" w:cs="Times New Roman" w:hint="eastAsia"/>
        <w:color w:val="auto"/>
        <w:sz w:val="28"/>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2">
    <w:nsid w:val="7AC772C5"/>
    <w:multiLevelType w:val="hybridMultilevel"/>
    <w:tmpl w:val="A4E20C18"/>
    <w:lvl w:ilvl="0" w:tplc="89B43F7A">
      <w:start w:val="1"/>
      <w:numFmt w:val="decimalZero"/>
      <w:lvlText w:val="【00%1】"/>
      <w:lvlJc w:val="left"/>
      <w:pPr>
        <w:ind w:left="2607" w:hanging="480"/>
      </w:pPr>
      <w:rPr>
        <w:rFonts w:hint="eastAsia"/>
        <w:b w:val="0"/>
        <w:color w:val="auto"/>
        <w:spacing w:val="0"/>
        <w:position w:val="2"/>
        <w:sz w:val="28"/>
      </w:rPr>
    </w:lvl>
    <w:lvl w:ilvl="1" w:tplc="04090019" w:tentative="1">
      <w:start w:val="1"/>
      <w:numFmt w:val="ideographTraditional"/>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ideographTraditional"/>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ideographTraditional"/>
      <w:lvlText w:val="%8、"/>
      <w:lvlJc w:val="left"/>
      <w:pPr>
        <w:ind w:left="4680" w:hanging="480"/>
      </w:pPr>
    </w:lvl>
    <w:lvl w:ilvl="8" w:tplc="0409001B" w:tentative="1">
      <w:start w:val="1"/>
      <w:numFmt w:val="lowerRoman"/>
      <w:lvlText w:val="%9."/>
      <w:lvlJc w:val="right"/>
      <w:pPr>
        <w:ind w:left="5160" w:hanging="4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VerticalSpacing w:val="331"/>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3FA0"/>
    <w:rsid w:val="000064DD"/>
    <w:rsid w:val="00013A4E"/>
    <w:rsid w:val="0002297B"/>
    <w:rsid w:val="00024AA1"/>
    <w:rsid w:val="000260FF"/>
    <w:rsid w:val="00041EB7"/>
    <w:rsid w:val="00047239"/>
    <w:rsid w:val="00050E90"/>
    <w:rsid w:val="0005421E"/>
    <w:rsid w:val="00062728"/>
    <w:rsid w:val="00063916"/>
    <w:rsid w:val="00065CAB"/>
    <w:rsid w:val="00073B77"/>
    <w:rsid w:val="000776F5"/>
    <w:rsid w:val="000810C9"/>
    <w:rsid w:val="00093713"/>
    <w:rsid w:val="00094168"/>
    <w:rsid w:val="000942D4"/>
    <w:rsid w:val="00097BC1"/>
    <w:rsid w:val="000A035A"/>
    <w:rsid w:val="000A7616"/>
    <w:rsid w:val="000B05E6"/>
    <w:rsid w:val="000B2889"/>
    <w:rsid w:val="000B4C8E"/>
    <w:rsid w:val="000E2438"/>
    <w:rsid w:val="000E4CB4"/>
    <w:rsid w:val="000F445E"/>
    <w:rsid w:val="000F513B"/>
    <w:rsid w:val="000F6BD2"/>
    <w:rsid w:val="001020C2"/>
    <w:rsid w:val="0011144A"/>
    <w:rsid w:val="00113FA7"/>
    <w:rsid w:val="00115862"/>
    <w:rsid w:val="00116807"/>
    <w:rsid w:val="001169BB"/>
    <w:rsid w:val="00121A61"/>
    <w:rsid w:val="001237E0"/>
    <w:rsid w:val="00123DA8"/>
    <w:rsid w:val="00123FC0"/>
    <w:rsid w:val="00125416"/>
    <w:rsid w:val="0012656C"/>
    <w:rsid w:val="00131741"/>
    <w:rsid w:val="001321DD"/>
    <w:rsid w:val="001432E9"/>
    <w:rsid w:val="001507FC"/>
    <w:rsid w:val="00156DAC"/>
    <w:rsid w:val="00160352"/>
    <w:rsid w:val="00162678"/>
    <w:rsid w:val="001675C9"/>
    <w:rsid w:val="00180526"/>
    <w:rsid w:val="001808AF"/>
    <w:rsid w:val="0019592C"/>
    <w:rsid w:val="001A0812"/>
    <w:rsid w:val="001A0B64"/>
    <w:rsid w:val="001A272F"/>
    <w:rsid w:val="001C3C44"/>
    <w:rsid w:val="001E386D"/>
    <w:rsid w:val="001E4795"/>
    <w:rsid w:val="001F10BD"/>
    <w:rsid w:val="001F1F0C"/>
    <w:rsid w:val="001F23E5"/>
    <w:rsid w:val="001F556E"/>
    <w:rsid w:val="001F5C42"/>
    <w:rsid w:val="00214F82"/>
    <w:rsid w:val="00224040"/>
    <w:rsid w:val="002309C4"/>
    <w:rsid w:val="002426CB"/>
    <w:rsid w:val="00255047"/>
    <w:rsid w:val="002613D6"/>
    <w:rsid w:val="0026387A"/>
    <w:rsid w:val="00273088"/>
    <w:rsid w:val="002733B2"/>
    <w:rsid w:val="00274310"/>
    <w:rsid w:val="0028539F"/>
    <w:rsid w:val="00292F3D"/>
    <w:rsid w:val="00297605"/>
    <w:rsid w:val="002A0D3D"/>
    <w:rsid w:val="002A5E6B"/>
    <w:rsid w:val="002A6B5E"/>
    <w:rsid w:val="002B0D8B"/>
    <w:rsid w:val="002C1BFC"/>
    <w:rsid w:val="002C26C0"/>
    <w:rsid w:val="002C7869"/>
    <w:rsid w:val="002E1D87"/>
    <w:rsid w:val="002E273E"/>
    <w:rsid w:val="0030290A"/>
    <w:rsid w:val="0030300C"/>
    <w:rsid w:val="003061F1"/>
    <w:rsid w:val="00316035"/>
    <w:rsid w:val="00316C90"/>
    <w:rsid w:val="00321B80"/>
    <w:rsid w:val="00327379"/>
    <w:rsid w:val="00327CB8"/>
    <w:rsid w:val="003314BE"/>
    <w:rsid w:val="0033623E"/>
    <w:rsid w:val="003372A2"/>
    <w:rsid w:val="00337400"/>
    <w:rsid w:val="003442EC"/>
    <w:rsid w:val="00345B40"/>
    <w:rsid w:val="00351EA6"/>
    <w:rsid w:val="0036174C"/>
    <w:rsid w:val="0036405C"/>
    <w:rsid w:val="00382D73"/>
    <w:rsid w:val="003851F3"/>
    <w:rsid w:val="00394C5E"/>
    <w:rsid w:val="00397038"/>
    <w:rsid w:val="003A7903"/>
    <w:rsid w:val="003B1E31"/>
    <w:rsid w:val="003C4ED7"/>
    <w:rsid w:val="003D5C78"/>
    <w:rsid w:val="003D7965"/>
    <w:rsid w:val="003E15E3"/>
    <w:rsid w:val="003E1D5A"/>
    <w:rsid w:val="003F5765"/>
    <w:rsid w:val="003F73DD"/>
    <w:rsid w:val="00404932"/>
    <w:rsid w:val="004137C4"/>
    <w:rsid w:val="00413997"/>
    <w:rsid w:val="00420D1C"/>
    <w:rsid w:val="00424512"/>
    <w:rsid w:val="0043115D"/>
    <w:rsid w:val="004322BA"/>
    <w:rsid w:val="00434D9F"/>
    <w:rsid w:val="004354EC"/>
    <w:rsid w:val="00437146"/>
    <w:rsid w:val="00441146"/>
    <w:rsid w:val="00452AD6"/>
    <w:rsid w:val="004578B0"/>
    <w:rsid w:val="00462FB7"/>
    <w:rsid w:val="0046397F"/>
    <w:rsid w:val="00463E79"/>
    <w:rsid w:val="00472028"/>
    <w:rsid w:val="00476447"/>
    <w:rsid w:val="004920A1"/>
    <w:rsid w:val="004932BB"/>
    <w:rsid w:val="004C4FCC"/>
    <w:rsid w:val="004D1FE3"/>
    <w:rsid w:val="004D6101"/>
    <w:rsid w:val="004E3E2B"/>
    <w:rsid w:val="004F7CF6"/>
    <w:rsid w:val="00503BC4"/>
    <w:rsid w:val="00517FE7"/>
    <w:rsid w:val="0052139E"/>
    <w:rsid w:val="0053262D"/>
    <w:rsid w:val="005331F1"/>
    <w:rsid w:val="005367AE"/>
    <w:rsid w:val="00547EBA"/>
    <w:rsid w:val="00553A2E"/>
    <w:rsid w:val="0056657D"/>
    <w:rsid w:val="005702FA"/>
    <w:rsid w:val="005739B9"/>
    <w:rsid w:val="00594E9B"/>
    <w:rsid w:val="005A6E26"/>
    <w:rsid w:val="005A7518"/>
    <w:rsid w:val="005C1AE6"/>
    <w:rsid w:val="005D5493"/>
    <w:rsid w:val="005E347A"/>
    <w:rsid w:val="005E4381"/>
    <w:rsid w:val="005F5041"/>
    <w:rsid w:val="006073D6"/>
    <w:rsid w:val="00607A2D"/>
    <w:rsid w:val="006162E3"/>
    <w:rsid w:val="00621B58"/>
    <w:rsid w:val="00624F51"/>
    <w:rsid w:val="0063570C"/>
    <w:rsid w:val="0064064F"/>
    <w:rsid w:val="006507B8"/>
    <w:rsid w:val="00653633"/>
    <w:rsid w:val="006559A6"/>
    <w:rsid w:val="00660085"/>
    <w:rsid w:val="006656CC"/>
    <w:rsid w:val="00672C0C"/>
    <w:rsid w:val="006742B0"/>
    <w:rsid w:val="0067513D"/>
    <w:rsid w:val="006769E8"/>
    <w:rsid w:val="00682A80"/>
    <w:rsid w:val="00686A11"/>
    <w:rsid w:val="00696954"/>
    <w:rsid w:val="006B5048"/>
    <w:rsid w:val="006C1379"/>
    <w:rsid w:val="006C39B1"/>
    <w:rsid w:val="006C44D6"/>
    <w:rsid w:val="006C5076"/>
    <w:rsid w:val="006C5CE1"/>
    <w:rsid w:val="006C7C35"/>
    <w:rsid w:val="006D084B"/>
    <w:rsid w:val="006D52D7"/>
    <w:rsid w:val="006E0BDE"/>
    <w:rsid w:val="006E403F"/>
    <w:rsid w:val="006F00EA"/>
    <w:rsid w:val="006F4999"/>
    <w:rsid w:val="00710380"/>
    <w:rsid w:val="007245C3"/>
    <w:rsid w:val="00726A99"/>
    <w:rsid w:val="00741821"/>
    <w:rsid w:val="00743440"/>
    <w:rsid w:val="00743EF5"/>
    <w:rsid w:val="00753EDF"/>
    <w:rsid w:val="007546AD"/>
    <w:rsid w:val="007619EE"/>
    <w:rsid w:val="00766934"/>
    <w:rsid w:val="0079428C"/>
    <w:rsid w:val="007961C2"/>
    <w:rsid w:val="007A51A9"/>
    <w:rsid w:val="007A5F57"/>
    <w:rsid w:val="007B7D65"/>
    <w:rsid w:val="007C00CB"/>
    <w:rsid w:val="007D0D7F"/>
    <w:rsid w:val="007F640A"/>
    <w:rsid w:val="007F7964"/>
    <w:rsid w:val="008242D2"/>
    <w:rsid w:val="0082517D"/>
    <w:rsid w:val="0083703A"/>
    <w:rsid w:val="00840921"/>
    <w:rsid w:val="00842499"/>
    <w:rsid w:val="00845709"/>
    <w:rsid w:val="00855839"/>
    <w:rsid w:val="00871016"/>
    <w:rsid w:val="008773AE"/>
    <w:rsid w:val="008A5B3C"/>
    <w:rsid w:val="008A5CC0"/>
    <w:rsid w:val="008B3591"/>
    <w:rsid w:val="008B45D2"/>
    <w:rsid w:val="008D61D8"/>
    <w:rsid w:val="009001C8"/>
    <w:rsid w:val="00900482"/>
    <w:rsid w:val="0090630E"/>
    <w:rsid w:val="00911D39"/>
    <w:rsid w:val="0092575F"/>
    <w:rsid w:val="00931033"/>
    <w:rsid w:val="009314F9"/>
    <w:rsid w:val="00952B96"/>
    <w:rsid w:val="009534BE"/>
    <w:rsid w:val="00953A19"/>
    <w:rsid w:val="00955296"/>
    <w:rsid w:val="009629E2"/>
    <w:rsid w:val="00962B11"/>
    <w:rsid w:val="00972A5D"/>
    <w:rsid w:val="00973303"/>
    <w:rsid w:val="009753F5"/>
    <w:rsid w:val="00975ABC"/>
    <w:rsid w:val="00976980"/>
    <w:rsid w:val="00984210"/>
    <w:rsid w:val="00986A0A"/>
    <w:rsid w:val="009870A8"/>
    <w:rsid w:val="009947AF"/>
    <w:rsid w:val="0099629F"/>
    <w:rsid w:val="009A4330"/>
    <w:rsid w:val="009A4A48"/>
    <w:rsid w:val="009A4F7C"/>
    <w:rsid w:val="009B3BA8"/>
    <w:rsid w:val="009B4110"/>
    <w:rsid w:val="009B530D"/>
    <w:rsid w:val="009C0D96"/>
    <w:rsid w:val="009C2571"/>
    <w:rsid w:val="009C2CFB"/>
    <w:rsid w:val="009C3F95"/>
    <w:rsid w:val="009D10A5"/>
    <w:rsid w:val="009D3745"/>
    <w:rsid w:val="009D3E79"/>
    <w:rsid w:val="009D5BD8"/>
    <w:rsid w:val="009E431D"/>
    <w:rsid w:val="009E589A"/>
    <w:rsid w:val="009E6B46"/>
    <w:rsid w:val="009F67A4"/>
    <w:rsid w:val="009F7647"/>
    <w:rsid w:val="00A04AFD"/>
    <w:rsid w:val="00A10DEA"/>
    <w:rsid w:val="00A123E1"/>
    <w:rsid w:val="00A13A03"/>
    <w:rsid w:val="00A14AD3"/>
    <w:rsid w:val="00A44C29"/>
    <w:rsid w:val="00A554AD"/>
    <w:rsid w:val="00A65E26"/>
    <w:rsid w:val="00A67705"/>
    <w:rsid w:val="00A760F4"/>
    <w:rsid w:val="00A82C55"/>
    <w:rsid w:val="00A82C7C"/>
    <w:rsid w:val="00A843E2"/>
    <w:rsid w:val="00AA0148"/>
    <w:rsid w:val="00AA0248"/>
    <w:rsid w:val="00AA27CD"/>
    <w:rsid w:val="00AB0299"/>
    <w:rsid w:val="00AB096E"/>
    <w:rsid w:val="00AB64A7"/>
    <w:rsid w:val="00AC319B"/>
    <w:rsid w:val="00AE2387"/>
    <w:rsid w:val="00AE3B48"/>
    <w:rsid w:val="00AF3099"/>
    <w:rsid w:val="00AF4940"/>
    <w:rsid w:val="00B1113A"/>
    <w:rsid w:val="00B12C1D"/>
    <w:rsid w:val="00B15313"/>
    <w:rsid w:val="00B238BB"/>
    <w:rsid w:val="00B26CAB"/>
    <w:rsid w:val="00B51AFB"/>
    <w:rsid w:val="00B61552"/>
    <w:rsid w:val="00B642E9"/>
    <w:rsid w:val="00B674B1"/>
    <w:rsid w:val="00B73D15"/>
    <w:rsid w:val="00B75428"/>
    <w:rsid w:val="00B817A7"/>
    <w:rsid w:val="00B82AED"/>
    <w:rsid w:val="00B86783"/>
    <w:rsid w:val="00B920F0"/>
    <w:rsid w:val="00BA2CA0"/>
    <w:rsid w:val="00BA308E"/>
    <w:rsid w:val="00BB528A"/>
    <w:rsid w:val="00BB5506"/>
    <w:rsid w:val="00BD2441"/>
    <w:rsid w:val="00BE5416"/>
    <w:rsid w:val="00BE571B"/>
    <w:rsid w:val="00BE5D73"/>
    <w:rsid w:val="00C02371"/>
    <w:rsid w:val="00C04DFC"/>
    <w:rsid w:val="00C07AD8"/>
    <w:rsid w:val="00C12D17"/>
    <w:rsid w:val="00C14AEA"/>
    <w:rsid w:val="00C15C24"/>
    <w:rsid w:val="00C2063A"/>
    <w:rsid w:val="00C34DAD"/>
    <w:rsid w:val="00C4703E"/>
    <w:rsid w:val="00C520B5"/>
    <w:rsid w:val="00C615BF"/>
    <w:rsid w:val="00C620E0"/>
    <w:rsid w:val="00C76B12"/>
    <w:rsid w:val="00C80145"/>
    <w:rsid w:val="00C82D49"/>
    <w:rsid w:val="00C847C6"/>
    <w:rsid w:val="00C86F40"/>
    <w:rsid w:val="00CA57E2"/>
    <w:rsid w:val="00CA60F4"/>
    <w:rsid w:val="00CF01EF"/>
    <w:rsid w:val="00CF33E0"/>
    <w:rsid w:val="00D1391C"/>
    <w:rsid w:val="00D205AE"/>
    <w:rsid w:val="00D3184C"/>
    <w:rsid w:val="00D36DEE"/>
    <w:rsid w:val="00D42A1D"/>
    <w:rsid w:val="00D44D3F"/>
    <w:rsid w:val="00D4529B"/>
    <w:rsid w:val="00D4617D"/>
    <w:rsid w:val="00D5179A"/>
    <w:rsid w:val="00D57D3C"/>
    <w:rsid w:val="00D6303F"/>
    <w:rsid w:val="00D82FD4"/>
    <w:rsid w:val="00D85FC9"/>
    <w:rsid w:val="00D86833"/>
    <w:rsid w:val="00D92A18"/>
    <w:rsid w:val="00DA11CF"/>
    <w:rsid w:val="00DA3146"/>
    <w:rsid w:val="00DA4A37"/>
    <w:rsid w:val="00DC0BF7"/>
    <w:rsid w:val="00DC4625"/>
    <w:rsid w:val="00DD007A"/>
    <w:rsid w:val="00DD0437"/>
    <w:rsid w:val="00DF6F71"/>
    <w:rsid w:val="00E03886"/>
    <w:rsid w:val="00E10A45"/>
    <w:rsid w:val="00E14773"/>
    <w:rsid w:val="00E16C51"/>
    <w:rsid w:val="00E20150"/>
    <w:rsid w:val="00E2290D"/>
    <w:rsid w:val="00E30F25"/>
    <w:rsid w:val="00E40AEC"/>
    <w:rsid w:val="00E44659"/>
    <w:rsid w:val="00E52EDF"/>
    <w:rsid w:val="00E53A9E"/>
    <w:rsid w:val="00E550C3"/>
    <w:rsid w:val="00E55FAD"/>
    <w:rsid w:val="00E5608A"/>
    <w:rsid w:val="00E6453A"/>
    <w:rsid w:val="00E756D4"/>
    <w:rsid w:val="00E77F94"/>
    <w:rsid w:val="00E87A4B"/>
    <w:rsid w:val="00E91213"/>
    <w:rsid w:val="00EA2EC7"/>
    <w:rsid w:val="00EA3FA0"/>
    <w:rsid w:val="00EA71F2"/>
    <w:rsid w:val="00EB2F4B"/>
    <w:rsid w:val="00EC6687"/>
    <w:rsid w:val="00EE61C8"/>
    <w:rsid w:val="00EF1033"/>
    <w:rsid w:val="00EF2B1E"/>
    <w:rsid w:val="00F02D45"/>
    <w:rsid w:val="00F03409"/>
    <w:rsid w:val="00F040DE"/>
    <w:rsid w:val="00F0569E"/>
    <w:rsid w:val="00F11150"/>
    <w:rsid w:val="00F27599"/>
    <w:rsid w:val="00F33DF1"/>
    <w:rsid w:val="00F52DF6"/>
    <w:rsid w:val="00F577DD"/>
    <w:rsid w:val="00F67B49"/>
    <w:rsid w:val="00F714BC"/>
    <w:rsid w:val="00F773DA"/>
    <w:rsid w:val="00F82625"/>
    <w:rsid w:val="00F86729"/>
    <w:rsid w:val="00FA4AC5"/>
    <w:rsid w:val="00FB0D18"/>
    <w:rsid w:val="00FB3533"/>
    <w:rsid w:val="00FD23D6"/>
    <w:rsid w:val="00FE5A34"/>
    <w:rsid w:val="00FE700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C82D49"/>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pPr>
    <w:rPr>
      <w:sz w:val="20"/>
      <w:szCs w:val="20"/>
    </w:rPr>
  </w:style>
  <w:style w:type="paragraph" w:styleId="a4">
    <w:name w:val="Body Text Indent"/>
    <w:basedOn w:val="a"/>
    <w:pPr>
      <w:ind w:left="1680" w:hanging="476"/>
      <w:jc w:val="both"/>
    </w:pPr>
    <w:rPr>
      <w:rFonts w:eastAsia="標楷體"/>
      <w:szCs w:val="20"/>
    </w:rPr>
  </w:style>
  <w:style w:type="paragraph" w:styleId="2">
    <w:name w:val="Body Text Indent 2"/>
    <w:basedOn w:val="a"/>
    <w:pPr>
      <w:snapToGrid w:val="0"/>
      <w:spacing w:line="300" w:lineRule="auto"/>
      <w:ind w:left="2180" w:hanging="2180"/>
      <w:jc w:val="both"/>
    </w:pPr>
    <w:rPr>
      <w:rFonts w:eastAsia="標楷體"/>
      <w:sz w:val="28"/>
      <w:szCs w:val="20"/>
    </w:rPr>
  </w:style>
  <w:style w:type="character" w:styleId="a5">
    <w:name w:val="page number"/>
    <w:basedOn w:val="a0"/>
  </w:style>
  <w:style w:type="paragraph" w:styleId="a6">
    <w:name w:val="header"/>
    <w:basedOn w:val="a"/>
    <w:pPr>
      <w:tabs>
        <w:tab w:val="center" w:pos="4153"/>
        <w:tab w:val="right" w:pos="8306"/>
      </w:tabs>
      <w:snapToGrid w:val="0"/>
    </w:pPr>
    <w:rPr>
      <w:sz w:val="20"/>
      <w:szCs w:val="20"/>
    </w:rPr>
  </w:style>
  <w:style w:type="paragraph" w:styleId="a7">
    <w:name w:val="Balloon Text"/>
    <w:basedOn w:val="a"/>
    <w:link w:val="a8"/>
    <w:rsid w:val="00041EB7"/>
    <w:rPr>
      <w:rFonts w:ascii="Cambria" w:hAnsi="Cambria"/>
      <w:sz w:val="18"/>
      <w:szCs w:val="18"/>
    </w:rPr>
  </w:style>
  <w:style w:type="character" w:customStyle="1" w:styleId="a8">
    <w:name w:val="註解方塊文字 字元"/>
    <w:link w:val="a7"/>
    <w:rsid w:val="00041EB7"/>
    <w:rPr>
      <w:rFonts w:ascii="Cambria" w:eastAsia="新細明體" w:hAnsi="Cambria" w:cs="Times New Roman"/>
      <w:kern w:val="2"/>
      <w:sz w:val="18"/>
      <w:szCs w:val="18"/>
    </w:rPr>
  </w:style>
  <w:style w:type="paragraph" w:styleId="a9">
    <w:name w:val="List Paragraph"/>
    <w:basedOn w:val="a"/>
    <w:uiPriority w:val="34"/>
    <w:qFormat/>
    <w:rsid w:val="00AF4940"/>
    <w:pPr>
      <w:ind w:leftChars="200" w:left="480"/>
    </w:pPr>
  </w:style>
  <w:style w:type="paragraph" w:styleId="aa">
    <w:name w:val="Subtitle"/>
    <w:basedOn w:val="a"/>
    <w:next w:val="a"/>
    <w:link w:val="ab"/>
    <w:qFormat/>
    <w:rsid w:val="009E589A"/>
    <w:pPr>
      <w:spacing w:after="60"/>
      <w:jc w:val="center"/>
      <w:outlineLvl w:val="1"/>
    </w:pPr>
    <w:rPr>
      <w:rFonts w:asciiTheme="majorHAnsi" w:hAnsiTheme="majorHAnsi" w:cstheme="majorBidi"/>
      <w:i/>
      <w:iCs/>
    </w:rPr>
  </w:style>
  <w:style w:type="character" w:customStyle="1" w:styleId="ab">
    <w:name w:val="副標題 字元"/>
    <w:basedOn w:val="a0"/>
    <w:link w:val="aa"/>
    <w:rsid w:val="009E589A"/>
    <w:rPr>
      <w:rFonts w:asciiTheme="majorHAnsi" w:hAnsiTheme="majorHAnsi" w:cstheme="majorBidi"/>
      <w:i/>
      <w:iCs/>
      <w:kern w:val="2"/>
      <w:sz w:val="24"/>
      <w:szCs w:val="24"/>
    </w:rPr>
  </w:style>
  <w:style w:type="table" w:styleId="ac">
    <w:name w:val="Table Grid"/>
    <w:basedOn w:val="a1"/>
    <w:rsid w:val="00EC66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C82D49"/>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pPr>
    <w:rPr>
      <w:sz w:val="20"/>
      <w:szCs w:val="20"/>
    </w:rPr>
  </w:style>
  <w:style w:type="paragraph" w:styleId="a4">
    <w:name w:val="Body Text Indent"/>
    <w:basedOn w:val="a"/>
    <w:pPr>
      <w:ind w:left="1680" w:hanging="476"/>
      <w:jc w:val="both"/>
    </w:pPr>
    <w:rPr>
      <w:rFonts w:eastAsia="標楷體"/>
      <w:szCs w:val="20"/>
    </w:rPr>
  </w:style>
  <w:style w:type="paragraph" w:styleId="2">
    <w:name w:val="Body Text Indent 2"/>
    <w:basedOn w:val="a"/>
    <w:pPr>
      <w:snapToGrid w:val="0"/>
      <w:spacing w:line="300" w:lineRule="auto"/>
      <w:ind w:left="2180" w:hanging="2180"/>
      <w:jc w:val="both"/>
    </w:pPr>
    <w:rPr>
      <w:rFonts w:eastAsia="標楷體"/>
      <w:sz w:val="28"/>
      <w:szCs w:val="20"/>
    </w:rPr>
  </w:style>
  <w:style w:type="character" w:styleId="a5">
    <w:name w:val="page number"/>
    <w:basedOn w:val="a0"/>
  </w:style>
  <w:style w:type="paragraph" w:styleId="a6">
    <w:name w:val="header"/>
    <w:basedOn w:val="a"/>
    <w:pPr>
      <w:tabs>
        <w:tab w:val="center" w:pos="4153"/>
        <w:tab w:val="right" w:pos="8306"/>
      </w:tabs>
      <w:snapToGrid w:val="0"/>
    </w:pPr>
    <w:rPr>
      <w:sz w:val="20"/>
      <w:szCs w:val="20"/>
    </w:rPr>
  </w:style>
  <w:style w:type="paragraph" w:styleId="a7">
    <w:name w:val="Balloon Text"/>
    <w:basedOn w:val="a"/>
    <w:link w:val="a8"/>
    <w:rsid w:val="00041EB7"/>
    <w:rPr>
      <w:rFonts w:ascii="Cambria" w:hAnsi="Cambria"/>
      <w:sz w:val="18"/>
      <w:szCs w:val="18"/>
    </w:rPr>
  </w:style>
  <w:style w:type="character" w:customStyle="1" w:styleId="a8">
    <w:name w:val="註解方塊文字 字元"/>
    <w:link w:val="a7"/>
    <w:rsid w:val="00041EB7"/>
    <w:rPr>
      <w:rFonts w:ascii="Cambria" w:eastAsia="新細明體" w:hAnsi="Cambria" w:cs="Times New Roman"/>
      <w:kern w:val="2"/>
      <w:sz w:val="18"/>
      <w:szCs w:val="18"/>
    </w:rPr>
  </w:style>
  <w:style w:type="paragraph" w:styleId="a9">
    <w:name w:val="List Paragraph"/>
    <w:basedOn w:val="a"/>
    <w:uiPriority w:val="34"/>
    <w:qFormat/>
    <w:rsid w:val="00AF4940"/>
    <w:pPr>
      <w:ind w:leftChars="200" w:left="480"/>
    </w:pPr>
  </w:style>
  <w:style w:type="paragraph" w:styleId="aa">
    <w:name w:val="Subtitle"/>
    <w:basedOn w:val="a"/>
    <w:next w:val="a"/>
    <w:link w:val="ab"/>
    <w:qFormat/>
    <w:rsid w:val="009E589A"/>
    <w:pPr>
      <w:spacing w:after="60"/>
      <w:jc w:val="center"/>
      <w:outlineLvl w:val="1"/>
    </w:pPr>
    <w:rPr>
      <w:rFonts w:asciiTheme="majorHAnsi" w:hAnsiTheme="majorHAnsi" w:cstheme="majorBidi"/>
      <w:i/>
      <w:iCs/>
    </w:rPr>
  </w:style>
  <w:style w:type="character" w:customStyle="1" w:styleId="ab">
    <w:name w:val="副標題 字元"/>
    <w:basedOn w:val="a0"/>
    <w:link w:val="aa"/>
    <w:rsid w:val="009E589A"/>
    <w:rPr>
      <w:rFonts w:asciiTheme="majorHAnsi" w:hAnsiTheme="majorHAnsi" w:cstheme="majorBidi"/>
      <w:i/>
      <w:iCs/>
      <w:kern w:val="2"/>
      <w:sz w:val="24"/>
      <w:szCs w:val="24"/>
    </w:rPr>
  </w:style>
  <w:style w:type="table" w:styleId="ac">
    <w:name w:val="Table Grid"/>
    <w:basedOn w:val="a1"/>
    <w:rsid w:val="00EC66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4278204">
      <w:bodyDiv w:val="1"/>
      <w:marLeft w:val="0"/>
      <w:marRight w:val="0"/>
      <w:marTop w:val="0"/>
      <w:marBottom w:val="0"/>
      <w:divBdr>
        <w:top w:val="none" w:sz="0" w:space="0" w:color="auto"/>
        <w:left w:val="none" w:sz="0" w:space="0" w:color="auto"/>
        <w:bottom w:val="none" w:sz="0" w:space="0" w:color="auto"/>
        <w:right w:val="none" w:sz="0" w:space="0" w:color="auto"/>
      </w:divBdr>
      <w:divsChild>
        <w:div w:id="1729962441">
          <w:marLeft w:val="0"/>
          <w:marRight w:val="0"/>
          <w:marTop w:val="0"/>
          <w:marBottom w:val="0"/>
          <w:divBdr>
            <w:top w:val="none" w:sz="0" w:space="0" w:color="auto"/>
            <w:left w:val="none" w:sz="0" w:space="0" w:color="auto"/>
            <w:bottom w:val="none" w:sz="0" w:space="0" w:color="auto"/>
            <w:right w:val="none" w:sz="0" w:space="0" w:color="auto"/>
          </w:divBdr>
        </w:div>
        <w:div w:id="697239508">
          <w:marLeft w:val="0"/>
          <w:marRight w:val="0"/>
          <w:marTop w:val="0"/>
          <w:marBottom w:val="0"/>
          <w:divBdr>
            <w:top w:val="none" w:sz="0" w:space="0" w:color="auto"/>
            <w:left w:val="none" w:sz="0" w:space="0" w:color="auto"/>
            <w:bottom w:val="none" w:sz="0" w:space="0" w:color="auto"/>
            <w:right w:val="none" w:sz="0" w:space="0" w:color="auto"/>
          </w:divBdr>
        </w:div>
      </w:divsChild>
    </w:div>
    <w:div w:id="2063210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3EA938-0CB3-4A6F-B87B-402176DCCA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6</Pages>
  <Words>301</Words>
  <Characters>1722</Characters>
  <Application>Microsoft Office Word</Application>
  <DocSecurity>0</DocSecurity>
  <Lines>14</Lines>
  <Paragraphs>4</Paragraphs>
  <ScaleCrop>false</ScaleCrop>
  <Manager>經濟部</Manager>
  <Company>313160000G</Company>
  <LinksUpToDate>false</LinksUpToDate>
  <CharactersWithSpaces>2019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新型專利申請書</dc:title>
  <dc:subject>新型專利申請書</dc:subject>
  <dc:creator>智慧財產局</dc:creator>
  <cp:keywords>新型專利</cp:keywords>
  <dc:description>新型專利申請書</dc:description>
  <cp:lastModifiedBy>20962林師豪</cp:lastModifiedBy>
  <cp:revision>8</cp:revision>
  <cp:lastPrinted>2019-12-06T01:53:00Z</cp:lastPrinted>
  <dcterms:created xsi:type="dcterms:W3CDTF">2023-04-07T07:27:00Z</dcterms:created>
  <dcterms:modified xsi:type="dcterms:W3CDTF">2023-05-10T07:28:00Z</dcterms:modified>
  <cp:category>632</cp:category>
</cp:coreProperties>
</file>