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6BD2" w:rsidRPr="001A0812" w:rsidRDefault="00ED5328" w:rsidP="00F0569E">
      <w:pPr>
        <w:spacing w:line="240" w:lineRule="atLeast"/>
        <w:jc w:val="center"/>
        <w:rPr>
          <w:rFonts w:ascii="新細明體" w:hAnsi="新細明體"/>
          <w:spacing w:val="22"/>
          <w:sz w:val="48"/>
        </w:rPr>
      </w:pPr>
      <w:bookmarkStart w:id="0" w:name="_GoBack"/>
      <w:bookmarkEnd w:id="0"/>
      <w:r w:rsidRPr="00ED5328">
        <w:rPr>
          <w:rFonts w:ascii="新細明體" w:hAnsi="新細明體" w:hint="eastAsia"/>
          <w:spacing w:val="22"/>
          <w:sz w:val="48"/>
        </w:rPr>
        <w:t>【</w:t>
      </w:r>
      <w:r w:rsidR="0088211C">
        <w:rPr>
          <w:rFonts w:ascii="新細明體" w:hAnsi="新細明體" w:hint="eastAsia"/>
          <w:spacing w:val="22"/>
          <w:sz w:val="48"/>
        </w:rPr>
        <w:t>發明</w:t>
      </w:r>
      <w:r w:rsidR="000F6BD2" w:rsidRPr="001A0812">
        <w:rPr>
          <w:rFonts w:ascii="新細明體" w:hAnsi="新細明體" w:hint="eastAsia"/>
          <w:spacing w:val="22"/>
          <w:sz w:val="48"/>
        </w:rPr>
        <w:t>摘要</w:t>
      </w:r>
      <w:r w:rsidRPr="00ED5328">
        <w:rPr>
          <w:rFonts w:ascii="新細明體" w:hAnsi="新細明體" w:hint="eastAsia"/>
          <w:spacing w:val="22"/>
          <w:sz w:val="48"/>
        </w:rPr>
        <w:t>】</w:t>
      </w:r>
    </w:p>
    <w:p w:rsidR="0011144A" w:rsidRDefault="0011144A" w:rsidP="0011144A">
      <w:pPr>
        <w:overflowPunct w:val="0"/>
        <w:autoSpaceDE w:val="0"/>
        <w:autoSpaceDN w:val="0"/>
        <w:snapToGrid w:val="0"/>
        <w:spacing w:line="600" w:lineRule="atLeast"/>
        <w:rPr>
          <w:b/>
          <w:sz w:val="28"/>
        </w:rPr>
      </w:pPr>
      <w:r w:rsidRPr="00476447">
        <w:rPr>
          <w:rFonts w:hint="eastAsia"/>
          <w:b/>
          <w:sz w:val="28"/>
          <w:szCs w:val="28"/>
        </w:rPr>
        <w:t>【</w:t>
      </w:r>
      <w:r w:rsidR="00ED5328">
        <w:rPr>
          <w:rFonts w:hint="eastAsia"/>
          <w:b/>
          <w:sz w:val="28"/>
          <w:szCs w:val="28"/>
        </w:rPr>
        <w:t>中文</w:t>
      </w:r>
      <w:r w:rsidR="0088211C">
        <w:rPr>
          <w:rFonts w:hint="eastAsia"/>
          <w:b/>
          <w:sz w:val="28"/>
          <w:szCs w:val="28"/>
        </w:rPr>
        <w:t>發明</w:t>
      </w:r>
      <w:r w:rsidRPr="00476447">
        <w:rPr>
          <w:rFonts w:hint="eastAsia"/>
          <w:b/>
          <w:sz w:val="28"/>
          <w:szCs w:val="28"/>
        </w:rPr>
        <w:t>名稱】</w:t>
      </w:r>
      <w:r w:rsidR="00EE61C8" w:rsidRPr="00EE61C8">
        <w:rPr>
          <w:b/>
          <w:sz w:val="28"/>
        </w:rPr>
        <w:t>擺放架</w:t>
      </w:r>
    </w:p>
    <w:p w:rsidR="00ED5328" w:rsidRDefault="00ED5328" w:rsidP="0011144A">
      <w:pPr>
        <w:overflowPunct w:val="0"/>
        <w:autoSpaceDE w:val="0"/>
        <w:autoSpaceDN w:val="0"/>
        <w:snapToGrid w:val="0"/>
        <w:spacing w:line="600" w:lineRule="atLeast"/>
        <w:rPr>
          <w:b/>
          <w:sz w:val="28"/>
        </w:rPr>
      </w:pPr>
      <w:r w:rsidRPr="00476447">
        <w:rPr>
          <w:rFonts w:hint="eastAsia"/>
          <w:b/>
          <w:sz w:val="28"/>
          <w:szCs w:val="28"/>
        </w:rPr>
        <w:t>【</w:t>
      </w:r>
      <w:r>
        <w:rPr>
          <w:rFonts w:hint="eastAsia"/>
          <w:b/>
          <w:sz w:val="28"/>
          <w:szCs w:val="28"/>
        </w:rPr>
        <w:t>英文</w:t>
      </w:r>
      <w:r w:rsidR="0088211C">
        <w:rPr>
          <w:rFonts w:hint="eastAsia"/>
          <w:b/>
          <w:sz w:val="28"/>
          <w:szCs w:val="28"/>
        </w:rPr>
        <w:t>發明</w:t>
      </w:r>
      <w:r w:rsidRPr="00476447">
        <w:rPr>
          <w:rFonts w:hint="eastAsia"/>
          <w:b/>
          <w:sz w:val="28"/>
          <w:szCs w:val="28"/>
        </w:rPr>
        <w:t>名稱】</w:t>
      </w:r>
    </w:p>
    <w:p w:rsidR="006C5CE1" w:rsidRPr="0011144A" w:rsidRDefault="006C5CE1" w:rsidP="00AE2387">
      <w:pPr>
        <w:overflowPunct w:val="0"/>
        <w:autoSpaceDE w:val="0"/>
        <w:autoSpaceDN w:val="0"/>
        <w:snapToGrid w:val="0"/>
        <w:spacing w:line="600" w:lineRule="atLeast"/>
        <w:rPr>
          <w:b/>
          <w:sz w:val="28"/>
        </w:rPr>
      </w:pPr>
    </w:p>
    <w:p w:rsidR="000F6BD2" w:rsidRPr="00BA308E" w:rsidRDefault="007A51A9" w:rsidP="00AE2387">
      <w:pPr>
        <w:overflowPunct w:val="0"/>
        <w:autoSpaceDE w:val="0"/>
        <w:autoSpaceDN w:val="0"/>
        <w:spacing w:line="600" w:lineRule="atLeast"/>
        <w:jc w:val="both"/>
        <w:rPr>
          <w:sz w:val="28"/>
          <w:szCs w:val="28"/>
        </w:rPr>
      </w:pPr>
      <w:r w:rsidRPr="00476447">
        <w:rPr>
          <w:rFonts w:hint="eastAsia"/>
          <w:b/>
          <w:sz w:val="28"/>
          <w:szCs w:val="28"/>
        </w:rPr>
        <w:t>【中文】</w:t>
      </w:r>
    </w:p>
    <w:p w:rsidR="00766934" w:rsidRDefault="00EE61C8" w:rsidP="001F10BD">
      <w:pPr>
        <w:overflowPunct w:val="0"/>
        <w:autoSpaceDE w:val="0"/>
        <w:autoSpaceDN w:val="0"/>
        <w:spacing w:line="600" w:lineRule="atLeast"/>
        <w:ind w:firstLine="480"/>
        <w:jc w:val="both"/>
        <w:rPr>
          <w:sz w:val="28"/>
          <w:szCs w:val="28"/>
        </w:rPr>
      </w:pPr>
      <w:r w:rsidRPr="00EE61C8">
        <w:rPr>
          <w:sz w:val="28"/>
          <w:szCs w:val="28"/>
        </w:rPr>
        <w:t>一種擺放架，適用於一澆鑄裝置，該澆鑄裝置包含一盛鋼桶，及一用於吊掛該盛鋼桶的天車。該盛鋼桶包括一具有一開口且鋪有防火磚的桶身、二設於該桶身外周面的耳軸，及一設於該桶身外周面的勾掛件。該擺放架包含一主支撐座，及二間隔設置的副支撐座。該主支撐座包括一適用於抵接該桶身底部的導柱。每一個該副支撐座包括一適用於供個別之該耳軸容設的容置槽。除了能透過提取該勾掛件，使該桶身轉動至一順傾倒位置外，還能因應大型破碎機具之破碎方式，使該盛鋼桶底部抵接該擺放架而轉動至一逆傾倒位置，即能簡便地完整拆除該桶身內的防火磚。</w:t>
      </w:r>
    </w:p>
    <w:p w:rsidR="006C5CE1" w:rsidRDefault="00E2124E" w:rsidP="00AE2387">
      <w:pPr>
        <w:overflowPunct w:val="0"/>
        <w:autoSpaceDE w:val="0"/>
        <w:autoSpaceDN w:val="0"/>
        <w:spacing w:line="600" w:lineRule="atLeast"/>
        <w:jc w:val="both"/>
        <w:rPr>
          <w:b/>
          <w:sz w:val="28"/>
          <w:szCs w:val="28"/>
        </w:rPr>
      </w:pPr>
      <w:r w:rsidRPr="00E2124E">
        <w:rPr>
          <w:rFonts w:hint="eastAsia"/>
          <w:b/>
          <w:sz w:val="28"/>
          <w:szCs w:val="28"/>
        </w:rPr>
        <w:t>【英文】</w:t>
      </w:r>
    </w:p>
    <w:p w:rsidR="007A51A9" w:rsidRPr="00476447" w:rsidRDefault="007A51A9" w:rsidP="006C5CE1">
      <w:pPr>
        <w:overflowPunct w:val="0"/>
        <w:autoSpaceDE w:val="0"/>
        <w:autoSpaceDN w:val="0"/>
        <w:spacing w:line="600" w:lineRule="atLeast"/>
        <w:rPr>
          <w:sz w:val="28"/>
          <w:szCs w:val="28"/>
        </w:rPr>
      </w:pPr>
      <w:r w:rsidRPr="00476447">
        <w:rPr>
          <w:rFonts w:hint="eastAsia"/>
          <w:sz w:val="28"/>
          <w:szCs w:val="28"/>
        </w:rPr>
        <w:t>【指定代表圖】：</w:t>
      </w:r>
      <w:r w:rsidR="000B2889">
        <w:rPr>
          <w:rFonts w:hint="eastAsia"/>
          <w:sz w:val="28"/>
          <w:szCs w:val="28"/>
        </w:rPr>
        <w:t>圖</w:t>
      </w:r>
      <w:r w:rsidR="00743440">
        <w:rPr>
          <w:rFonts w:hint="eastAsia"/>
          <w:sz w:val="28"/>
          <w:szCs w:val="28"/>
        </w:rPr>
        <w:t>(4)</w:t>
      </w:r>
      <w:r w:rsidRPr="00476447">
        <w:rPr>
          <w:rFonts w:hint="eastAsia"/>
          <w:sz w:val="28"/>
          <w:szCs w:val="28"/>
        </w:rPr>
        <w:t>。</w:t>
      </w:r>
    </w:p>
    <w:p w:rsidR="000F6BD2" w:rsidRDefault="009E6B46" w:rsidP="006C5CE1">
      <w:pPr>
        <w:overflowPunct w:val="0"/>
        <w:autoSpaceDE w:val="0"/>
        <w:autoSpaceDN w:val="0"/>
        <w:spacing w:line="600" w:lineRule="atLeast"/>
        <w:rPr>
          <w:rFonts w:ascii="新細明體" w:hAnsi="新細明體"/>
          <w:sz w:val="28"/>
          <w:szCs w:val="28"/>
        </w:rPr>
      </w:pPr>
      <w:r>
        <w:rPr>
          <w:rFonts w:hint="eastAsia"/>
          <w:sz w:val="28"/>
          <w:szCs w:val="28"/>
        </w:rPr>
        <w:t>【</w:t>
      </w:r>
      <w:r w:rsidR="007A51A9" w:rsidRPr="00476447">
        <w:rPr>
          <w:rFonts w:hint="eastAsia"/>
          <w:sz w:val="28"/>
          <w:szCs w:val="28"/>
        </w:rPr>
        <w:t>代表圖之符號簡單說明】：</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3"/>
        <w:gridCol w:w="4563"/>
      </w:tblGrid>
      <w:tr w:rsidR="001E4795" w:rsidTr="00283C3C">
        <w:tc>
          <w:tcPr>
            <w:tcW w:w="4563" w:type="dxa"/>
          </w:tcPr>
          <w:p w:rsidR="001E4795" w:rsidRPr="00EE61C8" w:rsidRDefault="001E4795" w:rsidP="00283C3C">
            <w:pPr>
              <w:spacing w:line="480" w:lineRule="exact"/>
              <w:ind w:leftChars="177" w:left="425"/>
              <w:rPr>
                <w:sz w:val="28"/>
              </w:rPr>
            </w:pPr>
            <w:r w:rsidRPr="00EE61C8">
              <w:rPr>
                <w:sz w:val="28"/>
              </w:rPr>
              <w:t xml:space="preserve">1········ </w:t>
            </w:r>
            <w:r w:rsidRPr="00EE61C8">
              <w:rPr>
                <w:sz w:val="28"/>
              </w:rPr>
              <w:t>盛鋼桶</w:t>
            </w:r>
          </w:p>
        </w:tc>
        <w:tc>
          <w:tcPr>
            <w:tcW w:w="4563" w:type="dxa"/>
          </w:tcPr>
          <w:p w:rsidR="001E4795" w:rsidRPr="00EE61C8" w:rsidRDefault="001E4795" w:rsidP="00283C3C">
            <w:pPr>
              <w:spacing w:line="480" w:lineRule="exact"/>
              <w:ind w:leftChars="177" w:left="425"/>
              <w:rPr>
                <w:sz w:val="28"/>
              </w:rPr>
            </w:pPr>
            <w:r w:rsidRPr="00EE61C8">
              <w:rPr>
                <w:sz w:val="28"/>
              </w:rPr>
              <w:t xml:space="preserve">21······· </w:t>
            </w:r>
            <w:r w:rsidRPr="00EE61C8">
              <w:rPr>
                <w:sz w:val="28"/>
              </w:rPr>
              <w:t>鈎頭</w:t>
            </w:r>
          </w:p>
        </w:tc>
      </w:tr>
      <w:tr w:rsidR="001E4795" w:rsidTr="00283C3C">
        <w:tc>
          <w:tcPr>
            <w:tcW w:w="4563" w:type="dxa"/>
          </w:tcPr>
          <w:p w:rsidR="001E4795" w:rsidRPr="00EE61C8" w:rsidRDefault="001E4795" w:rsidP="00283C3C">
            <w:pPr>
              <w:spacing w:line="480" w:lineRule="exact"/>
              <w:ind w:leftChars="177" w:left="425"/>
              <w:rPr>
                <w:sz w:val="28"/>
              </w:rPr>
            </w:pPr>
            <w:r w:rsidRPr="00EE61C8">
              <w:rPr>
                <w:sz w:val="28"/>
              </w:rPr>
              <w:t xml:space="preserve">10······· </w:t>
            </w:r>
            <w:r w:rsidRPr="00EE61C8">
              <w:rPr>
                <w:sz w:val="28"/>
              </w:rPr>
              <w:t>開口</w:t>
            </w:r>
          </w:p>
        </w:tc>
        <w:tc>
          <w:tcPr>
            <w:tcW w:w="4563" w:type="dxa"/>
          </w:tcPr>
          <w:p w:rsidR="001E4795" w:rsidRPr="00EE61C8" w:rsidRDefault="001E4795" w:rsidP="000B29C3">
            <w:pPr>
              <w:spacing w:line="480" w:lineRule="exact"/>
              <w:ind w:leftChars="177" w:left="425"/>
              <w:rPr>
                <w:sz w:val="28"/>
              </w:rPr>
            </w:pPr>
            <w:r w:rsidRPr="00EE61C8">
              <w:rPr>
                <w:sz w:val="28"/>
              </w:rPr>
              <w:t xml:space="preserve">3········ </w:t>
            </w:r>
            <w:r w:rsidRPr="00EE61C8">
              <w:rPr>
                <w:sz w:val="28"/>
              </w:rPr>
              <w:t>擺放架</w:t>
            </w:r>
          </w:p>
        </w:tc>
      </w:tr>
      <w:tr w:rsidR="001E4795" w:rsidTr="00283C3C">
        <w:tc>
          <w:tcPr>
            <w:tcW w:w="4563" w:type="dxa"/>
          </w:tcPr>
          <w:p w:rsidR="001E4795" w:rsidRPr="00EE61C8" w:rsidRDefault="001E4795" w:rsidP="00283C3C">
            <w:pPr>
              <w:spacing w:line="480" w:lineRule="exact"/>
              <w:ind w:leftChars="177" w:left="425"/>
              <w:rPr>
                <w:sz w:val="28"/>
              </w:rPr>
            </w:pPr>
            <w:r w:rsidRPr="00EE61C8">
              <w:rPr>
                <w:sz w:val="28"/>
              </w:rPr>
              <w:t xml:space="preserve">11······· </w:t>
            </w:r>
            <w:r w:rsidRPr="00EE61C8">
              <w:rPr>
                <w:sz w:val="28"/>
              </w:rPr>
              <w:t>桶身</w:t>
            </w:r>
          </w:p>
        </w:tc>
        <w:tc>
          <w:tcPr>
            <w:tcW w:w="4563" w:type="dxa"/>
          </w:tcPr>
          <w:p w:rsidR="001E4795" w:rsidRPr="00EE61C8" w:rsidRDefault="001E4795" w:rsidP="000B29C3">
            <w:pPr>
              <w:spacing w:line="480" w:lineRule="exact"/>
              <w:ind w:leftChars="177" w:left="425"/>
              <w:rPr>
                <w:sz w:val="28"/>
              </w:rPr>
            </w:pPr>
            <w:r w:rsidRPr="00EE61C8">
              <w:rPr>
                <w:sz w:val="28"/>
              </w:rPr>
              <w:t xml:space="preserve">31······· </w:t>
            </w:r>
            <w:r w:rsidRPr="00EE61C8">
              <w:rPr>
                <w:sz w:val="28"/>
              </w:rPr>
              <w:t>主支撐座</w:t>
            </w:r>
          </w:p>
        </w:tc>
      </w:tr>
      <w:tr w:rsidR="001E4795" w:rsidTr="00283C3C">
        <w:tc>
          <w:tcPr>
            <w:tcW w:w="4563" w:type="dxa"/>
          </w:tcPr>
          <w:p w:rsidR="001E4795" w:rsidRPr="00EE61C8" w:rsidRDefault="001E4795" w:rsidP="00283C3C">
            <w:pPr>
              <w:spacing w:line="480" w:lineRule="exact"/>
              <w:ind w:leftChars="177" w:left="425"/>
              <w:rPr>
                <w:sz w:val="28"/>
              </w:rPr>
            </w:pPr>
            <w:r w:rsidRPr="00EE61C8">
              <w:rPr>
                <w:sz w:val="28"/>
              </w:rPr>
              <w:t xml:space="preserve">111····· </w:t>
            </w:r>
            <w:r w:rsidRPr="00EE61C8">
              <w:rPr>
                <w:sz w:val="28"/>
              </w:rPr>
              <w:t>凹槽</w:t>
            </w:r>
          </w:p>
        </w:tc>
        <w:tc>
          <w:tcPr>
            <w:tcW w:w="4563" w:type="dxa"/>
          </w:tcPr>
          <w:p w:rsidR="001E4795" w:rsidRPr="00EE61C8" w:rsidRDefault="001E4795" w:rsidP="000B29C3">
            <w:pPr>
              <w:spacing w:line="480" w:lineRule="exact"/>
              <w:ind w:leftChars="177" w:left="425"/>
              <w:rPr>
                <w:sz w:val="28"/>
              </w:rPr>
            </w:pPr>
            <w:r w:rsidRPr="00EE61C8">
              <w:rPr>
                <w:sz w:val="28"/>
              </w:rPr>
              <w:t xml:space="preserve">311····· </w:t>
            </w:r>
            <w:r w:rsidRPr="00EE61C8">
              <w:rPr>
                <w:sz w:val="28"/>
              </w:rPr>
              <w:t>主座體</w:t>
            </w:r>
          </w:p>
        </w:tc>
      </w:tr>
      <w:tr w:rsidR="001E4795" w:rsidTr="00283C3C">
        <w:tc>
          <w:tcPr>
            <w:tcW w:w="4563" w:type="dxa"/>
          </w:tcPr>
          <w:p w:rsidR="001E4795" w:rsidRPr="00EE61C8" w:rsidRDefault="001E4795" w:rsidP="00283C3C">
            <w:pPr>
              <w:spacing w:line="480" w:lineRule="exact"/>
              <w:ind w:leftChars="177" w:left="425"/>
              <w:rPr>
                <w:sz w:val="28"/>
              </w:rPr>
            </w:pPr>
            <w:r w:rsidRPr="00EE61C8">
              <w:rPr>
                <w:sz w:val="28"/>
              </w:rPr>
              <w:t xml:space="preserve">12······· </w:t>
            </w:r>
            <w:r w:rsidRPr="00EE61C8">
              <w:rPr>
                <w:sz w:val="28"/>
              </w:rPr>
              <w:t>耳軸</w:t>
            </w:r>
          </w:p>
        </w:tc>
        <w:tc>
          <w:tcPr>
            <w:tcW w:w="4563" w:type="dxa"/>
          </w:tcPr>
          <w:p w:rsidR="001E4795" w:rsidRPr="00EE61C8" w:rsidRDefault="001E4795" w:rsidP="00283C3C">
            <w:pPr>
              <w:spacing w:line="480" w:lineRule="exact"/>
              <w:ind w:leftChars="177" w:left="425"/>
              <w:rPr>
                <w:sz w:val="28"/>
              </w:rPr>
            </w:pPr>
            <w:r w:rsidRPr="00EE61C8">
              <w:rPr>
                <w:sz w:val="28"/>
              </w:rPr>
              <w:t xml:space="preserve">312····· </w:t>
            </w:r>
            <w:r w:rsidRPr="00EE61C8">
              <w:rPr>
                <w:sz w:val="28"/>
              </w:rPr>
              <w:t>導柱</w:t>
            </w:r>
          </w:p>
        </w:tc>
      </w:tr>
      <w:tr w:rsidR="001E4795" w:rsidTr="00283C3C">
        <w:tc>
          <w:tcPr>
            <w:tcW w:w="4563" w:type="dxa"/>
          </w:tcPr>
          <w:p w:rsidR="001E4795" w:rsidRPr="00EE61C8" w:rsidRDefault="001E4795" w:rsidP="00283C3C">
            <w:pPr>
              <w:spacing w:line="480" w:lineRule="exact"/>
              <w:ind w:leftChars="177" w:left="425"/>
              <w:rPr>
                <w:sz w:val="28"/>
              </w:rPr>
            </w:pPr>
            <w:r w:rsidRPr="00EE61C8">
              <w:rPr>
                <w:sz w:val="28"/>
              </w:rPr>
              <w:t xml:space="preserve">13······· </w:t>
            </w:r>
            <w:r w:rsidRPr="00EE61C8">
              <w:rPr>
                <w:sz w:val="28"/>
              </w:rPr>
              <w:t>勾掛件</w:t>
            </w:r>
          </w:p>
        </w:tc>
        <w:tc>
          <w:tcPr>
            <w:tcW w:w="4563" w:type="dxa"/>
          </w:tcPr>
          <w:p w:rsidR="001E4795" w:rsidRPr="00EE61C8" w:rsidRDefault="001E4795" w:rsidP="00283C3C">
            <w:pPr>
              <w:spacing w:line="480" w:lineRule="exact"/>
              <w:ind w:leftChars="177" w:left="425"/>
              <w:rPr>
                <w:sz w:val="28"/>
              </w:rPr>
            </w:pPr>
            <w:r w:rsidRPr="00EE61C8">
              <w:rPr>
                <w:sz w:val="28"/>
              </w:rPr>
              <w:t xml:space="preserve">312a···· </w:t>
            </w:r>
            <w:r w:rsidRPr="00EE61C8">
              <w:rPr>
                <w:sz w:val="28"/>
              </w:rPr>
              <w:t>頂抵部</w:t>
            </w:r>
          </w:p>
        </w:tc>
      </w:tr>
      <w:tr w:rsidR="001E4795" w:rsidTr="00283C3C">
        <w:tc>
          <w:tcPr>
            <w:tcW w:w="4563" w:type="dxa"/>
          </w:tcPr>
          <w:p w:rsidR="001E4795" w:rsidRPr="00EE61C8" w:rsidRDefault="001E4795" w:rsidP="00283C3C">
            <w:pPr>
              <w:spacing w:line="480" w:lineRule="exact"/>
              <w:ind w:leftChars="177" w:left="425"/>
              <w:rPr>
                <w:sz w:val="28"/>
              </w:rPr>
            </w:pPr>
            <w:r w:rsidRPr="00EE61C8">
              <w:rPr>
                <w:sz w:val="28"/>
              </w:rPr>
              <w:t xml:space="preserve">2········ </w:t>
            </w:r>
            <w:r w:rsidRPr="00EE61C8">
              <w:rPr>
                <w:sz w:val="28"/>
              </w:rPr>
              <w:t>天車</w:t>
            </w:r>
          </w:p>
        </w:tc>
        <w:tc>
          <w:tcPr>
            <w:tcW w:w="4563" w:type="dxa"/>
          </w:tcPr>
          <w:p w:rsidR="001E4795" w:rsidRPr="00EE61C8" w:rsidRDefault="001E4795" w:rsidP="00283C3C">
            <w:pPr>
              <w:spacing w:line="480" w:lineRule="exact"/>
              <w:ind w:leftChars="177" w:left="425"/>
              <w:rPr>
                <w:sz w:val="28"/>
              </w:rPr>
            </w:pPr>
            <w:r w:rsidRPr="00EE61C8">
              <w:rPr>
                <w:sz w:val="28"/>
              </w:rPr>
              <w:t xml:space="preserve">313····· </w:t>
            </w:r>
            <w:r w:rsidRPr="00EE61C8">
              <w:rPr>
                <w:sz w:val="28"/>
              </w:rPr>
              <w:t>限位件</w:t>
            </w:r>
          </w:p>
        </w:tc>
      </w:tr>
      <w:tr w:rsidR="001E4795" w:rsidTr="00283C3C">
        <w:tc>
          <w:tcPr>
            <w:tcW w:w="4563" w:type="dxa"/>
          </w:tcPr>
          <w:p w:rsidR="001E4795" w:rsidRPr="00EE61C8" w:rsidRDefault="001E4795" w:rsidP="00283C3C">
            <w:pPr>
              <w:spacing w:line="480" w:lineRule="exact"/>
              <w:ind w:leftChars="177" w:left="425"/>
              <w:rPr>
                <w:sz w:val="28"/>
              </w:rPr>
            </w:pPr>
            <w:r w:rsidRPr="00EE61C8">
              <w:rPr>
                <w:sz w:val="28"/>
              </w:rPr>
              <w:lastRenderedPageBreak/>
              <w:t xml:space="preserve">20······· </w:t>
            </w:r>
            <w:r w:rsidRPr="00EE61C8">
              <w:rPr>
                <w:sz w:val="28"/>
              </w:rPr>
              <w:t>鈎口</w:t>
            </w:r>
          </w:p>
        </w:tc>
        <w:tc>
          <w:tcPr>
            <w:tcW w:w="4563" w:type="dxa"/>
          </w:tcPr>
          <w:p w:rsidR="001E4795" w:rsidRPr="00EE61C8" w:rsidRDefault="001E4795" w:rsidP="00283C3C">
            <w:pPr>
              <w:spacing w:line="480" w:lineRule="exact"/>
              <w:ind w:leftChars="177" w:left="425"/>
              <w:rPr>
                <w:sz w:val="28"/>
              </w:rPr>
            </w:pPr>
            <w:r w:rsidRPr="00EE61C8">
              <w:rPr>
                <w:sz w:val="28"/>
              </w:rPr>
              <w:t xml:space="preserve">313a···· </w:t>
            </w:r>
            <w:r w:rsidRPr="00EE61C8">
              <w:rPr>
                <w:sz w:val="28"/>
              </w:rPr>
              <w:t>加強部</w:t>
            </w:r>
          </w:p>
        </w:tc>
      </w:tr>
      <w:tr w:rsidR="001E4795" w:rsidTr="00283C3C">
        <w:tc>
          <w:tcPr>
            <w:tcW w:w="4563" w:type="dxa"/>
          </w:tcPr>
          <w:p w:rsidR="001E4795" w:rsidRPr="00EE61C8" w:rsidRDefault="001E4795" w:rsidP="005B4174">
            <w:pPr>
              <w:spacing w:line="480" w:lineRule="exact"/>
              <w:ind w:leftChars="177" w:left="425"/>
              <w:rPr>
                <w:sz w:val="28"/>
              </w:rPr>
            </w:pPr>
            <w:r w:rsidRPr="00EE61C8">
              <w:rPr>
                <w:sz w:val="28"/>
              </w:rPr>
              <w:t xml:space="preserve">314····· </w:t>
            </w:r>
            <w:r w:rsidRPr="00EE61C8">
              <w:rPr>
                <w:sz w:val="28"/>
              </w:rPr>
              <w:t>主支撐件</w:t>
            </w:r>
          </w:p>
        </w:tc>
        <w:tc>
          <w:tcPr>
            <w:tcW w:w="4563" w:type="dxa"/>
          </w:tcPr>
          <w:p w:rsidR="001E4795" w:rsidRPr="00EE61C8" w:rsidRDefault="001E4795" w:rsidP="00A9656E">
            <w:pPr>
              <w:spacing w:line="480" w:lineRule="exact"/>
              <w:ind w:leftChars="177" w:left="425"/>
              <w:rPr>
                <w:sz w:val="28"/>
              </w:rPr>
            </w:pPr>
            <w:r w:rsidRPr="00EE61C8">
              <w:rPr>
                <w:sz w:val="28"/>
              </w:rPr>
              <w:t xml:space="preserve">323····· </w:t>
            </w:r>
            <w:r w:rsidRPr="00EE61C8">
              <w:rPr>
                <w:sz w:val="28"/>
              </w:rPr>
              <w:t>副支撐件</w:t>
            </w:r>
          </w:p>
        </w:tc>
      </w:tr>
      <w:tr w:rsidR="001E4795" w:rsidTr="00283C3C">
        <w:tc>
          <w:tcPr>
            <w:tcW w:w="4563" w:type="dxa"/>
          </w:tcPr>
          <w:p w:rsidR="001E4795" w:rsidRPr="00EE61C8" w:rsidRDefault="001E4795" w:rsidP="005B4174">
            <w:pPr>
              <w:spacing w:line="480" w:lineRule="exact"/>
              <w:ind w:leftChars="177" w:left="425"/>
              <w:rPr>
                <w:sz w:val="28"/>
              </w:rPr>
            </w:pPr>
            <w:r w:rsidRPr="00EE61C8">
              <w:rPr>
                <w:sz w:val="28"/>
              </w:rPr>
              <w:t xml:space="preserve">32······· </w:t>
            </w:r>
            <w:r w:rsidRPr="00EE61C8">
              <w:rPr>
                <w:sz w:val="28"/>
              </w:rPr>
              <w:t>副支撐座</w:t>
            </w:r>
          </w:p>
        </w:tc>
        <w:tc>
          <w:tcPr>
            <w:tcW w:w="4563" w:type="dxa"/>
          </w:tcPr>
          <w:p w:rsidR="001E4795" w:rsidRPr="00EE61C8" w:rsidRDefault="001E4795" w:rsidP="00A9656E">
            <w:pPr>
              <w:spacing w:line="480" w:lineRule="exact"/>
              <w:ind w:leftChars="177" w:left="425"/>
              <w:rPr>
                <w:sz w:val="28"/>
              </w:rPr>
            </w:pPr>
            <w:r w:rsidRPr="00EE61C8">
              <w:rPr>
                <w:sz w:val="28"/>
              </w:rPr>
              <w:t xml:space="preserve">P2······· </w:t>
            </w:r>
            <w:r w:rsidRPr="00EE61C8">
              <w:rPr>
                <w:sz w:val="28"/>
              </w:rPr>
              <w:t>逆傾倒位置</w:t>
            </w:r>
          </w:p>
        </w:tc>
      </w:tr>
      <w:tr w:rsidR="001E4795" w:rsidTr="00283C3C">
        <w:tc>
          <w:tcPr>
            <w:tcW w:w="4563" w:type="dxa"/>
          </w:tcPr>
          <w:p w:rsidR="001E4795" w:rsidRPr="00EE61C8" w:rsidRDefault="001E4795" w:rsidP="005B4174">
            <w:pPr>
              <w:spacing w:line="480" w:lineRule="exact"/>
              <w:ind w:leftChars="177" w:left="425"/>
              <w:rPr>
                <w:sz w:val="28"/>
              </w:rPr>
            </w:pPr>
            <w:r w:rsidRPr="00EE61C8">
              <w:rPr>
                <w:sz w:val="28"/>
              </w:rPr>
              <w:t xml:space="preserve">321····· </w:t>
            </w:r>
            <w:r w:rsidRPr="00EE61C8">
              <w:rPr>
                <w:sz w:val="28"/>
              </w:rPr>
              <w:t>副座體</w:t>
            </w:r>
          </w:p>
        </w:tc>
        <w:tc>
          <w:tcPr>
            <w:tcW w:w="4563" w:type="dxa"/>
          </w:tcPr>
          <w:p w:rsidR="001E4795" w:rsidRPr="00EE61C8" w:rsidRDefault="001E4795" w:rsidP="00A9656E">
            <w:pPr>
              <w:spacing w:line="480" w:lineRule="exact"/>
              <w:ind w:leftChars="177" w:left="425"/>
              <w:rPr>
                <w:sz w:val="28"/>
              </w:rPr>
            </w:pPr>
            <w:r w:rsidRPr="00EE61C8">
              <w:rPr>
                <w:sz w:val="28"/>
              </w:rPr>
              <w:t xml:space="preserve">X········ </w:t>
            </w:r>
            <w:r w:rsidRPr="00EE61C8">
              <w:rPr>
                <w:sz w:val="28"/>
              </w:rPr>
              <w:t>軸線</w:t>
            </w:r>
          </w:p>
        </w:tc>
      </w:tr>
      <w:tr w:rsidR="001E4795" w:rsidTr="00283C3C">
        <w:tc>
          <w:tcPr>
            <w:tcW w:w="4563" w:type="dxa"/>
          </w:tcPr>
          <w:p w:rsidR="001E4795" w:rsidRPr="00EE61C8" w:rsidRDefault="001E4795" w:rsidP="005B4174">
            <w:pPr>
              <w:spacing w:line="480" w:lineRule="exact"/>
              <w:ind w:leftChars="177" w:left="425"/>
              <w:rPr>
                <w:sz w:val="28"/>
              </w:rPr>
            </w:pPr>
            <w:r w:rsidRPr="00EE61C8">
              <w:rPr>
                <w:sz w:val="28"/>
              </w:rPr>
              <w:t xml:space="preserve">322····· </w:t>
            </w:r>
            <w:r w:rsidRPr="00EE61C8">
              <w:rPr>
                <w:sz w:val="28"/>
              </w:rPr>
              <w:t>容置槽</w:t>
            </w:r>
          </w:p>
        </w:tc>
        <w:tc>
          <w:tcPr>
            <w:tcW w:w="4563" w:type="dxa"/>
          </w:tcPr>
          <w:p w:rsidR="001E4795" w:rsidRPr="00EE61C8" w:rsidRDefault="001E4795" w:rsidP="00283C3C">
            <w:pPr>
              <w:spacing w:line="480" w:lineRule="exact"/>
              <w:ind w:leftChars="177" w:left="425"/>
              <w:rPr>
                <w:sz w:val="28"/>
              </w:rPr>
            </w:pPr>
          </w:p>
        </w:tc>
      </w:tr>
    </w:tbl>
    <w:p w:rsidR="001F10BD" w:rsidRDefault="001F10BD" w:rsidP="0011144A">
      <w:pPr>
        <w:spacing w:line="480" w:lineRule="exact"/>
        <w:ind w:firstLineChars="1" w:firstLine="3"/>
        <w:jc w:val="both"/>
        <w:rPr>
          <w:rFonts w:ascii="新細明體" w:hAnsi="新細明體"/>
          <w:sz w:val="28"/>
          <w:szCs w:val="28"/>
        </w:rPr>
      </w:pPr>
    </w:p>
    <w:p w:rsidR="0088211C" w:rsidRDefault="0088211C" w:rsidP="0011144A">
      <w:pPr>
        <w:spacing w:line="480" w:lineRule="exact"/>
        <w:ind w:firstLineChars="1" w:firstLine="3"/>
        <w:jc w:val="both"/>
        <w:rPr>
          <w:rFonts w:ascii="新細明體" w:hAnsi="新細明體"/>
          <w:sz w:val="28"/>
          <w:szCs w:val="28"/>
        </w:rPr>
      </w:pPr>
      <w:r w:rsidRPr="00310333">
        <w:rPr>
          <w:rFonts w:hint="eastAsia"/>
          <w:sz w:val="28"/>
          <w:szCs w:val="28"/>
        </w:rPr>
        <w:t>【特徵化學式】</w:t>
      </w:r>
    </w:p>
    <w:p w:rsidR="0011144A" w:rsidRDefault="0011144A" w:rsidP="001F10BD">
      <w:pPr>
        <w:spacing w:line="480" w:lineRule="exact"/>
        <w:ind w:leftChars="200" w:left="480" w:firstLineChars="1" w:firstLine="3"/>
        <w:jc w:val="both"/>
        <w:rPr>
          <w:rFonts w:ascii="新細明體" w:hAnsi="新細明體"/>
          <w:sz w:val="28"/>
          <w:szCs w:val="28"/>
        </w:rPr>
      </w:pPr>
    </w:p>
    <w:p w:rsidR="0088211C" w:rsidRPr="009E6B46" w:rsidRDefault="0088211C" w:rsidP="001F10BD">
      <w:pPr>
        <w:spacing w:line="480" w:lineRule="exact"/>
        <w:ind w:leftChars="200" w:left="480" w:firstLineChars="1" w:firstLine="3"/>
        <w:jc w:val="both"/>
        <w:rPr>
          <w:rFonts w:ascii="新細明體" w:hAnsi="新細明體"/>
          <w:sz w:val="28"/>
          <w:szCs w:val="28"/>
        </w:rPr>
        <w:sectPr w:rsidR="0088211C" w:rsidRPr="009E6B46" w:rsidSect="00F52DF6">
          <w:footerReference w:type="even" r:id="rId9"/>
          <w:footerReference w:type="default" r:id="rId10"/>
          <w:pgSz w:w="11906" w:h="16838" w:code="9"/>
          <w:pgMar w:top="1134" w:right="1418" w:bottom="1702" w:left="1418" w:header="851" w:footer="533" w:gutter="0"/>
          <w:pgNumType w:start="1"/>
          <w:cols w:space="425"/>
          <w:docGrid w:type="lines" w:linePitch="331"/>
        </w:sectPr>
      </w:pPr>
    </w:p>
    <w:p w:rsidR="006D52D7" w:rsidRPr="001A0812" w:rsidRDefault="00ED5328" w:rsidP="006D52D7">
      <w:pPr>
        <w:tabs>
          <w:tab w:val="left" w:pos="4039"/>
        </w:tabs>
        <w:jc w:val="center"/>
        <w:rPr>
          <w:rFonts w:ascii="新細明體" w:hAnsi="新細明體"/>
          <w:spacing w:val="22"/>
          <w:sz w:val="48"/>
        </w:rPr>
      </w:pPr>
      <w:r w:rsidRPr="00ED5328">
        <w:rPr>
          <w:rFonts w:ascii="新細明體" w:hAnsi="新細明體" w:hint="eastAsia"/>
          <w:spacing w:val="22"/>
          <w:sz w:val="48"/>
        </w:rPr>
        <w:lastRenderedPageBreak/>
        <w:t>【</w:t>
      </w:r>
      <w:r w:rsidR="0088211C">
        <w:rPr>
          <w:rFonts w:ascii="新細明體" w:hAnsi="新細明體" w:hint="eastAsia"/>
          <w:spacing w:val="22"/>
          <w:sz w:val="48"/>
        </w:rPr>
        <w:t>發明</w:t>
      </w:r>
      <w:r w:rsidR="006D52D7" w:rsidRPr="001A0812">
        <w:rPr>
          <w:rFonts w:ascii="新細明體" w:hAnsi="新細明體" w:hint="eastAsia"/>
          <w:spacing w:val="22"/>
          <w:sz w:val="48"/>
        </w:rPr>
        <w:t>說明書</w:t>
      </w:r>
      <w:r w:rsidRPr="00ED5328">
        <w:rPr>
          <w:rFonts w:ascii="新細明體" w:hAnsi="新細明體" w:hint="eastAsia"/>
          <w:spacing w:val="22"/>
          <w:sz w:val="48"/>
        </w:rPr>
        <w:t>】</w:t>
      </w:r>
    </w:p>
    <w:p w:rsidR="006D52D7" w:rsidRPr="00C9389D" w:rsidRDefault="006D52D7" w:rsidP="006D52D7">
      <w:pPr>
        <w:pStyle w:val="a3"/>
        <w:tabs>
          <w:tab w:val="clear" w:pos="4153"/>
          <w:tab w:val="clear" w:pos="8306"/>
          <w:tab w:val="left" w:pos="1962"/>
        </w:tabs>
        <w:snapToGrid/>
        <w:spacing w:line="480" w:lineRule="exact"/>
        <w:jc w:val="center"/>
        <w:rPr>
          <w:rFonts w:ascii="新細明體" w:hAnsi="新細明體"/>
          <w:spacing w:val="22"/>
          <w:szCs w:val="24"/>
        </w:rPr>
      </w:pPr>
      <w:r w:rsidRPr="00C9389D">
        <w:rPr>
          <w:rFonts w:ascii="新細明體" w:hAnsi="新細明體" w:hint="eastAsia"/>
          <w:spacing w:val="22"/>
          <w:szCs w:val="24"/>
        </w:rPr>
        <w:t>（本說明書格式、順序，請勿任意更動）</w:t>
      </w:r>
    </w:p>
    <w:p w:rsidR="00292F3D" w:rsidRDefault="00292F3D" w:rsidP="00292F3D">
      <w:pPr>
        <w:overflowPunct w:val="0"/>
        <w:autoSpaceDE w:val="0"/>
        <w:autoSpaceDN w:val="0"/>
        <w:snapToGrid w:val="0"/>
        <w:spacing w:line="600" w:lineRule="atLeast"/>
        <w:rPr>
          <w:b/>
          <w:sz w:val="28"/>
        </w:rPr>
      </w:pPr>
      <w:r w:rsidRPr="00476447">
        <w:rPr>
          <w:rFonts w:hint="eastAsia"/>
          <w:b/>
          <w:sz w:val="28"/>
          <w:szCs w:val="28"/>
        </w:rPr>
        <w:t>【</w:t>
      </w:r>
      <w:r w:rsidR="00ED5328">
        <w:rPr>
          <w:rFonts w:hint="eastAsia"/>
          <w:b/>
          <w:sz w:val="28"/>
          <w:szCs w:val="28"/>
        </w:rPr>
        <w:t>中文</w:t>
      </w:r>
      <w:r w:rsidR="0088211C">
        <w:rPr>
          <w:rFonts w:hint="eastAsia"/>
          <w:b/>
          <w:sz w:val="28"/>
          <w:szCs w:val="28"/>
        </w:rPr>
        <w:t>發明</w:t>
      </w:r>
      <w:r w:rsidRPr="00476447">
        <w:rPr>
          <w:rFonts w:hint="eastAsia"/>
          <w:b/>
          <w:sz w:val="28"/>
          <w:szCs w:val="28"/>
        </w:rPr>
        <w:t>名稱】</w:t>
      </w:r>
      <w:r w:rsidR="00EE61C8" w:rsidRPr="00EE61C8">
        <w:rPr>
          <w:b/>
          <w:sz w:val="28"/>
        </w:rPr>
        <w:t>擺放架</w:t>
      </w:r>
    </w:p>
    <w:p w:rsidR="00ED5328" w:rsidRDefault="00ED5328" w:rsidP="00292F3D">
      <w:pPr>
        <w:overflowPunct w:val="0"/>
        <w:autoSpaceDE w:val="0"/>
        <w:autoSpaceDN w:val="0"/>
        <w:snapToGrid w:val="0"/>
        <w:spacing w:line="600" w:lineRule="atLeast"/>
        <w:rPr>
          <w:b/>
          <w:sz w:val="28"/>
        </w:rPr>
      </w:pPr>
      <w:r w:rsidRPr="00476447">
        <w:rPr>
          <w:rFonts w:hint="eastAsia"/>
          <w:b/>
          <w:sz w:val="28"/>
          <w:szCs w:val="28"/>
        </w:rPr>
        <w:t>【</w:t>
      </w:r>
      <w:r>
        <w:rPr>
          <w:rFonts w:hint="eastAsia"/>
          <w:b/>
          <w:sz w:val="28"/>
          <w:szCs w:val="28"/>
        </w:rPr>
        <w:t>英文</w:t>
      </w:r>
      <w:r w:rsidR="0088211C">
        <w:rPr>
          <w:rFonts w:hint="eastAsia"/>
          <w:b/>
          <w:sz w:val="28"/>
          <w:szCs w:val="28"/>
        </w:rPr>
        <w:t>發明</w:t>
      </w:r>
      <w:r w:rsidRPr="00476447">
        <w:rPr>
          <w:rFonts w:hint="eastAsia"/>
          <w:b/>
          <w:sz w:val="28"/>
          <w:szCs w:val="28"/>
        </w:rPr>
        <w:t>名稱】</w:t>
      </w:r>
    </w:p>
    <w:p w:rsidR="00297605" w:rsidRDefault="00297605" w:rsidP="00AE2387">
      <w:pPr>
        <w:overflowPunct w:val="0"/>
        <w:autoSpaceDE w:val="0"/>
        <w:autoSpaceDN w:val="0"/>
        <w:spacing w:line="600" w:lineRule="atLeast"/>
        <w:rPr>
          <w:rFonts w:ascii="Traditional Arabic" w:hAnsi="Traditional Arabic"/>
          <w:b/>
          <w:sz w:val="28"/>
          <w:szCs w:val="28"/>
        </w:rPr>
      </w:pPr>
    </w:p>
    <w:p w:rsidR="0079428C" w:rsidRPr="00BA308E" w:rsidRDefault="0079428C" w:rsidP="00AE2387">
      <w:pPr>
        <w:overflowPunct w:val="0"/>
        <w:autoSpaceDE w:val="0"/>
        <w:autoSpaceDN w:val="0"/>
        <w:spacing w:line="600" w:lineRule="atLeast"/>
        <w:rPr>
          <w:sz w:val="28"/>
          <w:szCs w:val="28"/>
        </w:rPr>
      </w:pPr>
      <w:r w:rsidRPr="00AE2387">
        <w:rPr>
          <w:rFonts w:ascii="Traditional Arabic" w:hAnsi="Traditional Arabic" w:hint="eastAsia"/>
          <w:b/>
          <w:sz w:val="28"/>
          <w:szCs w:val="28"/>
        </w:rPr>
        <w:t>【技術領域】</w:t>
      </w:r>
    </w:p>
    <w:p w:rsidR="00AE3B48" w:rsidRPr="00BE571B" w:rsidRDefault="00EE61C8"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EE61C8">
        <w:rPr>
          <w:color w:val="000000"/>
          <w:sz w:val="28"/>
          <w:szCs w:val="28"/>
          <w:shd w:val="clear" w:color="auto" w:fill="FFFFFF"/>
        </w:rPr>
        <w:t>本新型是有關於一種工廠用的支撐裝置，特別是指一種用於擺放盛鋼桶的擺放架。</w:t>
      </w:r>
    </w:p>
    <w:p w:rsidR="0079428C" w:rsidRPr="00B26CAB" w:rsidRDefault="0079428C" w:rsidP="00AE2387">
      <w:pPr>
        <w:tabs>
          <w:tab w:val="left" w:pos="1962"/>
        </w:tabs>
        <w:overflowPunct w:val="0"/>
        <w:autoSpaceDE w:val="0"/>
        <w:autoSpaceDN w:val="0"/>
        <w:spacing w:line="600" w:lineRule="atLeast"/>
        <w:rPr>
          <w:b/>
          <w:color w:val="000000"/>
          <w:sz w:val="28"/>
          <w:szCs w:val="28"/>
          <w:shd w:val="clear" w:color="auto" w:fill="FFFFFF"/>
        </w:rPr>
      </w:pPr>
      <w:r w:rsidRPr="00B26CAB">
        <w:rPr>
          <w:rFonts w:hint="eastAsia"/>
          <w:b/>
          <w:color w:val="000000"/>
          <w:sz w:val="28"/>
          <w:szCs w:val="28"/>
          <w:shd w:val="clear" w:color="auto" w:fill="FFFFFF"/>
        </w:rPr>
        <w:t>【先前技術】</w:t>
      </w:r>
      <w:r w:rsidRPr="00B26CAB">
        <w:rPr>
          <w:rFonts w:hint="eastAsia"/>
          <w:b/>
          <w:color w:val="000000"/>
          <w:sz w:val="28"/>
          <w:szCs w:val="28"/>
          <w:shd w:val="clear" w:color="auto" w:fill="FFFFFF"/>
        </w:rPr>
        <w:t xml:space="preserve">  </w:t>
      </w:r>
    </w:p>
    <w:p w:rsidR="0011144A" w:rsidRDefault="00EE61C8"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EE61C8">
        <w:rPr>
          <w:color w:val="000000"/>
          <w:sz w:val="28"/>
          <w:szCs w:val="28"/>
          <w:shd w:val="clear" w:color="auto" w:fill="FFFFFF"/>
        </w:rPr>
        <w:t>在冶金工業領域中，將熔融金屬形成鑄件時，需將鑄造過程中所有與熔融金屬接觸的元件鋪設耐火磚，且需在使用壽命屆滿時定期拆除來鋪設新的耐火磚。然而，若欲轉移大量的熔融金屬，由於盛裝用的元件之體積與重量均過於龐大，使得拆除耐火磚的作業已非人力透過操作簡單機構所能企及，致實務上需動用大型破碎機具方可拆除元件內之耐火磚。</w:t>
      </w:r>
    </w:p>
    <w:p w:rsidR="000A7616" w:rsidRDefault="00EE61C8"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EE61C8">
        <w:rPr>
          <w:color w:val="000000"/>
          <w:sz w:val="28"/>
          <w:szCs w:val="28"/>
          <w:shd w:val="clear" w:color="auto" w:fill="FFFFFF"/>
        </w:rPr>
        <w:t>參閱圖</w:t>
      </w:r>
      <w:r w:rsidRPr="00EE61C8">
        <w:rPr>
          <w:color w:val="000000"/>
          <w:sz w:val="28"/>
          <w:szCs w:val="28"/>
          <w:shd w:val="clear" w:color="auto" w:fill="FFFFFF"/>
        </w:rPr>
        <w:t>1</w:t>
      </w:r>
      <w:r w:rsidRPr="00EE61C8">
        <w:rPr>
          <w:color w:val="000000"/>
          <w:sz w:val="28"/>
          <w:szCs w:val="28"/>
          <w:shd w:val="clear" w:color="auto" w:fill="FFFFFF"/>
        </w:rPr>
        <w:t>及圖</w:t>
      </w:r>
      <w:r w:rsidRPr="00EE61C8">
        <w:rPr>
          <w:color w:val="000000"/>
          <w:sz w:val="28"/>
          <w:szCs w:val="28"/>
          <w:shd w:val="clear" w:color="auto" w:fill="FFFFFF"/>
        </w:rPr>
        <w:t>2</w:t>
      </w:r>
      <w:r w:rsidRPr="00EE61C8">
        <w:rPr>
          <w:color w:val="000000"/>
          <w:sz w:val="28"/>
          <w:szCs w:val="28"/>
          <w:shd w:val="clear" w:color="auto" w:fill="FFFFFF"/>
        </w:rPr>
        <w:t>，一種現有的澆鑄裝置，包含一內部鋪設有多個防火磚的盛鋼桶</w:t>
      </w:r>
      <w:r w:rsidRPr="00EE61C8">
        <w:rPr>
          <w:color w:val="000000"/>
          <w:sz w:val="28"/>
          <w:szCs w:val="28"/>
          <w:shd w:val="clear" w:color="auto" w:fill="FFFFFF"/>
        </w:rPr>
        <w:t>9</w:t>
      </w:r>
      <w:r w:rsidRPr="00EE61C8">
        <w:rPr>
          <w:color w:val="000000"/>
          <w:sz w:val="28"/>
          <w:szCs w:val="28"/>
          <w:shd w:val="clear" w:color="auto" w:fill="FFFFFF"/>
        </w:rPr>
        <w:t>，及一用於吊掛該盛鋼桶</w:t>
      </w:r>
      <w:r w:rsidRPr="00EE61C8">
        <w:rPr>
          <w:color w:val="000000"/>
          <w:sz w:val="28"/>
          <w:szCs w:val="28"/>
          <w:shd w:val="clear" w:color="auto" w:fill="FFFFFF"/>
        </w:rPr>
        <w:t>9</w:t>
      </w:r>
      <w:r w:rsidRPr="00EE61C8">
        <w:rPr>
          <w:color w:val="000000"/>
          <w:sz w:val="28"/>
          <w:szCs w:val="28"/>
          <w:shd w:val="clear" w:color="auto" w:fill="FFFFFF"/>
        </w:rPr>
        <w:t>的天車</w:t>
      </w:r>
      <w:r w:rsidRPr="00EE61C8">
        <w:rPr>
          <w:color w:val="000000"/>
          <w:sz w:val="28"/>
          <w:szCs w:val="28"/>
          <w:shd w:val="clear" w:color="auto" w:fill="FFFFFF"/>
        </w:rPr>
        <w:t>8</w:t>
      </w:r>
      <w:r w:rsidRPr="00EE61C8">
        <w:rPr>
          <w:color w:val="000000"/>
          <w:sz w:val="28"/>
          <w:szCs w:val="28"/>
          <w:shd w:val="clear" w:color="auto" w:fill="FFFFFF"/>
        </w:rPr>
        <w:t>。其中，該盛鋼桶</w:t>
      </w:r>
      <w:r w:rsidRPr="00EE61C8">
        <w:rPr>
          <w:color w:val="000000"/>
          <w:sz w:val="28"/>
          <w:szCs w:val="28"/>
          <w:shd w:val="clear" w:color="auto" w:fill="FFFFFF"/>
        </w:rPr>
        <w:t>9</w:t>
      </w:r>
      <w:r w:rsidRPr="00EE61C8">
        <w:rPr>
          <w:color w:val="000000"/>
          <w:sz w:val="28"/>
          <w:szCs w:val="28"/>
          <w:shd w:val="clear" w:color="auto" w:fill="FFFFFF"/>
        </w:rPr>
        <w:t>包括一界定出一向上開設之開口</w:t>
      </w:r>
      <w:r w:rsidRPr="00EE61C8">
        <w:rPr>
          <w:color w:val="000000"/>
          <w:sz w:val="28"/>
          <w:szCs w:val="28"/>
          <w:shd w:val="clear" w:color="auto" w:fill="FFFFFF"/>
        </w:rPr>
        <w:t>90</w:t>
      </w:r>
      <w:r w:rsidRPr="00EE61C8">
        <w:rPr>
          <w:color w:val="000000"/>
          <w:sz w:val="28"/>
          <w:szCs w:val="28"/>
          <w:shd w:val="clear" w:color="auto" w:fill="FFFFFF"/>
        </w:rPr>
        <w:t>的桶身</w:t>
      </w:r>
      <w:r w:rsidRPr="00EE61C8">
        <w:rPr>
          <w:color w:val="000000"/>
          <w:sz w:val="28"/>
          <w:szCs w:val="28"/>
          <w:shd w:val="clear" w:color="auto" w:fill="FFFFFF"/>
        </w:rPr>
        <w:t>91</w:t>
      </w:r>
      <w:r w:rsidRPr="00EE61C8">
        <w:rPr>
          <w:color w:val="000000"/>
          <w:sz w:val="28"/>
          <w:szCs w:val="28"/>
          <w:shd w:val="clear" w:color="auto" w:fill="FFFFFF"/>
        </w:rPr>
        <w:t>、二設置在該桶身</w:t>
      </w:r>
      <w:r w:rsidRPr="00EE61C8">
        <w:rPr>
          <w:color w:val="000000"/>
          <w:sz w:val="28"/>
          <w:szCs w:val="28"/>
          <w:shd w:val="clear" w:color="auto" w:fill="FFFFFF"/>
        </w:rPr>
        <w:t>91</w:t>
      </w:r>
      <w:r w:rsidRPr="00EE61C8">
        <w:rPr>
          <w:color w:val="000000"/>
          <w:sz w:val="28"/>
          <w:szCs w:val="28"/>
          <w:shd w:val="clear" w:color="auto" w:fill="FFFFFF"/>
        </w:rPr>
        <w:t>之外周面且沿一軸線</w:t>
      </w:r>
      <w:r w:rsidRPr="00EE61C8">
        <w:rPr>
          <w:color w:val="000000"/>
          <w:sz w:val="28"/>
          <w:szCs w:val="28"/>
          <w:shd w:val="clear" w:color="auto" w:fill="FFFFFF"/>
        </w:rPr>
        <w:t>Y</w:t>
      </w:r>
      <w:r w:rsidRPr="00EE61C8">
        <w:rPr>
          <w:color w:val="000000"/>
          <w:sz w:val="28"/>
          <w:szCs w:val="28"/>
          <w:shd w:val="clear" w:color="auto" w:fill="FFFFFF"/>
        </w:rPr>
        <w:t>分別往相反兩側遠離凸伸的耳軸</w:t>
      </w:r>
      <w:r w:rsidRPr="00EE61C8">
        <w:rPr>
          <w:color w:val="000000"/>
          <w:sz w:val="28"/>
          <w:szCs w:val="28"/>
          <w:shd w:val="clear" w:color="auto" w:fill="FFFFFF"/>
        </w:rPr>
        <w:t>92</w:t>
      </w:r>
      <w:r w:rsidRPr="00EE61C8">
        <w:rPr>
          <w:color w:val="000000"/>
          <w:sz w:val="28"/>
          <w:szCs w:val="28"/>
          <w:shd w:val="clear" w:color="auto" w:fill="FFFFFF"/>
        </w:rPr>
        <w:t>，及一設置在該桶身</w:t>
      </w:r>
      <w:r w:rsidRPr="00EE61C8">
        <w:rPr>
          <w:color w:val="000000"/>
          <w:sz w:val="28"/>
          <w:szCs w:val="28"/>
          <w:shd w:val="clear" w:color="auto" w:fill="FFFFFF"/>
        </w:rPr>
        <w:t>91</w:t>
      </w:r>
      <w:r w:rsidRPr="00EE61C8">
        <w:rPr>
          <w:color w:val="000000"/>
          <w:sz w:val="28"/>
          <w:szCs w:val="28"/>
          <w:shd w:val="clear" w:color="auto" w:fill="FFFFFF"/>
        </w:rPr>
        <w:t>外周面且鄰設於該桶身</w:t>
      </w:r>
      <w:r w:rsidRPr="00EE61C8">
        <w:rPr>
          <w:color w:val="000000"/>
          <w:sz w:val="28"/>
          <w:szCs w:val="28"/>
          <w:shd w:val="clear" w:color="auto" w:fill="FFFFFF"/>
        </w:rPr>
        <w:t>91</w:t>
      </w:r>
      <w:r w:rsidRPr="00EE61C8">
        <w:rPr>
          <w:color w:val="000000"/>
          <w:sz w:val="28"/>
          <w:szCs w:val="28"/>
          <w:shd w:val="clear" w:color="auto" w:fill="FFFFFF"/>
        </w:rPr>
        <w:t>底部的勾掛件</w:t>
      </w:r>
      <w:r w:rsidRPr="00EE61C8">
        <w:rPr>
          <w:color w:val="000000"/>
          <w:sz w:val="28"/>
          <w:szCs w:val="28"/>
          <w:shd w:val="clear" w:color="auto" w:fill="FFFFFF"/>
        </w:rPr>
        <w:t>93</w:t>
      </w:r>
      <w:r w:rsidRPr="00EE61C8">
        <w:rPr>
          <w:color w:val="000000"/>
          <w:sz w:val="28"/>
          <w:szCs w:val="28"/>
          <w:shd w:val="clear" w:color="auto" w:fill="FFFFFF"/>
        </w:rPr>
        <w:t>。該天車</w:t>
      </w:r>
      <w:r w:rsidRPr="00EE61C8">
        <w:rPr>
          <w:color w:val="000000"/>
          <w:sz w:val="28"/>
          <w:szCs w:val="28"/>
          <w:shd w:val="clear" w:color="auto" w:fill="FFFFFF"/>
        </w:rPr>
        <w:t>8</w:t>
      </w:r>
      <w:r w:rsidRPr="00EE61C8">
        <w:rPr>
          <w:color w:val="000000"/>
          <w:sz w:val="28"/>
          <w:szCs w:val="28"/>
          <w:shd w:val="clear" w:color="auto" w:fill="FFFFFF"/>
        </w:rPr>
        <w:t>包括二沿該軸線</w:t>
      </w:r>
      <w:r w:rsidRPr="00EE61C8">
        <w:rPr>
          <w:color w:val="000000"/>
          <w:sz w:val="28"/>
          <w:szCs w:val="28"/>
          <w:shd w:val="clear" w:color="auto" w:fill="FFFFFF"/>
        </w:rPr>
        <w:t>Y</w:t>
      </w:r>
      <w:r w:rsidRPr="00EE61C8">
        <w:rPr>
          <w:color w:val="000000"/>
          <w:sz w:val="28"/>
          <w:szCs w:val="28"/>
          <w:shd w:val="clear" w:color="auto" w:fill="FFFFFF"/>
        </w:rPr>
        <w:t>彼此間隔設置的鈎頭</w:t>
      </w:r>
      <w:r w:rsidRPr="00EE61C8">
        <w:rPr>
          <w:color w:val="000000"/>
          <w:sz w:val="28"/>
          <w:szCs w:val="28"/>
          <w:shd w:val="clear" w:color="auto" w:fill="FFFFFF"/>
        </w:rPr>
        <w:t>81</w:t>
      </w:r>
      <w:r w:rsidRPr="00EE61C8">
        <w:rPr>
          <w:color w:val="000000"/>
          <w:sz w:val="28"/>
          <w:szCs w:val="28"/>
          <w:shd w:val="clear" w:color="auto" w:fill="FFFFFF"/>
        </w:rPr>
        <w:t>，及一用於吊掛該勾掛件</w:t>
      </w:r>
      <w:r w:rsidRPr="00EE61C8">
        <w:rPr>
          <w:color w:val="000000"/>
          <w:sz w:val="28"/>
          <w:szCs w:val="28"/>
          <w:shd w:val="clear" w:color="auto" w:fill="FFFFFF"/>
        </w:rPr>
        <w:t>93</w:t>
      </w:r>
      <w:r w:rsidRPr="00EE61C8">
        <w:rPr>
          <w:color w:val="000000"/>
          <w:sz w:val="28"/>
          <w:szCs w:val="28"/>
          <w:shd w:val="clear" w:color="auto" w:fill="FFFFFF"/>
        </w:rPr>
        <w:t>的掛鈎</w:t>
      </w:r>
      <w:r w:rsidRPr="00EE61C8">
        <w:rPr>
          <w:color w:val="000000"/>
          <w:sz w:val="28"/>
          <w:szCs w:val="28"/>
          <w:shd w:val="clear" w:color="auto" w:fill="FFFFFF"/>
        </w:rPr>
        <w:t>82</w:t>
      </w:r>
      <w:r w:rsidRPr="00EE61C8">
        <w:rPr>
          <w:color w:val="000000"/>
          <w:sz w:val="28"/>
          <w:szCs w:val="28"/>
          <w:shd w:val="clear" w:color="auto" w:fill="FFFFFF"/>
        </w:rPr>
        <w:t>。每一個該鈎頭</w:t>
      </w:r>
      <w:r w:rsidRPr="00EE61C8">
        <w:rPr>
          <w:color w:val="000000"/>
          <w:sz w:val="28"/>
          <w:szCs w:val="28"/>
          <w:shd w:val="clear" w:color="auto" w:fill="FFFFFF"/>
        </w:rPr>
        <w:t>81</w:t>
      </w:r>
      <w:r w:rsidRPr="00EE61C8">
        <w:rPr>
          <w:color w:val="000000"/>
          <w:sz w:val="28"/>
          <w:szCs w:val="28"/>
          <w:shd w:val="clear" w:color="auto" w:fill="FFFFFF"/>
        </w:rPr>
        <w:t>末段是向上彎折以界定出一鈎口</w:t>
      </w:r>
      <w:r w:rsidRPr="00EE61C8">
        <w:rPr>
          <w:color w:val="000000"/>
          <w:sz w:val="28"/>
          <w:szCs w:val="28"/>
          <w:shd w:val="clear" w:color="auto" w:fill="FFFFFF"/>
        </w:rPr>
        <w:t>80</w:t>
      </w:r>
      <w:r w:rsidRPr="00EE61C8">
        <w:rPr>
          <w:color w:val="000000"/>
          <w:sz w:val="28"/>
          <w:szCs w:val="28"/>
          <w:shd w:val="clear" w:color="auto" w:fill="FFFFFF"/>
        </w:rPr>
        <w:t>。使用者能使該等耳軸</w:t>
      </w:r>
      <w:r w:rsidRPr="00EE61C8">
        <w:rPr>
          <w:color w:val="000000"/>
          <w:sz w:val="28"/>
          <w:szCs w:val="28"/>
          <w:shd w:val="clear" w:color="auto" w:fill="FFFFFF"/>
        </w:rPr>
        <w:t>92</w:t>
      </w:r>
      <w:r w:rsidRPr="00EE61C8">
        <w:rPr>
          <w:color w:val="000000"/>
          <w:sz w:val="28"/>
          <w:szCs w:val="28"/>
          <w:shd w:val="clear" w:color="auto" w:fill="FFFFFF"/>
        </w:rPr>
        <w:t>分別通過該等鈎口</w:t>
      </w:r>
      <w:r w:rsidRPr="00EE61C8">
        <w:rPr>
          <w:color w:val="000000"/>
          <w:sz w:val="28"/>
          <w:szCs w:val="28"/>
          <w:shd w:val="clear" w:color="auto" w:fill="FFFFFF"/>
        </w:rPr>
        <w:t>80</w:t>
      </w:r>
      <w:r w:rsidRPr="00EE61C8">
        <w:rPr>
          <w:color w:val="000000"/>
          <w:sz w:val="28"/>
          <w:szCs w:val="28"/>
          <w:shd w:val="clear" w:color="auto" w:fill="FFFFFF"/>
        </w:rPr>
        <w:t>，並將該等鈎頭</w:t>
      </w:r>
      <w:r w:rsidRPr="00EE61C8">
        <w:rPr>
          <w:color w:val="000000"/>
          <w:sz w:val="28"/>
          <w:szCs w:val="28"/>
          <w:shd w:val="clear" w:color="auto" w:fill="FFFFFF"/>
        </w:rPr>
        <w:t>81</w:t>
      </w:r>
      <w:r w:rsidRPr="00EE61C8">
        <w:rPr>
          <w:color w:val="000000"/>
          <w:sz w:val="28"/>
          <w:szCs w:val="28"/>
          <w:shd w:val="clear" w:color="auto" w:fill="FFFFFF"/>
        </w:rPr>
        <w:t>分別鈎掛該等耳軸</w:t>
      </w:r>
      <w:r w:rsidRPr="00EE61C8">
        <w:rPr>
          <w:color w:val="000000"/>
          <w:sz w:val="28"/>
          <w:szCs w:val="28"/>
          <w:shd w:val="clear" w:color="auto" w:fill="FFFFFF"/>
        </w:rPr>
        <w:t>92</w:t>
      </w:r>
      <w:r w:rsidRPr="00EE61C8">
        <w:rPr>
          <w:color w:val="000000"/>
          <w:sz w:val="28"/>
          <w:szCs w:val="28"/>
          <w:shd w:val="clear" w:color="auto" w:fill="FFFFFF"/>
        </w:rPr>
        <w:t>，藉此使該盛鋼桶</w:t>
      </w:r>
      <w:r w:rsidRPr="00EE61C8">
        <w:rPr>
          <w:color w:val="000000"/>
          <w:sz w:val="28"/>
          <w:szCs w:val="28"/>
          <w:shd w:val="clear" w:color="auto" w:fill="FFFFFF"/>
        </w:rPr>
        <w:t>9</w:t>
      </w:r>
      <w:r w:rsidRPr="00EE61C8">
        <w:rPr>
          <w:color w:val="000000"/>
          <w:sz w:val="28"/>
          <w:szCs w:val="28"/>
          <w:shd w:val="clear" w:color="auto" w:fill="FFFFFF"/>
        </w:rPr>
        <w:t>被該天車</w:t>
      </w:r>
      <w:r w:rsidRPr="00EE61C8">
        <w:rPr>
          <w:color w:val="000000"/>
          <w:sz w:val="28"/>
          <w:szCs w:val="28"/>
          <w:shd w:val="clear" w:color="auto" w:fill="FFFFFF"/>
        </w:rPr>
        <w:t>8</w:t>
      </w:r>
      <w:r w:rsidRPr="00EE61C8">
        <w:rPr>
          <w:color w:val="000000"/>
          <w:sz w:val="28"/>
          <w:szCs w:val="28"/>
          <w:shd w:val="clear" w:color="auto" w:fill="FFFFFF"/>
        </w:rPr>
        <w:t>定</w:t>
      </w:r>
      <w:r w:rsidRPr="00EE61C8">
        <w:rPr>
          <w:color w:val="000000"/>
          <w:sz w:val="28"/>
          <w:szCs w:val="28"/>
          <w:shd w:val="clear" w:color="auto" w:fill="FFFFFF"/>
        </w:rPr>
        <w:lastRenderedPageBreak/>
        <w:t>位在一適當位置</w:t>
      </w:r>
      <w:r w:rsidRPr="00EE61C8">
        <w:rPr>
          <w:color w:val="000000"/>
          <w:sz w:val="28"/>
          <w:szCs w:val="28"/>
          <w:shd w:val="clear" w:color="auto" w:fill="FFFFFF"/>
        </w:rPr>
        <w:t>D</w:t>
      </w:r>
      <w:r w:rsidRPr="00EE61C8">
        <w:rPr>
          <w:color w:val="000000"/>
          <w:sz w:val="28"/>
          <w:szCs w:val="28"/>
          <w:shd w:val="clear" w:color="auto" w:fill="FFFFFF"/>
        </w:rPr>
        <w:t>，再藉由操作該掛鈎</w:t>
      </w:r>
      <w:r w:rsidRPr="00EE61C8">
        <w:rPr>
          <w:color w:val="000000"/>
          <w:sz w:val="28"/>
          <w:szCs w:val="28"/>
          <w:shd w:val="clear" w:color="auto" w:fill="FFFFFF"/>
        </w:rPr>
        <w:t>82</w:t>
      </w:r>
      <w:r w:rsidRPr="00EE61C8">
        <w:rPr>
          <w:color w:val="000000"/>
          <w:sz w:val="28"/>
          <w:szCs w:val="28"/>
          <w:shd w:val="clear" w:color="auto" w:fill="FFFFFF"/>
        </w:rPr>
        <w:t>，即能在該桶身</w:t>
      </w:r>
      <w:r w:rsidRPr="00EE61C8">
        <w:rPr>
          <w:color w:val="000000"/>
          <w:sz w:val="28"/>
          <w:szCs w:val="28"/>
          <w:shd w:val="clear" w:color="auto" w:fill="FFFFFF"/>
        </w:rPr>
        <w:t>91</w:t>
      </w:r>
      <w:r w:rsidRPr="00EE61C8">
        <w:rPr>
          <w:color w:val="000000"/>
          <w:sz w:val="28"/>
          <w:szCs w:val="28"/>
          <w:shd w:val="clear" w:color="auto" w:fill="FFFFFF"/>
        </w:rPr>
        <w:t>鄰於該等耳軸</w:t>
      </w:r>
      <w:r w:rsidRPr="00EE61C8">
        <w:rPr>
          <w:color w:val="000000"/>
          <w:sz w:val="28"/>
          <w:szCs w:val="28"/>
          <w:shd w:val="clear" w:color="auto" w:fill="FFFFFF"/>
        </w:rPr>
        <w:t>92</w:t>
      </w:r>
      <w:r w:rsidRPr="00EE61C8">
        <w:rPr>
          <w:color w:val="000000"/>
          <w:sz w:val="28"/>
          <w:szCs w:val="28"/>
          <w:shd w:val="clear" w:color="auto" w:fill="FFFFFF"/>
        </w:rPr>
        <w:t>之部分被鈎掛固定時向上提取該勾掛件</w:t>
      </w:r>
      <w:r w:rsidRPr="00EE61C8">
        <w:rPr>
          <w:color w:val="000000"/>
          <w:sz w:val="28"/>
          <w:szCs w:val="28"/>
          <w:shd w:val="clear" w:color="auto" w:fill="FFFFFF"/>
        </w:rPr>
        <w:t>93</w:t>
      </w:r>
      <w:r w:rsidRPr="00EE61C8">
        <w:rPr>
          <w:color w:val="000000"/>
          <w:sz w:val="28"/>
          <w:szCs w:val="28"/>
          <w:shd w:val="clear" w:color="auto" w:fill="FFFFFF"/>
        </w:rPr>
        <w:t>，使該桶身</w:t>
      </w:r>
      <w:r w:rsidRPr="00EE61C8">
        <w:rPr>
          <w:color w:val="000000"/>
          <w:sz w:val="28"/>
          <w:szCs w:val="28"/>
          <w:shd w:val="clear" w:color="auto" w:fill="FFFFFF"/>
        </w:rPr>
        <w:t>91</w:t>
      </w:r>
      <w:r w:rsidRPr="00EE61C8">
        <w:rPr>
          <w:color w:val="000000"/>
          <w:sz w:val="28"/>
          <w:szCs w:val="28"/>
          <w:shd w:val="clear" w:color="auto" w:fill="FFFFFF"/>
        </w:rPr>
        <w:t>以該軸線</w:t>
      </w:r>
      <w:r w:rsidRPr="00EE61C8">
        <w:rPr>
          <w:color w:val="000000"/>
          <w:sz w:val="28"/>
          <w:szCs w:val="28"/>
          <w:shd w:val="clear" w:color="auto" w:fill="FFFFFF"/>
        </w:rPr>
        <w:t>Y</w:t>
      </w:r>
      <w:r w:rsidRPr="00EE61C8">
        <w:rPr>
          <w:color w:val="000000"/>
          <w:sz w:val="28"/>
          <w:szCs w:val="28"/>
          <w:shd w:val="clear" w:color="auto" w:fill="FFFFFF"/>
        </w:rPr>
        <w:t>為轉軸而傾斜。其中，考量到該等鈎頭</w:t>
      </w:r>
      <w:r w:rsidRPr="00EE61C8">
        <w:rPr>
          <w:color w:val="000000"/>
          <w:sz w:val="28"/>
          <w:szCs w:val="28"/>
          <w:shd w:val="clear" w:color="auto" w:fill="FFFFFF"/>
        </w:rPr>
        <w:t>81</w:t>
      </w:r>
      <w:r w:rsidRPr="00EE61C8">
        <w:rPr>
          <w:color w:val="000000"/>
          <w:sz w:val="28"/>
          <w:szCs w:val="28"/>
          <w:shd w:val="clear" w:color="auto" w:fill="FFFFFF"/>
        </w:rPr>
        <w:t>之該等鈎口</w:t>
      </w:r>
      <w:r w:rsidRPr="00EE61C8">
        <w:rPr>
          <w:color w:val="000000"/>
          <w:sz w:val="28"/>
          <w:szCs w:val="28"/>
          <w:shd w:val="clear" w:color="auto" w:fill="FFFFFF"/>
        </w:rPr>
        <w:t>80</w:t>
      </w:r>
      <w:r w:rsidRPr="00EE61C8">
        <w:rPr>
          <w:color w:val="000000"/>
          <w:sz w:val="28"/>
          <w:szCs w:val="28"/>
          <w:shd w:val="clear" w:color="auto" w:fill="FFFFFF"/>
        </w:rPr>
        <w:t>的開設位置，為了避免該等耳軸</w:t>
      </w:r>
      <w:r w:rsidRPr="00EE61C8">
        <w:rPr>
          <w:color w:val="000000"/>
          <w:sz w:val="28"/>
          <w:szCs w:val="28"/>
          <w:shd w:val="clear" w:color="auto" w:fill="FFFFFF"/>
        </w:rPr>
        <w:t>92</w:t>
      </w:r>
      <w:r w:rsidRPr="00EE61C8">
        <w:rPr>
          <w:color w:val="000000"/>
          <w:sz w:val="28"/>
          <w:szCs w:val="28"/>
          <w:shd w:val="clear" w:color="auto" w:fill="FFFFFF"/>
        </w:rPr>
        <w:t>自該等鈎口</w:t>
      </w:r>
      <w:r w:rsidRPr="00EE61C8">
        <w:rPr>
          <w:color w:val="000000"/>
          <w:sz w:val="28"/>
          <w:szCs w:val="28"/>
          <w:shd w:val="clear" w:color="auto" w:fill="FFFFFF"/>
        </w:rPr>
        <w:t>80</w:t>
      </w:r>
      <w:r w:rsidRPr="00EE61C8">
        <w:rPr>
          <w:color w:val="000000"/>
          <w:sz w:val="28"/>
          <w:szCs w:val="28"/>
          <w:shd w:val="clear" w:color="auto" w:fill="FFFFFF"/>
        </w:rPr>
        <w:t>滑出，故該桶身</w:t>
      </w:r>
      <w:r w:rsidRPr="00EE61C8">
        <w:rPr>
          <w:color w:val="000000"/>
          <w:sz w:val="28"/>
          <w:szCs w:val="28"/>
          <w:shd w:val="clear" w:color="auto" w:fill="FFFFFF"/>
        </w:rPr>
        <w:t>91</w:t>
      </w:r>
      <w:r w:rsidRPr="00EE61C8">
        <w:rPr>
          <w:color w:val="000000"/>
          <w:sz w:val="28"/>
          <w:szCs w:val="28"/>
          <w:shd w:val="clear" w:color="auto" w:fill="FFFFFF"/>
        </w:rPr>
        <w:t>之該開口</w:t>
      </w:r>
      <w:r w:rsidRPr="00EE61C8">
        <w:rPr>
          <w:color w:val="000000"/>
          <w:sz w:val="28"/>
          <w:szCs w:val="28"/>
          <w:shd w:val="clear" w:color="auto" w:fill="FFFFFF"/>
        </w:rPr>
        <w:t>90</w:t>
      </w:r>
      <w:r w:rsidRPr="00EE61C8">
        <w:rPr>
          <w:color w:val="000000"/>
          <w:sz w:val="28"/>
          <w:szCs w:val="28"/>
          <w:shd w:val="clear" w:color="auto" w:fill="FFFFFF"/>
        </w:rPr>
        <w:t>僅能朝相反於該等鈎口</w:t>
      </w:r>
      <w:r w:rsidRPr="00EE61C8">
        <w:rPr>
          <w:color w:val="000000"/>
          <w:sz w:val="28"/>
          <w:szCs w:val="28"/>
          <w:shd w:val="clear" w:color="auto" w:fill="FFFFFF"/>
        </w:rPr>
        <w:t>80</w:t>
      </w:r>
      <w:r w:rsidRPr="00EE61C8">
        <w:rPr>
          <w:color w:val="000000"/>
          <w:sz w:val="28"/>
          <w:szCs w:val="28"/>
          <w:shd w:val="clear" w:color="auto" w:fill="FFFFFF"/>
        </w:rPr>
        <w:t>的方向轉動至一順傾倒位置</w:t>
      </w:r>
      <w:r w:rsidRPr="00EE61C8">
        <w:rPr>
          <w:color w:val="000000"/>
          <w:sz w:val="28"/>
          <w:szCs w:val="28"/>
          <w:shd w:val="clear" w:color="auto" w:fill="FFFFFF"/>
        </w:rPr>
        <w:t>D1</w:t>
      </w:r>
      <w:r w:rsidRPr="00EE61C8">
        <w:rPr>
          <w:color w:val="000000"/>
          <w:sz w:val="28"/>
          <w:szCs w:val="28"/>
          <w:shd w:val="clear" w:color="auto" w:fill="FFFFFF"/>
        </w:rPr>
        <w:t>。如此，使用者便可透過操作如怪手等大型破碎機具來拆除在傾倒狀態下之該桶身</w:t>
      </w:r>
      <w:r w:rsidRPr="00EE61C8">
        <w:rPr>
          <w:color w:val="000000"/>
          <w:sz w:val="28"/>
          <w:szCs w:val="28"/>
          <w:shd w:val="clear" w:color="auto" w:fill="FFFFFF"/>
        </w:rPr>
        <w:t>91</w:t>
      </w:r>
      <w:r w:rsidRPr="00EE61C8">
        <w:rPr>
          <w:color w:val="000000"/>
          <w:sz w:val="28"/>
          <w:szCs w:val="28"/>
          <w:shd w:val="clear" w:color="auto" w:fill="FFFFFF"/>
        </w:rPr>
        <w:t>內的耐火磚。</w:t>
      </w:r>
    </w:p>
    <w:p w:rsidR="003B1E31" w:rsidRPr="0019592C" w:rsidRDefault="00EE61C8"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EE61C8">
        <w:rPr>
          <w:color w:val="000000"/>
          <w:sz w:val="28"/>
          <w:szCs w:val="28"/>
          <w:shd w:val="clear" w:color="auto" w:fill="FFFFFF"/>
        </w:rPr>
        <w:t>然而，現有的大型破碎機具之破碎端均為向下挖掘之機械結構，且該桶身</w:t>
      </w:r>
      <w:r w:rsidRPr="00EE61C8">
        <w:rPr>
          <w:color w:val="000000"/>
          <w:sz w:val="28"/>
          <w:szCs w:val="28"/>
          <w:shd w:val="clear" w:color="auto" w:fill="FFFFFF"/>
        </w:rPr>
        <w:t>91</w:t>
      </w:r>
      <w:r w:rsidRPr="00EE61C8">
        <w:rPr>
          <w:color w:val="000000"/>
          <w:sz w:val="28"/>
          <w:szCs w:val="28"/>
          <w:shd w:val="clear" w:color="auto" w:fill="FFFFFF"/>
        </w:rPr>
        <w:t>僅能朝單一方向傾斜，致實務上難以針對鋪設在該盛鋼桶</w:t>
      </w:r>
      <w:r w:rsidRPr="00EE61C8">
        <w:rPr>
          <w:color w:val="000000"/>
          <w:sz w:val="28"/>
          <w:szCs w:val="28"/>
          <w:shd w:val="clear" w:color="auto" w:fill="FFFFFF"/>
        </w:rPr>
        <w:t>9</w:t>
      </w:r>
      <w:r w:rsidRPr="00EE61C8">
        <w:rPr>
          <w:color w:val="000000"/>
          <w:sz w:val="28"/>
          <w:szCs w:val="28"/>
          <w:shd w:val="clear" w:color="auto" w:fill="FFFFFF"/>
        </w:rPr>
        <w:t>內部靠近上方之耐火磚進行拆除。倘欲藉由減少廠房設備來提供更大的作業空間，則又受限於加熱裝置、起重裝置及集塵裝置等必要性大型澆鑄設備，使得廠區空間無法調整至足以讓大型破碎機具自由移動的程度。據此，為了能因應現有的大型破碎機具向下挖掘之破碎拆除方法，同時提升大型破碎機具的操作便利性，現有的澆鑄裝置確實有改善的必要。</w:t>
      </w:r>
    </w:p>
    <w:p w:rsidR="0079428C" w:rsidRPr="00B26CAB" w:rsidRDefault="0079428C" w:rsidP="00AE2387">
      <w:pPr>
        <w:overflowPunct w:val="0"/>
        <w:autoSpaceDE w:val="0"/>
        <w:autoSpaceDN w:val="0"/>
        <w:spacing w:line="600" w:lineRule="atLeast"/>
        <w:rPr>
          <w:b/>
          <w:color w:val="000000"/>
          <w:sz w:val="28"/>
          <w:szCs w:val="28"/>
          <w:shd w:val="clear" w:color="auto" w:fill="FFFFFF"/>
        </w:rPr>
      </w:pPr>
      <w:r w:rsidRPr="00B26CAB">
        <w:rPr>
          <w:rFonts w:hint="eastAsia"/>
          <w:b/>
          <w:color w:val="000000"/>
          <w:sz w:val="28"/>
          <w:szCs w:val="28"/>
          <w:shd w:val="clear" w:color="auto" w:fill="FFFFFF"/>
        </w:rPr>
        <w:t>【</w:t>
      </w:r>
      <w:r w:rsidR="0088211C">
        <w:rPr>
          <w:rFonts w:hint="eastAsia"/>
          <w:b/>
          <w:color w:val="000000"/>
          <w:sz w:val="28"/>
          <w:szCs w:val="28"/>
          <w:shd w:val="clear" w:color="auto" w:fill="FFFFFF"/>
        </w:rPr>
        <w:t>發明</w:t>
      </w:r>
      <w:r w:rsidRPr="00B26CAB">
        <w:rPr>
          <w:rFonts w:hint="eastAsia"/>
          <w:b/>
          <w:color w:val="000000"/>
          <w:sz w:val="28"/>
          <w:szCs w:val="28"/>
          <w:shd w:val="clear" w:color="auto" w:fill="FFFFFF"/>
        </w:rPr>
        <w:t>內容】</w:t>
      </w:r>
    </w:p>
    <w:p w:rsidR="0011144A" w:rsidRDefault="00EE61C8"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EE61C8">
        <w:rPr>
          <w:color w:val="000000"/>
          <w:sz w:val="28"/>
          <w:szCs w:val="28"/>
          <w:shd w:val="clear" w:color="auto" w:fill="FFFFFF"/>
        </w:rPr>
        <w:t>因此，本新型之目的，即在提供一種能因應大型機具之拆除方式而便利地完整拆除盛鋼桶內之耐火磚的擺放架。</w:t>
      </w:r>
    </w:p>
    <w:p w:rsidR="0011144A" w:rsidRDefault="00EE61C8"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EE61C8">
        <w:rPr>
          <w:color w:val="000000"/>
          <w:sz w:val="28"/>
          <w:szCs w:val="28"/>
          <w:shd w:val="clear" w:color="auto" w:fill="FFFFFF"/>
        </w:rPr>
        <w:t>於是，本新型擺放架，適用於一澆鑄裝置，該澆鑄裝置包含一盛鋼桶，及一用於吊掛該盛鋼桶的天車。其中，該盛鋼桶包括一界定出一向上開設之開口的桶身，二設置在該桶身外周面且沿一軸線分別往相反兩側凸伸的耳軸，及一設置在該桶身外周面且鄰近該桶身底部的勾掛件。該天車包括二彼此間隔且末段向上彎折而各自界定出一鈎口的鈎頭，及一用以提取該勾掛件，使該桶身以該軸線為轉軸而轉動至一該開口與該等鈎</w:t>
      </w:r>
      <w:r w:rsidRPr="00EE61C8">
        <w:rPr>
          <w:color w:val="000000"/>
          <w:sz w:val="28"/>
          <w:szCs w:val="28"/>
          <w:shd w:val="clear" w:color="auto" w:fill="FFFFFF"/>
        </w:rPr>
        <w:lastRenderedPageBreak/>
        <w:t>口朝向反向之順傾倒位置的掛鈎。該擺放架包含一主支撐座，及二彼此間隔設置的副支撐座。</w:t>
      </w:r>
    </w:p>
    <w:p w:rsidR="0011144A" w:rsidRDefault="00EE61C8"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EE61C8">
        <w:rPr>
          <w:color w:val="000000"/>
          <w:sz w:val="28"/>
          <w:szCs w:val="28"/>
          <w:shd w:val="clear" w:color="auto" w:fill="FFFFFF"/>
        </w:rPr>
        <w:t>該主支撐座包括一自地面向上延伸的主座體、一連接該主座體並具有一適用於抵接該桶身底部之頂抵部的導柱，及二分別設置在該主座體左右兩側且適用於防止該盛鋼桶滾動的限位件。當該導柱抵接由該天車所吊掛之該桶身底部，該桶身轉動至一該開口與該等鈎口朝向同方向的逆傾倒位置。</w:t>
      </w:r>
    </w:p>
    <w:p w:rsidR="0011144A" w:rsidRDefault="00EE61C8"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EE61C8">
        <w:rPr>
          <w:color w:val="000000"/>
          <w:sz w:val="28"/>
          <w:szCs w:val="28"/>
          <w:shd w:val="clear" w:color="auto" w:fill="FFFFFF"/>
        </w:rPr>
        <w:t>每一個該副支撐座包括一自地面向上延伸的副座體，及一形成在該副座體頂緣且適用於供個別之該耳軸容設，使該桶身被該副座體所支撐而固定在該逆傾倒位置的容置槽。</w:t>
      </w:r>
    </w:p>
    <w:p w:rsidR="0079428C" w:rsidRDefault="00EE61C8"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EE61C8">
        <w:rPr>
          <w:color w:val="000000"/>
          <w:sz w:val="28"/>
          <w:szCs w:val="28"/>
          <w:shd w:val="clear" w:color="auto" w:fill="FFFFFF"/>
        </w:rPr>
        <w:t>本新型之功效在於：藉由該導柱、該等限位件及該等容置槽的協同運作關係，及該主支撐座與該副支撐座的排列方式，使該盛鋼桶之該桶身在轉動至該順傾倒位置後，還能夠將該桶身轉動並穩定維持在該逆傾倒位置，即可因應大型破碎機具之破碎端之破碎方向，便利地完整拆除該桶身內部之防火磚。</w:t>
      </w:r>
    </w:p>
    <w:p w:rsidR="0079428C" w:rsidRPr="00B26CAB" w:rsidRDefault="0079428C" w:rsidP="00AE2387">
      <w:pPr>
        <w:overflowPunct w:val="0"/>
        <w:autoSpaceDE w:val="0"/>
        <w:autoSpaceDN w:val="0"/>
        <w:spacing w:line="600" w:lineRule="atLeast"/>
        <w:rPr>
          <w:b/>
          <w:color w:val="000000"/>
          <w:sz w:val="28"/>
          <w:szCs w:val="28"/>
          <w:shd w:val="clear" w:color="auto" w:fill="FFFFFF"/>
        </w:rPr>
      </w:pPr>
      <w:r w:rsidRPr="00B26CAB">
        <w:rPr>
          <w:rFonts w:hint="eastAsia"/>
          <w:b/>
          <w:color w:val="000000"/>
          <w:sz w:val="28"/>
          <w:szCs w:val="28"/>
          <w:shd w:val="clear" w:color="auto" w:fill="FFFFFF"/>
        </w:rPr>
        <w:t>【圖式簡單說明】</w:t>
      </w:r>
      <w:r w:rsidR="00BA308E" w:rsidRPr="00B26CAB">
        <w:rPr>
          <w:rFonts w:hint="eastAsia"/>
          <w:b/>
          <w:color w:val="000000"/>
          <w:sz w:val="28"/>
          <w:szCs w:val="28"/>
          <w:shd w:val="clear" w:color="auto" w:fill="FFFFFF"/>
        </w:rPr>
        <w:t xml:space="preserve"> </w:t>
      </w:r>
    </w:p>
    <w:p w:rsidR="0079428C" w:rsidRDefault="0079428C"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p>
    <w:p w:rsidR="00EE61C8" w:rsidRPr="00EE61C8" w:rsidRDefault="00EE61C8" w:rsidP="00EE61C8">
      <w:pPr>
        <w:overflowPunct w:val="0"/>
        <w:autoSpaceDE w:val="0"/>
        <w:autoSpaceDN w:val="0"/>
        <w:spacing w:line="600" w:lineRule="atLeast"/>
        <w:rPr>
          <w:color w:val="000000"/>
          <w:sz w:val="28"/>
          <w:szCs w:val="28"/>
          <w:shd w:val="clear" w:color="auto" w:fill="FFFFFF"/>
        </w:rPr>
      </w:pPr>
      <w:r w:rsidRPr="00EE61C8">
        <w:rPr>
          <w:rFonts w:hint="eastAsia"/>
          <w:color w:val="000000"/>
          <w:sz w:val="28"/>
          <w:szCs w:val="28"/>
          <w:shd w:val="clear" w:color="auto" w:fill="FFFFFF"/>
        </w:rPr>
        <w:t>本新型之其他的特徵及功效，將於參照圖式的實施方式中清楚地呈現，其中：</w:t>
      </w:r>
    </w:p>
    <w:p w:rsidR="00EE61C8" w:rsidRPr="00EE61C8" w:rsidRDefault="00EE61C8" w:rsidP="00EE61C8">
      <w:pPr>
        <w:overflowPunct w:val="0"/>
        <w:autoSpaceDE w:val="0"/>
        <w:autoSpaceDN w:val="0"/>
        <w:spacing w:line="600" w:lineRule="atLeast"/>
        <w:rPr>
          <w:color w:val="000000"/>
          <w:sz w:val="28"/>
          <w:szCs w:val="28"/>
          <w:shd w:val="clear" w:color="auto" w:fill="FFFFFF"/>
        </w:rPr>
      </w:pPr>
      <w:r w:rsidRPr="00EE61C8">
        <w:rPr>
          <w:rFonts w:hint="eastAsia"/>
          <w:color w:val="000000"/>
          <w:sz w:val="28"/>
          <w:szCs w:val="28"/>
          <w:shd w:val="clear" w:color="auto" w:fill="FFFFFF"/>
        </w:rPr>
        <w:t>圖</w:t>
      </w:r>
      <w:r w:rsidRPr="00EE61C8">
        <w:rPr>
          <w:rFonts w:hint="eastAsia"/>
          <w:color w:val="000000"/>
          <w:sz w:val="28"/>
          <w:szCs w:val="28"/>
          <w:shd w:val="clear" w:color="auto" w:fill="FFFFFF"/>
        </w:rPr>
        <w:t>1</w:t>
      </w:r>
      <w:r w:rsidRPr="00EE61C8">
        <w:rPr>
          <w:rFonts w:hint="eastAsia"/>
          <w:color w:val="000000"/>
          <w:sz w:val="28"/>
          <w:szCs w:val="28"/>
          <w:shd w:val="clear" w:color="auto" w:fill="FFFFFF"/>
        </w:rPr>
        <w:t>是一種現有的澆鑄裝置之一立體圖；</w:t>
      </w:r>
    </w:p>
    <w:p w:rsidR="00EE61C8" w:rsidRPr="00EE61C8" w:rsidRDefault="00EE61C8" w:rsidP="00EE61C8">
      <w:pPr>
        <w:overflowPunct w:val="0"/>
        <w:autoSpaceDE w:val="0"/>
        <w:autoSpaceDN w:val="0"/>
        <w:spacing w:line="600" w:lineRule="atLeast"/>
        <w:rPr>
          <w:color w:val="000000"/>
          <w:sz w:val="28"/>
          <w:szCs w:val="28"/>
          <w:shd w:val="clear" w:color="auto" w:fill="FFFFFF"/>
        </w:rPr>
      </w:pPr>
      <w:r w:rsidRPr="00EE61C8">
        <w:rPr>
          <w:rFonts w:hint="eastAsia"/>
          <w:color w:val="000000"/>
          <w:sz w:val="28"/>
          <w:szCs w:val="28"/>
          <w:shd w:val="clear" w:color="auto" w:fill="FFFFFF"/>
        </w:rPr>
        <w:t>圖</w:t>
      </w:r>
      <w:r w:rsidRPr="00EE61C8">
        <w:rPr>
          <w:rFonts w:hint="eastAsia"/>
          <w:color w:val="000000"/>
          <w:sz w:val="28"/>
          <w:szCs w:val="28"/>
          <w:shd w:val="clear" w:color="auto" w:fill="FFFFFF"/>
        </w:rPr>
        <w:t>2</w:t>
      </w:r>
      <w:r w:rsidRPr="00EE61C8">
        <w:rPr>
          <w:rFonts w:hint="eastAsia"/>
          <w:color w:val="000000"/>
          <w:sz w:val="28"/>
          <w:szCs w:val="28"/>
          <w:shd w:val="clear" w:color="auto" w:fill="FFFFFF"/>
        </w:rPr>
        <w:t>是一示意圖，說明該現有的澆鑄裝置之一桶身轉動至一順傾倒位置；</w:t>
      </w:r>
    </w:p>
    <w:p w:rsidR="00EE61C8" w:rsidRPr="00EE61C8" w:rsidRDefault="00EE61C8" w:rsidP="00EE61C8">
      <w:pPr>
        <w:overflowPunct w:val="0"/>
        <w:autoSpaceDE w:val="0"/>
        <w:autoSpaceDN w:val="0"/>
        <w:spacing w:line="600" w:lineRule="atLeast"/>
        <w:rPr>
          <w:color w:val="000000"/>
          <w:sz w:val="28"/>
          <w:szCs w:val="28"/>
          <w:shd w:val="clear" w:color="auto" w:fill="FFFFFF"/>
        </w:rPr>
      </w:pPr>
      <w:r w:rsidRPr="00EE61C8">
        <w:rPr>
          <w:rFonts w:hint="eastAsia"/>
          <w:color w:val="000000"/>
          <w:sz w:val="28"/>
          <w:szCs w:val="28"/>
          <w:shd w:val="clear" w:color="auto" w:fill="FFFFFF"/>
        </w:rPr>
        <w:t>圖</w:t>
      </w:r>
      <w:r w:rsidRPr="00EE61C8">
        <w:rPr>
          <w:rFonts w:hint="eastAsia"/>
          <w:color w:val="000000"/>
          <w:sz w:val="28"/>
          <w:szCs w:val="28"/>
          <w:shd w:val="clear" w:color="auto" w:fill="FFFFFF"/>
        </w:rPr>
        <w:t>3</w:t>
      </w:r>
      <w:r w:rsidRPr="00EE61C8">
        <w:rPr>
          <w:rFonts w:hint="eastAsia"/>
          <w:color w:val="000000"/>
          <w:sz w:val="28"/>
          <w:szCs w:val="28"/>
          <w:shd w:val="clear" w:color="auto" w:fill="FFFFFF"/>
        </w:rPr>
        <w:t>是一側視圖，說明本新型擺放架之一實施例；</w:t>
      </w:r>
    </w:p>
    <w:p w:rsidR="00EE61C8" w:rsidRPr="00EE61C8" w:rsidRDefault="00EE61C8" w:rsidP="00EE61C8">
      <w:pPr>
        <w:overflowPunct w:val="0"/>
        <w:autoSpaceDE w:val="0"/>
        <w:autoSpaceDN w:val="0"/>
        <w:spacing w:line="600" w:lineRule="atLeast"/>
        <w:rPr>
          <w:color w:val="000000"/>
          <w:sz w:val="28"/>
          <w:szCs w:val="28"/>
          <w:shd w:val="clear" w:color="auto" w:fill="FFFFFF"/>
        </w:rPr>
      </w:pPr>
      <w:r w:rsidRPr="00EE61C8">
        <w:rPr>
          <w:rFonts w:hint="eastAsia"/>
          <w:color w:val="000000"/>
          <w:sz w:val="28"/>
          <w:szCs w:val="28"/>
          <w:shd w:val="clear" w:color="auto" w:fill="FFFFFF"/>
        </w:rPr>
        <w:lastRenderedPageBreak/>
        <w:t>圖</w:t>
      </w:r>
      <w:r w:rsidRPr="00EE61C8">
        <w:rPr>
          <w:rFonts w:hint="eastAsia"/>
          <w:color w:val="000000"/>
          <w:sz w:val="28"/>
          <w:szCs w:val="28"/>
          <w:shd w:val="clear" w:color="auto" w:fill="FFFFFF"/>
        </w:rPr>
        <w:t>4</w:t>
      </w:r>
      <w:r w:rsidRPr="00EE61C8">
        <w:rPr>
          <w:rFonts w:hint="eastAsia"/>
          <w:color w:val="000000"/>
          <w:sz w:val="28"/>
          <w:szCs w:val="28"/>
          <w:shd w:val="clear" w:color="auto" w:fill="FFFFFF"/>
        </w:rPr>
        <w:t>是一立體圖，說明該實施例之該桶身轉動至一逆傾倒位置；及</w:t>
      </w:r>
    </w:p>
    <w:p w:rsidR="005F5041" w:rsidRPr="005F5041" w:rsidRDefault="00EE61C8" w:rsidP="00EE61C8">
      <w:pPr>
        <w:overflowPunct w:val="0"/>
        <w:autoSpaceDE w:val="0"/>
        <w:autoSpaceDN w:val="0"/>
        <w:spacing w:line="600" w:lineRule="atLeast"/>
        <w:rPr>
          <w:color w:val="000000"/>
          <w:sz w:val="28"/>
          <w:szCs w:val="28"/>
          <w:shd w:val="clear" w:color="auto" w:fill="FFFFFF"/>
        </w:rPr>
      </w:pPr>
      <w:r w:rsidRPr="00EE61C8">
        <w:rPr>
          <w:rFonts w:hint="eastAsia"/>
          <w:color w:val="000000"/>
          <w:sz w:val="28"/>
          <w:szCs w:val="28"/>
          <w:shd w:val="clear" w:color="auto" w:fill="FFFFFF"/>
        </w:rPr>
        <w:t>圖</w:t>
      </w:r>
      <w:r w:rsidRPr="00EE61C8">
        <w:rPr>
          <w:rFonts w:hint="eastAsia"/>
          <w:color w:val="000000"/>
          <w:sz w:val="28"/>
          <w:szCs w:val="28"/>
          <w:shd w:val="clear" w:color="auto" w:fill="FFFFFF"/>
        </w:rPr>
        <w:t>5</w:t>
      </w:r>
      <w:r w:rsidRPr="00EE61C8">
        <w:rPr>
          <w:rFonts w:hint="eastAsia"/>
          <w:color w:val="000000"/>
          <w:sz w:val="28"/>
          <w:szCs w:val="28"/>
          <w:shd w:val="clear" w:color="auto" w:fill="FFFFFF"/>
        </w:rPr>
        <w:t>是一示意圖，說明使用該實施例因應大型破碎機具之拆除耐火磚的方式。</w:t>
      </w:r>
    </w:p>
    <w:p w:rsidR="0079428C" w:rsidRPr="00B26CAB" w:rsidRDefault="0079428C" w:rsidP="00224040">
      <w:pPr>
        <w:overflowPunct w:val="0"/>
        <w:autoSpaceDE w:val="0"/>
        <w:autoSpaceDN w:val="0"/>
        <w:spacing w:line="600" w:lineRule="atLeast"/>
        <w:rPr>
          <w:b/>
          <w:color w:val="000000"/>
          <w:sz w:val="28"/>
          <w:szCs w:val="28"/>
          <w:shd w:val="clear" w:color="auto" w:fill="FFFFFF"/>
        </w:rPr>
      </w:pPr>
      <w:r w:rsidRPr="00B26CAB">
        <w:rPr>
          <w:rFonts w:hint="eastAsia"/>
          <w:b/>
          <w:color w:val="000000"/>
          <w:sz w:val="28"/>
          <w:szCs w:val="28"/>
          <w:shd w:val="clear" w:color="auto" w:fill="FFFFFF"/>
        </w:rPr>
        <w:t>【實施方式】</w:t>
      </w:r>
      <w:r w:rsidR="00BA308E" w:rsidRPr="00B26CAB">
        <w:rPr>
          <w:rFonts w:hint="eastAsia"/>
          <w:b/>
          <w:color w:val="000000"/>
          <w:sz w:val="28"/>
          <w:szCs w:val="28"/>
          <w:shd w:val="clear" w:color="auto" w:fill="FFFFFF"/>
        </w:rPr>
        <w:t xml:space="preserve"> </w:t>
      </w:r>
    </w:p>
    <w:p w:rsidR="0011144A" w:rsidRDefault="00EE61C8"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EE61C8">
        <w:rPr>
          <w:color w:val="000000"/>
          <w:sz w:val="28"/>
          <w:szCs w:val="28"/>
          <w:shd w:val="clear" w:color="auto" w:fill="FFFFFF"/>
        </w:rPr>
        <w:t>參閱圖</w:t>
      </w:r>
      <w:r w:rsidRPr="00EE61C8">
        <w:rPr>
          <w:color w:val="000000"/>
          <w:sz w:val="28"/>
          <w:szCs w:val="28"/>
          <w:shd w:val="clear" w:color="auto" w:fill="FFFFFF"/>
        </w:rPr>
        <w:t>3</w:t>
      </w:r>
      <w:r w:rsidRPr="00EE61C8">
        <w:rPr>
          <w:color w:val="000000"/>
          <w:sz w:val="28"/>
          <w:szCs w:val="28"/>
          <w:shd w:val="clear" w:color="auto" w:fill="FFFFFF"/>
        </w:rPr>
        <w:t>與圖</w:t>
      </w:r>
      <w:r w:rsidRPr="00EE61C8">
        <w:rPr>
          <w:color w:val="000000"/>
          <w:sz w:val="28"/>
          <w:szCs w:val="28"/>
          <w:shd w:val="clear" w:color="auto" w:fill="FFFFFF"/>
        </w:rPr>
        <w:t>4</w:t>
      </w:r>
      <w:r w:rsidRPr="00EE61C8">
        <w:rPr>
          <w:color w:val="000000"/>
          <w:sz w:val="28"/>
          <w:szCs w:val="28"/>
          <w:shd w:val="clear" w:color="auto" w:fill="FFFFFF"/>
        </w:rPr>
        <w:t>，本新型擺放架</w:t>
      </w:r>
      <w:r w:rsidRPr="00EE61C8">
        <w:rPr>
          <w:color w:val="000000"/>
          <w:sz w:val="28"/>
          <w:szCs w:val="28"/>
          <w:shd w:val="clear" w:color="auto" w:fill="FFFFFF"/>
        </w:rPr>
        <w:t>3</w:t>
      </w:r>
      <w:r w:rsidRPr="00EE61C8">
        <w:rPr>
          <w:color w:val="000000"/>
          <w:sz w:val="28"/>
          <w:szCs w:val="28"/>
          <w:shd w:val="clear" w:color="auto" w:fill="FFFFFF"/>
        </w:rPr>
        <w:t>之一實施例，適用於一澆鑄裝置，該澆鑄裝置包含一盛鋼桶</w:t>
      </w:r>
      <w:r w:rsidRPr="00EE61C8">
        <w:rPr>
          <w:color w:val="000000"/>
          <w:sz w:val="28"/>
          <w:szCs w:val="28"/>
          <w:shd w:val="clear" w:color="auto" w:fill="FFFFFF"/>
        </w:rPr>
        <w:t>1</w:t>
      </w:r>
      <w:r w:rsidRPr="00EE61C8">
        <w:rPr>
          <w:color w:val="000000"/>
          <w:sz w:val="28"/>
          <w:szCs w:val="28"/>
          <w:shd w:val="clear" w:color="auto" w:fill="FFFFFF"/>
        </w:rPr>
        <w:t>，及一用於吊掛該盛鋼桶</w:t>
      </w:r>
      <w:r w:rsidRPr="00EE61C8">
        <w:rPr>
          <w:color w:val="000000"/>
          <w:sz w:val="28"/>
          <w:szCs w:val="28"/>
          <w:shd w:val="clear" w:color="auto" w:fill="FFFFFF"/>
        </w:rPr>
        <w:t>1</w:t>
      </w:r>
      <w:r w:rsidRPr="00EE61C8">
        <w:rPr>
          <w:color w:val="000000"/>
          <w:sz w:val="28"/>
          <w:szCs w:val="28"/>
          <w:shd w:val="clear" w:color="auto" w:fill="FFFFFF"/>
        </w:rPr>
        <w:t>的天車</w:t>
      </w:r>
      <w:r w:rsidRPr="00EE61C8">
        <w:rPr>
          <w:color w:val="000000"/>
          <w:sz w:val="28"/>
          <w:szCs w:val="28"/>
          <w:shd w:val="clear" w:color="auto" w:fill="FFFFFF"/>
        </w:rPr>
        <w:t>2</w:t>
      </w:r>
      <w:r w:rsidRPr="00EE61C8">
        <w:rPr>
          <w:color w:val="000000"/>
          <w:sz w:val="28"/>
          <w:szCs w:val="28"/>
          <w:shd w:val="clear" w:color="auto" w:fill="FFFFFF"/>
        </w:rPr>
        <w:t>。其中，該盛鋼桶</w:t>
      </w:r>
      <w:r w:rsidRPr="00EE61C8">
        <w:rPr>
          <w:color w:val="000000"/>
          <w:sz w:val="28"/>
          <w:szCs w:val="28"/>
          <w:shd w:val="clear" w:color="auto" w:fill="FFFFFF"/>
        </w:rPr>
        <w:t>1</w:t>
      </w:r>
      <w:r w:rsidRPr="00EE61C8">
        <w:rPr>
          <w:color w:val="000000"/>
          <w:sz w:val="28"/>
          <w:szCs w:val="28"/>
          <w:shd w:val="clear" w:color="auto" w:fill="FFFFFF"/>
        </w:rPr>
        <w:t>內部鋪設有多個防火磚，並包括一界定出一向上開設之開口</w:t>
      </w:r>
      <w:r w:rsidRPr="00EE61C8">
        <w:rPr>
          <w:color w:val="000000"/>
          <w:sz w:val="28"/>
          <w:szCs w:val="28"/>
          <w:shd w:val="clear" w:color="auto" w:fill="FFFFFF"/>
        </w:rPr>
        <w:t>10</w:t>
      </w:r>
      <w:r w:rsidRPr="00EE61C8">
        <w:rPr>
          <w:color w:val="000000"/>
          <w:sz w:val="28"/>
          <w:szCs w:val="28"/>
          <w:shd w:val="clear" w:color="auto" w:fill="FFFFFF"/>
        </w:rPr>
        <w:t>的桶身</w:t>
      </w:r>
      <w:r w:rsidRPr="00EE61C8">
        <w:rPr>
          <w:color w:val="000000"/>
          <w:sz w:val="28"/>
          <w:szCs w:val="28"/>
          <w:shd w:val="clear" w:color="auto" w:fill="FFFFFF"/>
        </w:rPr>
        <w:t>11</w:t>
      </w:r>
      <w:r w:rsidRPr="00EE61C8">
        <w:rPr>
          <w:color w:val="000000"/>
          <w:sz w:val="28"/>
          <w:szCs w:val="28"/>
          <w:shd w:val="clear" w:color="auto" w:fill="FFFFFF"/>
        </w:rPr>
        <w:t>，二設置在該桶身</w:t>
      </w:r>
      <w:r w:rsidRPr="00EE61C8">
        <w:rPr>
          <w:color w:val="000000"/>
          <w:sz w:val="28"/>
          <w:szCs w:val="28"/>
          <w:shd w:val="clear" w:color="auto" w:fill="FFFFFF"/>
        </w:rPr>
        <w:t>11</w:t>
      </w:r>
      <w:r w:rsidRPr="00EE61C8">
        <w:rPr>
          <w:color w:val="000000"/>
          <w:sz w:val="28"/>
          <w:szCs w:val="28"/>
          <w:shd w:val="clear" w:color="auto" w:fill="FFFFFF"/>
        </w:rPr>
        <w:t>外周面且共同沿一軸線</w:t>
      </w:r>
      <w:r w:rsidRPr="00EE61C8">
        <w:rPr>
          <w:color w:val="000000"/>
          <w:sz w:val="28"/>
          <w:szCs w:val="28"/>
          <w:shd w:val="clear" w:color="auto" w:fill="FFFFFF"/>
        </w:rPr>
        <w:t>X</w:t>
      </w:r>
      <w:r w:rsidRPr="00EE61C8">
        <w:rPr>
          <w:color w:val="000000"/>
          <w:sz w:val="28"/>
          <w:szCs w:val="28"/>
          <w:shd w:val="clear" w:color="auto" w:fill="FFFFFF"/>
        </w:rPr>
        <w:t>而分別往相反兩側遠離凸伸的耳軸</w:t>
      </w:r>
      <w:r w:rsidRPr="00EE61C8">
        <w:rPr>
          <w:color w:val="000000"/>
          <w:sz w:val="28"/>
          <w:szCs w:val="28"/>
          <w:shd w:val="clear" w:color="auto" w:fill="FFFFFF"/>
        </w:rPr>
        <w:t>12</w:t>
      </w:r>
      <w:r w:rsidRPr="00EE61C8">
        <w:rPr>
          <w:color w:val="000000"/>
          <w:sz w:val="28"/>
          <w:szCs w:val="28"/>
          <w:shd w:val="clear" w:color="auto" w:fill="FFFFFF"/>
        </w:rPr>
        <w:t>，及一設置在該桶身</w:t>
      </w:r>
      <w:r w:rsidRPr="00EE61C8">
        <w:rPr>
          <w:color w:val="000000"/>
          <w:sz w:val="28"/>
          <w:szCs w:val="28"/>
          <w:shd w:val="clear" w:color="auto" w:fill="FFFFFF"/>
        </w:rPr>
        <w:t>11</w:t>
      </w:r>
      <w:r w:rsidRPr="00EE61C8">
        <w:rPr>
          <w:color w:val="000000"/>
          <w:sz w:val="28"/>
          <w:szCs w:val="28"/>
          <w:shd w:val="clear" w:color="auto" w:fill="FFFFFF"/>
        </w:rPr>
        <w:t>外周面且鄰近該桶身</w:t>
      </w:r>
      <w:r w:rsidRPr="00EE61C8">
        <w:rPr>
          <w:color w:val="000000"/>
          <w:sz w:val="28"/>
          <w:szCs w:val="28"/>
          <w:shd w:val="clear" w:color="auto" w:fill="FFFFFF"/>
        </w:rPr>
        <w:t>11</w:t>
      </w:r>
      <w:r w:rsidRPr="00EE61C8">
        <w:rPr>
          <w:color w:val="000000"/>
          <w:sz w:val="28"/>
          <w:szCs w:val="28"/>
          <w:shd w:val="clear" w:color="auto" w:fill="FFFFFF"/>
        </w:rPr>
        <w:t>底部的勾掛件</w:t>
      </w:r>
      <w:r w:rsidRPr="00EE61C8">
        <w:rPr>
          <w:color w:val="000000"/>
          <w:sz w:val="28"/>
          <w:szCs w:val="28"/>
          <w:shd w:val="clear" w:color="auto" w:fill="FFFFFF"/>
        </w:rPr>
        <w:t>13</w:t>
      </w:r>
      <w:r w:rsidRPr="00EE61C8">
        <w:rPr>
          <w:color w:val="000000"/>
          <w:sz w:val="28"/>
          <w:szCs w:val="28"/>
          <w:shd w:val="clear" w:color="auto" w:fill="FFFFFF"/>
        </w:rPr>
        <w:t>。該天車</w:t>
      </w:r>
      <w:r w:rsidRPr="00EE61C8">
        <w:rPr>
          <w:color w:val="000000"/>
          <w:sz w:val="28"/>
          <w:szCs w:val="28"/>
          <w:shd w:val="clear" w:color="auto" w:fill="FFFFFF"/>
        </w:rPr>
        <w:t>2</w:t>
      </w:r>
      <w:r w:rsidRPr="00EE61C8">
        <w:rPr>
          <w:color w:val="000000"/>
          <w:sz w:val="28"/>
          <w:szCs w:val="28"/>
          <w:shd w:val="clear" w:color="auto" w:fill="FFFFFF"/>
        </w:rPr>
        <w:t>包括二沿該軸線</w:t>
      </w:r>
      <w:r w:rsidRPr="00EE61C8">
        <w:rPr>
          <w:color w:val="000000"/>
          <w:sz w:val="28"/>
          <w:szCs w:val="28"/>
          <w:shd w:val="clear" w:color="auto" w:fill="FFFFFF"/>
        </w:rPr>
        <w:t>X</w:t>
      </w:r>
      <w:r w:rsidRPr="00EE61C8">
        <w:rPr>
          <w:color w:val="000000"/>
          <w:sz w:val="28"/>
          <w:szCs w:val="28"/>
          <w:shd w:val="clear" w:color="auto" w:fill="FFFFFF"/>
        </w:rPr>
        <w:t>彼此間隔設置且末段向上彎折而各自界定出一用以個別容置該耳軸</w:t>
      </w:r>
      <w:r w:rsidRPr="00EE61C8">
        <w:rPr>
          <w:color w:val="000000"/>
          <w:sz w:val="28"/>
          <w:szCs w:val="28"/>
          <w:shd w:val="clear" w:color="auto" w:fill="FFFFFF"/>
        </w:rPr>
        <w:t>12</w:t>
      </w:r>
      <w:r w:rsidRPr="00EE61C8">
        <w:rPr>
          <w:color w:val="000000"/>
          <w:sz w:val="28"/>
          <w:szCs w:val="28"/>
          <w:shd w:val="clear" w:color="auto" w:fill="FFFFFF"/>
        </w:rPr>
        <w:t>之鈎口</w:t>
      </w:r>
      <w:r w:rsidRPr="00EE61C8">
        <w:rPr>
          <w:color w:val="000000"/>
          <w:sz w:val="28"/>
          <w:szCs w:val="28"/>
          <w:shd w:val="clear" w:color="auto" w:fill="FFFFFF"/>
        </w:rPr>
        <w:t>20</w:t>
      </w:r>
      <w:r w:rsidRPr="00EE61C8">
        <w:rPr>
          <w:color w:val="000000"/>
          <w:sz w:val="28"/>
          <w:szCs w:val="28"/>
          <w:shd w:val="clear" w:color="auto" w:fill="FFFFFF"/>
        </w:rPr>
        <w:t>的鈎頭</w:t>
      </w:r>
      <w:r w:rsidRPr="00EE61C8">
        <w:rPr>
          <w:color w:val="000000"/>
          <w:sz w:val="28"/>
          <w:szCs w:val="28"/>
          <w:shd w:val="clear" w:color="auto" w:fill="FFFFFF"/>
        </w:rPr>
        <w:t>21</w:t>
      </w:r>
      <w:r w:rsidRPr="00EE61C8">
        <w:rPr>
          <w:color w:val="000000"/>
          <w:sz w:val="28"/>
          <w:szCs w:val="28"/>
          <w:shd w:val="clear" w:color="auto" w:fill="FFFFFF"/>
        </w:rPr>
        <w:t>，及一用以向上提取該勾掛件</w:t>
      </w:r>
      <w:r w:rsidRPr="00EE61C8">
        <w:rPr>
          <w:color w:val="000000"/>
          <w:sz w:val="28"/>
          <w:szCs w:val="28"/>
          <w:shd w:val="clear" w:color="auto" w:fill="FFFFFF"/>
        </w:rPr>
        <w:t>13</w:t>
      </w:r>
      <w:r w:rsidRPr="00EE61C8">
        <w:rPr>
          <w:color w:val="000000"/>
          <w:sz w:val="28"/>
          <w:szCs w:val="28"/>
          <w:shd w:val="clear" w:color="auto" w:fill="FFFFFF"/>
        </w:rPr>
        <w:t>的掛鈎</w:t>
      </w:r>
      <w:r w:rsidRPr="00EE61C8">
        <w:rPr>
          <w:color w:val="000000"/>
          <w:sz w:val="28"/>
          <w:szCs w:val="28"/>
          <w:shd w:val="clear" w:color="auto" w:fill="FFFFFF"/>
        </w:rPr>
        <w:t>22</w:t>
      </w:r>
      <w:r w:rsidRPr="00EE61C8">
        <w:rPr>
          <w:color w:val="000000"/>
          <w:sz w:val="28"/>
          <w:szCs w:val="28"/>
          <w:shd w:val="clear" w:color="auto" w:fill="FFFFFF"/>
        </w:rPr>
        <w:t>。該實施例包含一用於抵接該盛鋼桶</w:t>
      </w:r>
      <w:r w:rsidRPr="00EE61C8">
        <w:rPr>
          <w:color w:val="000000"/>
          <w:sz w:val="28"/>
          <w:szCs w:val="28"/>
          <w:shd w:val="clear" w:color="auto" w:fill="FFFFFF"/>
        </w:rPr>
        <w:t>1</w:t>
      </w:r>
      <w:r w:rsidRPr="00EE61C8">
        <w:rPr>
          <w:color w:val="000000"/>
          <w:sz w:val="28"/>
          <w:szCs w:val="28"/>
          <w:shd w:val="clear" w:color="auto" w:fill="FFFFFF"/>
        </w:rPr>
        <w:t>底部並用以使其傾倒的主支撐座</w:t>
      </w:r>
      <w:r w:rsidRPr="00EE61C8">
        <w:rPr>
          <w:color w:val="000000"/>
          <w:sz w:val="28"/>
          <w:szCs w:val="28"/>
          <w:shd w:val="clear" w:color="auto" w:fill="FFFFFF"/>
        </w:rPr>
        <w:t>31</w:t>
      </w:r>
      <w:r w:rsidRPr="00EE61C8">
        <w:rPr>
          <w:color w:val="000000"/>
          <w:sz w:val="28"/>
          <w:szCs w:val="28"/>
          <w:shd w:val="clear" w:color="auto" w:fill="FFFFFF"/>
        </w:rPr>
        <w:t>，及二彼此間隔且相鄰於該主支撐座</w:t>
      </w:r>
      <w:r w:rsidRPr="00EE61C8">
        <w:rPr>
          <w:color w:val="000000"/>
          <w:sz w:val="28"/>
          <w:szCs w:val="28"/>
          <w:shd w:val="clear" w:color="auto" w:fill="FFFFFF"/>
        </w:rPr>
        <w:t>31</w:t>
      </w:r>
      <w:r w:rsidRPr="00EE61C8">
        <w:rPr>
          <w:color w:val="000000"/>
          <w:sz w:val="28"/>
          <w:szCs w:val="28"/>
          <w:shd w:val="clear" w:color="auto" w:fill="FFFFFF"/>
        </w:rPr>
        <w:t>的副支撐座</w:t>
      </w:r>
      <w:r w:rsidRPr="00EE61C8">
        <w:rPr>
          <w:color w:val="000000"/>
          <w:sz w:val="28"/>
          <w:szCs w:val="28"/>
          <w:shd w:val="clear" w:color="auto" w:fill="FFFFFF"/>
        </w:rPr>
        <w:t>32</w:t>
      </w:r>
      <w:r w:rsidRPr="00EE61C8">
        <w:rPr>
          <w:color w:val="000000"/>
          <w:sz w:val="28"/>
          <w:szCs w:val="28"/>
          <w:shd w:val="clear" w:color="auto" w:fill="FFFFFF"/>
        </w:rPr>
        <w:t>。該等副支撐座</w:t>
      </w:r>
      <w:r w:rsidRPr="00EE61C8">
        <w:rPr>
          <w:color w:val="000000"/>
          <w:sz w:val="28"/>
          <w:szCs w:val="28"/>
          <w:shd w:val="clear" w:color="auto" w:fill="FFFFFF"/>
        </w:rPr>
        <w:t>32</w:t>
      </w:r>
      <w:r w:rsidRPr="00EE61C8">
        <w:rPr>
          <w:color w:val="000000"/>
          <w:sz w:val="28"/>
          <w:szCs w:val="28"/>
          <w:shd w:val="clear" w:color="auto" w:fill="FFFFFF"/>
        </w:rPr>
        <w:t>是分別設置在該主支撐座</w:t>
      </w:r>
      <w:r w:rsidRPr="00EE61C8">
        <w:rPr>
          <w:color w:val="000000"/>
          <w:sz w:val="28"/>
          <w:szCs w:val="28"/>
          <w:shd w:val="clear" w:color="auto" w:fill="FFFFFF"/>
        </w:rPr>
        <w:t>31</w:t>
      </w:r>
      <w:r w:rsidRPr="00EE61C8">
        <w:rPr>
          <w:color w:val="000000"/>
          <w:sz w:val="28"/>
          <w:szCs w:val="28"/>
          <w:shd w:val="clear" w:color="auto" w:fill="FFFFFF"/>
        </w:rPr>
        <w:t>斜前方之相反兩側，使得該主支撐座</w:t>
      </w:r>
      <w:r w:rsidRPr="00EE61C8">
        <w:rPr>
          <w:color w:val="000000"/>
          <w:sz w:val="28"/>
          <w:szCs w:val="28"/>
          <w:shd w:val="clear" w:color="auto" w:fill="FFFFFF"/>
        </w:rPr>
        <w:t>31</w:t>
      </w:r>
      <w:r w:rsidRPr="00EE61C8">
        <w:rPr>
          <w:color w:val="000000"/>
          <w:sz w:val="28"/>
          <w:szCs w:val="28"/>
          <w:shd w:val="clear" w:color="auto" w:fill="FFFFFF"/>
        </w:rPr>
        <w:t>與該等副支撐座</w:t>
      </w:r>
      <w:r w:rsidRPr="00EE61C8">
        <w:rPr>
          <w:color w:val="000000"/>
          <w:sz w:val="28"/>
          <w:szCs w:val="28"/>
          <w:shd w:val="clear" w:color="auto" w:fill="FFFFFF"/>
        </w:rPr>
        <w:t>32</w:t>
      </w:r>
      <w:r w:rsidRPr="00EE61C8">
        <w:rPr>
          <w:color w:val="000000"/>
          <w:sz w:val="28"/>
          <w:szCs w:val="28"/>
          <w:shd w:val="clear" w:color="auto" w:fill="FFFFFF"/>
        </w:rPr>
        <w:t>以俯視角度下呈三角排列設置，並透過簡明機械原理來支撐該盛鋼桶</w:t>
      </w:r>
      <w:r w:rsidRPr="00EE61C8">
        <w:rPr>
          <w:color w:val="000000"/>
          <w:sz w:val="28"/>
          <w:szCs w:val="28"/>
          <w:shd w:val="clear" w:color="auto" w:fill="FFFFFF"/>
        </w:rPr>
        <w:t>1</w:t>
      </w:r>
      <w:r w:rsidRPr="00EE61C8">
        <w:rPr>
          <w:color w:val="000000"/>
          <w:sz w:val="28"/>
          <w:szCs w:val="28"/>
          <w:shd w:val="clear" w:color="auto" w:fill="FFFFFF"/>
        </w:rPr>
        <w:t>之重量。</w:t>
      </w:r>
    </w:p>
    <w:p w:rsidR="00EE61C8" w:rsidRDefault="00EE61C8"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EE61C8">
        <w:rPr>
          <w:color w:val="000000"/>
          <w:sz w:val="28"/>
          <w:szCs w:val="28"/>
          <w:shd w:val="clear" w:color="auto" w:fill="FFFFFF"/>
        </w:rPr>
        <w:t>該主支撐座</w:t>
      </w:r>
      <w:r w:rsidRPr="00EE61C8">
        <w:rPr>
          <w:color w:val="000000"/>
          <w:sz w:val="28"/>
          <w:szCs w:val="28"/>
          <w:shd w:val="clear" w:color="auto" w:fill="FFFFFF"/>
        </w:rPr>
        <w:t>31</w:t>
      </w:r>
      <w:r w:rsidRPr="00EE61C8">
        <w:rPr>
          <w:color w:val="000000"/>
          <w:sz w:val="28"/>
          <w:szCs w:val="28"/>
          <w:shd w:val="clear" w:color="auto" w:fill="FFFFFF"/>
        </w:rPr>
        <w:t>包括一自地面向上延伸的主座體</w:t>
      </w:r>
      <w:r w:rsidRPr="00EE61C8">
        <w:rPr>
          <w:color w:val="000000"/>
          <w:sz w:val="28"/>
          <w:szCs w:val="28"/>
          <w:shd w:val="clear" w:color="auto" w:fill="FFFFFF"/>
        </w:rPr>
        <w:t>311</w:t>
      </w:r>
      <w:r w:rsidRPr="00EE61C8">
        <w:rPr>
          <w:color w:val="000000"/>
          <w:sz w:val="28"/>
          <w:szCs w:val="28"/>
          <w:shd w:val="clear" w:color="auto" w:fill="FFFFFF"/>
        </w:rPr>
        <w:t>、一連接該主座體</w:t>
      </w:r>
      <w:r w:rsidRPr="00EE61C8">
        <w:rPr>
          <w:color w:val="000000"/>
          <w:sz w:val="28"/>
          <w:szCs w:val="28"/>
          <w:shd w:val="clear" w:color="auto" w:fill="FFFFFF"/>
        </w:rPr>
        <w:t>311</w:t>
      </w:r>
      <w:r w:rsidRPr="00EE61C8">
        <w:rPr>
          <w:color w:val="000000"/>
          <w:sz w:val="28"/>
          <w:szCs w:val="28"/>
          <w:shd w:val="clear" w:color="auto" w:fill="FFFFFF"/>
        </w:rPr>
        <w:t>的導柱</w:t>
      </w:r>
      <w:r w:rsidRPr="00EE61C8">
        <w:rPr>
          <w:color w:val="000000"/>
          <w:sz w:val="28"/>
          <w:szCs w:val="28"/>
          <w:shd w:val="clear" w:color="auto" w:fill="FFFFFF"/>
        </w:rPr>
        <w:t>312</w:t>
      </w:r>
      <w:r w:rsidRPr="00EE61C8">
        <w:rPr>
          <w:color w:val="000000"/>
          <w:sz w:val="28"/>
          <w:szCs w:val="28"/>
          <w:shd w:val="clear" w:color="auto" w:fill="FFFFFF"/>
        </w:rPr>
        <w:t>、二分別設置在該主座體</w:t>
      </w:r>
      <w:r w:rsidRPr="00EE61C8">
        <w:rPr>
          <w:color w:val="000000"/>
          <w:sz w:val="28"/>
          <w:szCs w:val="28"/>
          <w:shd w:val="clear" w:color="auto" w:fill="FFFFFF"/>
        </w:rPr>
        <w:t>311</w:t>
      </w:r>
      <w:r w:rsidRPr="00EE61C8">
        <w:rPr>
          <w:color w:val="000000"/>
          <w:sz w:val="28"/>
          <w:szCs w:val="28"/>
          <w:shd w:val="clear" w:color="auto" w:fill="FFFFFF"/>
        </w:rPr>
        <w:t>左右兩側且適用於防止該盛鋼桶</w:t>
      </w:r>
      <w:r w:rsidRPr="00EE61C8">
        <w:rPr>
          <w:color w:val="000000"/>
          <w:sz w:val="28"/>
          <w:szCs w:val="28"/>
          <w:shd w:val="clear" w:color="auto" w:fill="FFFFFF"/>
        </w:rPr>
        <w:t>1</w:t>
      </w:r>
      <w:r w:rsidRPr="00EE61C8">
        <w:rPr>
          <w:color w:val="000000"/>
          <w:sz w:val="28"/>
          <w:szCs w:val="28"/>
          <w:shd w:val="clear" w:color="auto" w:fill="FFFFFF"/>
        </w:rPr>
        <w:t>滾動的限位件</w:t>
      </w:r>
      <w:r w:rsidRPr="00EE61C8">
        <w:rPr>
          <w:color w:val="000000"/>
          <w:sz w:val="28"/>
          <w:szCs w:val="28"/>
          <w:shd w:val="clear" w:color="auto" w:fill="FFFFFF"/>
        </w:rPr>
        <w:t>313</w:t>
      </w:r>
      <w:r w:rsidRPr="00EE61C8">
        <w:rPr>
          <w:color w:val="000000"/>
          <w:sz w:val="28"/>
          <w:szCs w:val="28"/>
          <w:shd w:val="clear" w:color="auto" w:fill="FFFFFF"/>
        </w:rPr>
        <w:t>，及二分別設置在該主座體</w:t>
      </w:r>
      <w:r w:rsidRPr="00EE61C8">
        <w:rPr>
          <w:color w:val="000000"/>
          <w:sz w:val="28"/>
          <w:szCs w:val="28"/>
          <w:shd w:val="clear" w:color="auto" w:fill="FFFFFF"/>
        </w:rPr>
        <w:t>311</w:t>
      </w:r>
      <w:r w:rsidRPr="00EE61C8">
        <w:rPr>
          <w:color w:val="000000"/>
          <w:sz w:val="28"/>
          <w:szCs w:val="28"/>
          <w:shd w:val="clear" w:color="auto" w:fill="FFFFFF"/>
        </w:rPr>
        <w:t>左右兩側且位於相鄰之該限位件</w:t>
      </w:r>
      <w:r w:rsidRPr="00EE61C8">
        <w:rPr>
          <w:color w:val="000000"/>
          <w:sz w:val="28"/>
          <w:szCs w:val="28"/>
          <w:shd w:val="clear" w:color="auto" w:fill="FFFFFF"/>
        </w:rPr>
        <w:t>313</w:t>
      </w:r>
      <w:r w:rsidRPr="00EE61C8">
        <w:rPr>
          <w:color w:val="000000"/>
          <w:sz w:val="28"/>
          <w:szCs w:val="28"/>
          <w:shd w:val="clear" w:color="auto" w:fill="FFFFFF"/>
        </w:rPr>
        <w:t>之相反側的主支撐件</w:t>
      </w:r>
      <w:r w:rsidRPr="00EE61C8">
        <w:rPr>
          <w:color w:val="000000"/>
          <w:sz w:val="28"/>
          <w:szCs w:val="28"/>
          <w:shd w:val="clear" w:color="auto" w:fill="FFFFFF"/>
        </w:rPr>
        <w:t>314</w:t>
      </w:r>
      <w:r w:rsidRPr="00EE61C8">
        <w:rPr>
          <w:color w:val="000000"/>
          <w:sz w:val="28"/>
          <w:szCs w:val="28"/>
          <w:shd w:val="clear" w:color="auto" w:fill="FFFFFF"/>
        </w:rPr>
        <w:t>。其中，該主座體</w:t>
      </w:r>
      <w:r w:rsidRPr="00EE61C8">
        <w:rPr>
          <w:color w:val="000000"/>
          <w:sz w:val="28"/>
          <w:szCs w:val="28"/>
          <w:shd w:val="clear" w:color="auto" w:fill="FFFFFF"/>
        </w:rPr>
        <w:t>311</w:t>
      </w:r>
      <w:r w:rsidRPr="00EE61C8">
        <w:rPr>
          <w:color w:val="000000"/>
          <w:sz w:val="28"/>
          <w:szCs w:val="28"/>
          <w:shd w:val="clear" w:color="auto" w:fill="FFFFFF"/>
        </w:rPr>
        <w:t>則是呈片狀且沿平行於該軸線</w:t>
      </w:r>
      <w:r w:rsidRPr="00EE61C8">
        <w:rPr>
          <w:color w:val="000000"/>
          <w:sz w:val="28"/>
          <w:szCs w:val="28"/>
          <w:shd w:val="clear" w:color="auto" w:fill="FFFFFF"/>
        </w:rPr>
        <w:t>X</w:t>
      </w:r>
      <w:r w:rsidRPr="00EE61C8">
        <w:rPr>
          <w:color w:val="000000"/>
          <w:sz w:val="28"/>
          <w:szCs w:val="28"/>
          <w:shd w:val="clear" w:color="auto" w:fill="FFFFFF"/>
        </w:rPr>
        <w:t>方向排列，該導柱</w:t>
      </w:r>
      <w:r w:rsidRPr="00EE61C8">
        <w:rPr>
          <w:color w:val="000000"/>
          <w:sz w:val="28"/>
          <w:szCs w:val="28"/>
          <w:shd w:val="clear" w:color="auto" w:fill="FFFFFF"/>
        </w:rPr>
        <w:t>312</w:t>
      </w:r>
      <w:r w:rsidRPr="00EE61C8">
        <w:rPr>
          <w:color w:val="000000"/>
          <w:sz w:val="28"/>
          <w:szCs w:val="28"/>
          <w:shd w:val="clear" w:color="auto" w:fill="FFFFFF"/>
        </w:rPr>
        <w:t>是呈長形片狀垂直設立於遠離該等副支撐座</w:t>
      </w:r>
      <w:r w:rsidRPr="00EE61C8">
        <w:rPr>
          <w:color w:val="000000"/>
          <w:sz w:val="28"/>
          <w:szCs w:val="28"/>
          <w:shd w:val="clear" w:color="auto" w:fill="FFFFFF"/>
        </w:rPr>
        <w:t>32</w:t>
      </w:r>
      <w:r w:rsidRPr="00EE61C8">
        <w:rPr>
          <w:color w:val="000000"/>
          <w:sz w:val="28"/>
          <w:szCs w:val="28"/>
          <w:shd w:val="clear" w:color="auto" w:fill="FFFFFF"/>
        </w:rPr>
        <w:t>之一側，且具有一位於頂部且呈圓弧狀而凸伸出該主座體</w:t>
      </w:r>
      <w:r w:rsidRPr="00EE61C8">
        <w:rPr>
          <w:color w:val="000000"/>
          <w:sz w:val="28"/>
          <w:szCs w:val="28"/>
          <w:shd w:val="clear" w:color="auto" w:fill="FFFFFF"/>
        </w:rPr>
        <w:lastRenderedPageBreak/>
        <w:t>311</w:t>
      </w:r>
      <w:r w:rsidRPr="00EE61C8">
        <w:rPr>
          <w:color w:val="000000"/>
          <w:sz w:val="28"/>
          <w:szCs w:val="28"/>
          <w:shd w:val="clear" w:color="auto" w:fill="FFFFFF"/>
        </w:rPr>
        <w:t>之頂緣的頂抵部</w:t>
      </w:r>
      <w:r w:rsidRPr="00EE61C8">
        <w:rPr>
          <w:color w:val="000000"/>
          <w:sz w:val="28"/>
          <w:szCs w:val="28"/>
          <w:shd w:val="clear" w:color="auto" w:fill="FFFFFF"/>
        </w:rPr>
        <w:t>312a</w:t>
      </w:r>
      <w:r w:rsidRPr="00EE61C8">
        <w:rPr>
          <w:color w:val="000000"/>
          <w:sz w:val="28"/>
          <w:szCs w:val="28"/>
          <w:shd w:val="clear" w:color="auto" w:fill="FFFFFF"/>
        </w:rPr>
        <w:t>。該導柱</w:t>
      </w:r>
      <w:r w:rsidRPr="00EE61C8">
        <w:rPr>
          <w:color w:val="000000"/>
          <w:sz w:val="28"/>
          <w:szCs w:val="28"/>
          <w:shd w:val="clear" w:color="auto" w:fill="FFFFFF"/>
        </w:rPr>
        <w:t>312</w:t>
      </w:r>
      <w:r w:rsidRPr="00EE61C8">
        <w:rPr>
          <w:color w:val="000000"/>
          <w:sz w:val="28"/>
          <w:szCs w:val="28"/>
          <w:shd w:val="clear" w:color="auto" w:fill="FFFFFF"/>
        </w:rPr>
        <w:t>之該頂抵部</w:t>
      </w:r>
      <w:r w:rsidRPr="00EE61C8">
        <w:rPr>
          <w:color w:val="000000"/>
          <w:sz w:val="28"/>
          <w:szCs w:val="28"/>
          <w:shd w:val="clear" w:color="auto" w:fill="FFFFFF"/>
        </w:rPr>
        <w:t>312a</w:t>
      </w:r>
      <w:r w:rsidRPr="00EE61C8">
        <w:rPr>
          <w:color w:val="000000"/>
          <w:sz w:val="28"/>
          <w:szCs w:val="28"/>
          <w:shd w:val="clear" w:color="auto" w:fill="FFFFFF"/>
        </w:rPr>
        <w:t>適用於抵接該桶身</w:t>
      </w:r>
      <w:r w:rsidRPr="00EE61C8">
        <w:rPr>
          <w:color w:val="000000"/>
          <w:sz w:val="28"/>
          <w:szCs w:val="28"/>
          <w:shd w:val="clear" w:color="auto" w:fill="FFFFFF"/>
        </w:rPr>
        <w:t>11</w:t>
      </w:r>
      <w:r w:rsidRPr="00EE61C8">
        <w:rPr>
          <w:color w:val="000000"/>
          <w:sz w:val="28"/>
          <w:szCs w:val="28"/>
          <w:shd w:val="clear" w:color="auto" w:fill="FFFFFF"/>
        </w:rPr>
        <w:t>底部，並能嵌入該凹槽</w:t>
      </w:r>
      <w:r w:rsidRPr="00EE61C8">
        <w:rPr>
          <w:color w:val="000000"/>
          <w:sz w:val="28"/>
          <w:szCs w:val="28"/>
          <w:shd w:val="clear" w:color="auto" w:fill="FFFFFF"/>
        </w:rPr>
        <w:t>111</w:t>
      </w:r>
      <w:r w:rsidRPr="00EE61C8">
        <w:rPr>
          <w:color w:val="000000"/>
          <w:sz w:val="28"/>
          <w:szCs w:val="28"/>
          <w:shd w:val="clear" w:color="auto" w:fill="FFFFFF"/>
        </w:rPr>
        <w:t>。每一個該限位件</w:t>
      </w:r>
      <w:r w:rsidRPr="00EE61C8">
        <w:rPr>
          <w:color w:val="000000"/>
          <w:sz w:val="28"/>
          <w:szCs w:val="28"/>
          <w:shd w:val="clear" w:color="auto" w:fill="FFFFFF"/>
        </w:rPr>
        <w:t>313</w:t>
      </w:r>
      <w:r w:rsidRPr="00EE61C8">
        <w:rPr>
          <w:color w:val="000000"/>
          <w:sz w:val="28"/>
          <w:szCs w:val="28"/>
          <w:shd w:val="clear" w:color="auto" w:fill="FFFFFF"/>
        </w:rPr>
        <w:t>是自該主座體</w:t>
      </w:r>
      <w:r w:rsidRPr="00EE61C8">
        <w:rPr>
          <w:color w:val="000000"/>
          <w:sz w:val="28"/>
          <w:szCs w:val="28"/>
          <w:shd w:val="clear" w:color="auto" w:fill="FFFFFF"/>
        </w:rPr>
        <w:t>311</w:t>
      </w:r>
      <w:r w:rsidRPr="00EE61C8">
        <w:rPr>
          <w:color w:val="000000"/>
          <w:sz w:val="28"/>
          <w:szCs w:val="28"/>
          <w:shd w:val="clear" w:color="auto" w:fill="FFFFFF"/>
        </w:rPr>
        <w:t>左右兩側沿垂直於該軸線</w:t>
      </w:r>
      <w:r w:rsidRPr="00EE61C8">
        <w:rPr>
          <w:color w:val="000000"/>
          <w:sz w:val="28"/>
          <w:szCs w:val="28"/>
          <w:shd w:val="clear" w:color="auto" w:fill="FFFFFF"/>
        </w:rPr>
        <w:t>X</w:t>
      </w:r>
      <w:r w:rsidRPr="00EE61C8">
        <w:rPr>
          <w:color w:val="000000"/>
          <w:sz w:val="28"/>
          <w:szCs w:val="28"/>
          <w:shd w:val="clear" w:color="auto" w:fill="FFFFFF"/>
        </w:rPr>
        <w:t>方向個別朝向鄰近的該副支撐座</w:t>
      </w:r>
      <w:r w:rsidRPr="00EE61C8">
        <w:rPr>
          <w:color w:val="000000"/>
          <w:sz w:val="28"/>
          <w:szCs w:val="28"/>
          <w:shd w:val="clear" w:color="auto" w:fill="FFFFFF"/>
        </w:rPr>
        <w:t>32</w:t>
      </w:r>
      <w:r w:rsidRPr="00EE61C8">
        <w:rPr>
          <w:color w:val="000000"/>
          <w:sz w:val="28"/>
          <w:szCs w:val="28"/>
          <w:shd w:val="clear" w:color="auto" w:fill="FFFFFF"/>
        </w:rPr>
        <w:t>延伸。每一個該限位件</w:t>
      </w:r>
      <w:r w:rsidRPr="00EE61C8">
        <w:rPr>
          <w:color w:val="000000"/>
          <w:sz w:val="28"/>
          <w:szCs w:val="28"/>
          <w:shd w:val="clear" w:color="auto" w:fill="FFFFFF"/>
        </w:rPr>
        <w:t>313</w:t>
      </w:r>
      <w:r w:rsidRPr="00EE61C8">
        <w:rPr>
          <w:color w:val="000000"/>
          <w:sz w:val="28"/>
          <w:szCs w:val="28"/>
          <w:shd w:val="clear" w:color="auto" w:fill="FFFFFF"/>
        </w:rPr>
        <w:t>具有一沿平行於該軸線</w:t>
      </w:r>
      <w:r w:rsidRPr="00EE61C8">
        <w:rPr>
          <w:color w:val="000000"/>
          <w:sz w:val="28"/>
          <w:szCs w:val="28"/>
          <w:shd w:val="clear" w:color="auto" w:fill="FFFFFF"/>
        </w:rPr>
        <w:t>X</w:t>
      </w:r>
      <w:r w:rsidRPr="00EE61C8">
        <w:rPr>
          <w:color w:val="000000"/>
          <w:sz w:val="28"/>
          <w:szCs w:val="28"/>
          <w:shd w:val="clear" w:color="auto" w:fill="FFFFFF"/>
        </w:rPr>
        <w:t>方向而個別朝遠離該主座體</w:t>
      </w:r>
      <w:r w:rsidRPr="00EE61C8">
        <w:rPr>
          <w:color w:val="000000"/>
          <w:sz w:val="28"/>
          <w:szCs w:val="28"/>
          <w:shd w:val="clear" w:color="auto" w:fill="FFFFFF"/>
        </w:rPr>
        <w:t>311</w:t>
      </w:r>
      <w:r w:rsidRPr="00EE61C8">
        <w:rPr>
          <w:color w:val="000000"/>
          <w:sz w:val="28"/>
          <w:szCs w:val="28"/>
          <w:shd w:val="clear" w:color="auto" w:fill="FFFFFF"/>
        </w:rPr>
        <w:t>延伸的加強部</w:t>
      </w:r>
      <w:r w:rsidRPr="00EE61C8">
        <w:rPr>
          <w:color w:val="000000"/>
          <w:sz w:val="28"/>
          <w:szCs w:val="28"/>
          <w:shd w:val="clear" w:color="auto" w:fill="FFFFFF"/>
        </w:rPr>
        <w:t>313a</w:t>
      </w:r>
      <w:r w:rsidRPr="00EE61C8">
        <w:rPr>
          <w:color w:val="000000"/>
          <w:sz w:val="28"/>
          <w:szCs w:val="28"/>
          <w:shd w:val="clear" w:color="auto" w:fill="FFFFFF"/>
        </w:rPr>
        <w:t>。</w:t>
      </w:r>
    </w:p>
    <w:p w:rsidR="00EE61C8" w:rsidRDefault="00EE61C8"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EE61C8">
        <w:rPr>
          <w:color w:val="000000"/>
          <w:sz w:val="28"/>
          <w:szCs w:val="28"/>
          <w:shd w:val="clear" w:color="auto" w:fill="FFFFFF"/>
        </w:rPr>
        <w:t>每一個該副支撐座</w:t>
      </w:r>
      <w:r w:rsidRPr="00EE61C8">
        <w:rPr>
          <w:color w:val="000000"/>
          <w:sz w:val="28"/>
          <w:szCs w:val="28"/>
          <w:shd w:val="clear" w:color="auto" w:fill="FFFFFF"/>
        </w:rPr>
        <w:t>32</w:t>
      </w:r>
      <w:r w:rsidRPr="00EE61C8">
        <w:rPr>
          <w:color w:val="000000"/>
          <w:sz w:val="28"/>
          <w:szCs w:val="28"/>
          <w:shd w:val="clear" w:color="auto" w:fill="FFFFFF"/>
        </w:rPr>
        <w:t>包括一自地面向上延伸的副座體</w:t>
      </w:r>
      <w:r w:rsidRPr="00EE61C8">
        <w:rPr>
          <w:color w:val="000000"/>
          <w:sz w:val="28"/>
          <w:szCs w:val="28"/>
          <w:shd w:val="clear" w:color="auto" w:fill="FFFFFF"/>
        </w:rPr>
        <w:t>321</w:t>
      </w:r>
      <w:r w:rsidRPr="00EE61C8">
        <w:rPr>
          <w:color w:val="000000"/>
          <w:sz w:val="28"/>
          <w:szCs w:val="28"/>
          <w:shd w:val="clear" w:color="auto" w:fill="FFFFFF"/>
        </w:rPr>
        <w:t>、一形成在該副座體</w:t>
      </w:r>
      <w:r w:rsidRPr="00EE61C8">
        <w:rPr>
          <w:color w:val="000000"/>
          <w:sz w:val="28"/>
          <w:szCs w:val="28"/>
          <w:shd w:val="clear" w:color="auto" w:fill="FFFFFF"/>
        </w:rPr>
        <w:t>321</w:t>
      </w:r>
      <w:r w:rsidRPr="00EE61C8">
        <w:rPr>
          <w:color w:val="000000"/>
          <w:sz w:val="28"/>
          <w:szCs w:val="28"/>
          <w:shd w:val="clear" w:color="auto" w:fill="FFFFFF"/>
        </w:rPr>
        <w:t>頂緣且適用於供個別之該耳軸</w:t>
      </w:r>
      <w:r w:rsidRPr="00EE61C8">
        <w:rPr>
          <w:color w:val="000000"/>
          <w:sz w:val="28"/>
          <w:szCs w:val="28"/>
          <w:shd w:val="clear" w:color="auto" w:fill="FFFFFF"/>
        </w:rPr>
        <w:t>12</w:t>
      </w:r>
      <w:r w:rsidRPr="00EE61C8">
        <w:rPr>
          <w:color w:val="000000"/>
          <w:sz w:val="28"/>
          <w:szCs w:val="28"/>
          <w:shd w:val="clear" w:color="auto" w:fill="FFFFFF"/>
        </w:rPr>
        <w:t>容設的容置槽</w:t>
      </w:r>
      <w:r w:rsidRPr="00EE61C8">
        <w:rPr>
          <w:color w:val="000000"/>
          <w:sz w:val="28"/>
          <w:szCs w:val="28"/>
          <w:shd w:val="clear" w:color="auto" w:fill="FFFFFF"/>
        </w:rPr>
        <w:t>322</w:t>
      </w:r>
      <w:r w:rsidRPr="00EE61C8">
        <w:rPr>
          <w:color w:val="000000"/>
          <w:sz w:val="28"/>
          <w:szCs w:val="28"/>
          <w:shd w:val="clear" w:color="auto" w:fill="FFFFFF"/>
        </w:rPr>
        <w:t>，及二分別設置在該副座體</w:t>
      </w:r>
      <w:r w:rsidRPr="00EE61C8">
        <w:rPr>
          <w:color w:val="000000"/>
          <w:sz w:val="28"/>
          <w:szCs w:val="28"/>
          <w:shd w:val="clear" w:color="auto" w:fill="FFFFFF"/>
        </w:rPr>
        <w:t>321</w:t>
      </w:r>
      <w:r w:rsidRPr="00EE61C8">
        <w:rPr>
          <w:color w:val="000000"/>
          <w:sz w:val="28"/>
          <w:szCs w:val="28"/>
          <w:shd w:val="clear" w:color="auto" w:fill="FFFFFF"/>
        </w:rPr>
        <w:t>左右兩側且位於遠離另一個該副支撐座</w:t>
      </w:r>
      <w:r w:rsidRPr="00EE61C8">
        <w:rPr>
          <w:color w:val="000000"/>
          <w:sz w:val="28"/>
          <w:szCs w:val="28"/>
          <w:shd w:val="clear" w:color="auto" w:fill="FFFFFF"/>
        </w:rPr>
        <w:t>32</w:t>
      </w:r>
      <w:r w:rsidRPr="00EE61C8">
        <w:rPr>
          <w:color w:val="000000"/>
          <w:sz w:val="28"/>
          <w:szCs w:val="28"/>
          <w:shd w:val="clear" w:color="auto" w:fill="FFFFFF"/>
        </w:rPr>
        <w:t>之一側的副支撐件</w:t>
      </w:r>
      <w:r w:rsidRPr="00EE61C8">
        <w:rPr>
          <w:color w:val="000000"/>
          <w:sz w:val="28"/>
          <w:szCs w:val="28"/>
          <w:shd w:val="clear" w:color="auto" w:fill="FFFFFF"/>
        </w:rPr>
        <w:t>323</w:t>
      </w:r>
      <w:r w:rsidRPr="00EE61C8">
        <w:rPr>
          <w:color w:val="000000"/>
          <w:sz w:val="28"/>
          <w:szCs w:val="28"/>
          <w:shd w:val="clear" w:color="auto" w:fill="FFFFFF"/>
        </w:rPr>
        <w:t>。該等副支撐座</w:t>
      </w:r>
      <w:r w:rsidRPr="00EE61C8">
        <w:rPr>
          <w:color w:val="000000"/>
          <w:sz w:val="28"/>
          <w:szCs w:val="28"/>
          <w:shd w:val="clear" w:color="auto" w:fill="FFFFFF"/>
        </w:rPr>
        <w:t>32</w:t>
      </w:r>
      <w:r w:rsidRPr="00EE61C8">
        <w:rPr>
          <w:color w:val="000000"/>
          <w:sz w:val="28"/>
          <w:szCs w:val="28"/>
          <w:shd w:val="clear" w:color="auto" w:fill="FFFFFF"/>
        </w:rPr>
        <w:t>彼此之間隔距離小於該等耳軸</w:t>
      </w:r>
      <w:r w:rsidRPr="00EE61C8">
        <w:rPr>
          <w:color w:val="000000"/>
          <w:sz w:val="28"/>
          <w:szCs w:val="28"/>
          <w:shd w:val="clear" w:color="auto" w:fill="FFFFFF"/>
        </w:rPr>
        <w:t>12</w:t>
      </w:r>
      <w:r w:rsidRPr="00EE61C8">
        <w:rPr>
          <w:color w:val="000000"/>
          <w:sz w:val="28"/>
          <w:szCs w:val="28"/>
          <w:shd w:val="clear" w:color="auto" w:fill="FFFFFF"/>
        </w:rPr>
        <w:t>相反兩末端之距離且大於該桶身</w:t>
      </w:r>
      <w:r w:rsidRPr="00EE61C8">
        <w:rPr>
          <w:color w:val="000000"/>
          <w:sz w:val="28"/>
          <w:szCs w:val="28"/>
          <w:shd w:val="clear" w:color="auto" w:fill="FFFFFF"/>
        </w:rPr>
        <w:t>11</w:t>
      </w:r>
      <w:r w:rsidRPr="00EE61C8">
        <w:rPr>
          <w:color w:val="000000"/>
          <w:sz w:val="28"/>
          <w:szCs w:val="28"/>
          <w:shd w:val="clear" w:color="auto" w:fill="FFFFFF"/>
        </w:rPr>
        <w:t>之外徑。該等副座體</w:t>
      </w:r>
      <w:r w:rsidRPr="00EE61C8">
        <w:rPr>
          <w:color w:val="000000"/>
          <w:sz w:val="28"/>
          <w:szCs w:val="28"/>
          <w:shd w:val="clear" w:color="auto" w:fill="FFFFFF"/>
        </w:rPr>
        <w:t>321</w:t>
      </w:r>
      <w:r w:rsidRPr="00EE61C8">
        <w:rPr>
          <w:color w:val="000000"/>
          <w:sz w:val="28"/>
          <w:szCs w:val="28"/>
          <w:shd w:val="clear" w:color="auto" w:fill="FFFFFF"/>
        </w:rPr>
        <w:t>是呈片狀而沿垂直於該軸線</w:t>
      </w:r>
      <w:r w:rsidRPr="00EE61C8">
        <w:rPr>
          <w:color w:val="000000"/>
          <w:sz w:val="28"/>
          <w:szCs w:val="28"/>
          <w:shd w:val="clear" w:color="auto" w:fill="FFFFFF"/>
        </w:rPr>
        <w:t>X</w:t>
      </w:r>
      <w:r w:rsidRPr="00EE61C8">
        <w:rPr>
          <w:color w:val="000000"/>
          <w:sz w:val="28"/>
          <w:szCs w:val="28"/>
          <w:shd w:val="clear" w:color="auto" w:fill="FFFFFF"/>
        </w:rPr>
        <w:t>方向排列。該等容置槽</w:t>
      </w:r>
      <w:r w:rsidRPr="00EE61C8">
        <w:rPr>
          <w:color w:val="000000"/>
          <w:sz w:val="28"/>
          <w:szCs w:val="28"/>
          <w:shd w:val="clear" w:color="auto" w:fill="FFFFFF"/>
        </w:rPr>
        <w:t>322</w:t>
      </w:r>
      <w:r w:rsidRPr="00EE61C8">
        <w:rPr>
          <w:color w:val="000000"/>
          <w:sz w:val="28"/>
          <w:szCs w:val="28"/>
          <w:shd w:val="clear" w:color="auto" w:fill="FFFFFF"/>
        </w:rPr>
        <w:t>彼此是沿平行於該軸線</w:t>
      </w:r>
      <w:r w:rsidRPr="00EE61C8">
        <w:rPr>
          <w:color w:val="000000"/>
          <w:sz w:val="28"/>
          <w:szCs w:val="28"/>
          <w:shd w:val="clear" w:color="auto" w:fill="FFFFFF"/>
        </w:rPr>
        <w:t>X</w:t>
      </w:r>
      <w:r w:rsidRPr="00EE61C8">
        <w:rPr>
          <w:color w:val="000000"/>
          <w:sz w:val="28"/>
          <w:szCs w:val="28"/>
          <w:shd w:val="clear" w:color="auto" w:fill="FFFFFF"/>
        </w:rPr>
        <w:t>方向而在同一直線上呈貫通狀。該等容置槽</w:t>
      </w:r>
      <w:r w:rsidRPr="00EE61C8">
        <w:rPr>
          <w:color w:val="000000"/>
          <w:sz w:val="28"/>
          <w:szCs w:val="28"/>
          <w:shd w:val="clear" w:color="auto" w:fill="FFFFFF"/>
        </w:rPr>
        <w:t>322</w:t>
      </w:r>
      <w:r w:rsidRPr="00EE61C8">
        <w:rPr>
          <w:color w:val="000000"/>
          <w:sz w:val="28"/>
          <w:szCs w:val="28"/>
          <w:shd w:val="clear" w:color="auto" w:fill="FFFFFF"/>
        </w:rPr>
        <w:t>是呈圓弧狀而開口朝上來容置該等耳軸</w:t>
      </w:r>
      <w:r w:rsidRPr="00EE61C8">
        <w:rPr>
          <w:color w:val="000000"/>
          <w:sz w:val="28"/>
          <w:szCs w:val="28"/>
          <w:shd w:val="clear" w:color="auto" w:fill="FFFFFF"/>
        </w:rPr>
        <w:t>12</w:t>
      </w:r>
      <w:r w:rsidRPr="00EE61C8">
        <w:rPr>
          <w:color w:val="000000"/>
          <w:sz w:val="28"/>
          <w:szCs w:val="28"/>
          <w:shd w:val="clear" w:color="auto" w:fill="FFFFFF"/>
        </w:rPr>
        <w:t>。</w:t>
      </w:r>
    </w:p>
    <w:p w:rsidR="00EE61C8" w:rsidRDefault="00EE61C8"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EE61C8">
        <w:rPr>
          <w:color w:val="000000"/>
          <w:sz w:val="28"/>
          <w:szCs w:val="28"/>
          <w:shd w:val="clear" w:color="auto" w:fill="FFFFFF"/>
        </w:rPr>
        <w:t>參閱圖</w:t>
      </w:r>
      <w:r w:rsidRPr="00EE61C8">
        <w:rPr>
          <w:color w:val="000000"/>
          <w:sz w:val="28"/>
          <w:szCs w:val="28"/>
          <w:shd w:val="clear" w:color="auto" w:fill="FFFFFF"/>
        </w:rPr>
        <w:t>3</w:t>
      </w:r>
      <w:r w:rsidRPr="00EE61C8">
        <w:rPr>
          <w:color w:val="000000"/>
          <w:sz w:val="28"/>
          <w:szCs w:val="28"/>
          <w:shd w:val="clear" w:color="auto" w:fill="FFFFFF"/>
        </w:rPr>
        <w:t>、圖</w:t>
      </w:r>
      <w:r w:rsidRPr="00EE61C8">
        <w:rPr>
          <w:color w:val="000000"/>
          <w:sz w:val="28"/>
          <w:szCs w:val="28"/>
          <w:shd w:val="clear" w:color="auto" w:fill="FFFFFF"/>
        </w:rPr>
        <w:t>4</w:t>
      </w:r>
      <w:r w:rsidRPr="00EE61C8">
        <w:rPr>
          <w:color w:val="000000"/>
          <w:sz w:val="28"/>
          <w:szCs w:val="28"/>
          <w:shd w:val="clear" w:color="auto" w:fill="FFFFFF"/>
        </w:rPr>
        <w:t>及圖</w:t>
      </w:r>
      <w:r w:rsidRPr="00EE61C8">
        <w:rPr>
          <w:color w:val="000000"/>
          <w:sz w:val="28"/>
          <w:szCs w:val="28"/>
          <w:shd w:val="clear" w:color="auto" w:fill="FFFFFF"/>
        </w:rPr>
        <w:t>5</w:t>
      </w:r>
      <w:r w:rsidRPr="00EE61C8">
        <w:rPr>
          <w:color w:val="000000"/>
          <w:sz w:val="28"/>
          <w:szCs w:val="28"/>
          <w:shd w:val="clear" w:color="auto" w:fill="FFFFFF"/>
        </w:rPr>
        <w:t>，本實施例使用前，是透過操作該天車</w:t>
      </w:r>
      <w:r w:rsidRPr="00EE61C8">
        <w:rPr>
          <w:color w:val="000000"/>
          <w:sz w:val="28"/>
          <w:szCs w:val="28"/>
          <w:shd w:val="clear" w:color="auto" w:fill="FFFFFF"/>
        </w:rPr>
        <w:t>2</w:t>
      </w:r>
      <w:r w:rsidRPr="00EE61C8">
        <w:rPr>
          <w:color w:val="000000"/>
          <w:sz w:val="28"/>
          <w:szCs w:val="28"/>
          <w:shd w:val="clear" w:color="auto" w:fill="FFFFFF"/>
        </w:rPr>
        <w:t>，使該等鈎頭</w:t>
      </w:r>
      <w:r w:rsidRPr="00EE61C8">
        <w:rPr>
          <w:color w:val="000000"/>
          <w:sz w:val="28"/>
          <w:szCs w:val="28"/>
          <w:shd w:val="clear" w:color="auto" w:fill="FFFFFF"/>
        </w:rPr>
        <w:t>21</w:t>
      </w:r>
      <w:r w:rsidRPr="00EE61C8">
        <w:rPr>
          <w:color w:val="000000"/>
          <w:sz w:val="28"/>
          <w:szCs w:val="28"/>
          <w:shd w:val="clear" w:color="auto" w:fill="FFFFFF"/>
        </w:rPr>
        <w:t>移動靠近該盛鋼桶</w:t>
      </w:r>
      <w:r w:rsidRPr="00EE61C8">
        <w:rPr>
          <w:color w:val="000000"/>
          <w:sz w:val="28"/>
          <w:szCs w:val="28"/>
          <w:shd w:val="clear" w:color="auto" w:fill="FFFFFF"/>
        </w:rPr>
        <w:t>1</w:t>
      </w:r>
      <w:r w:rsidRPr="00EE61C8">
        <w:rPr>
          <w:color w:val="000000"/>
          <w:sz w:val="28"/>
          <w:szCs w:val="28"/>
          <w:shd w:val="clear" w:color="auto" w:fill="FFFFFF"/>
        </w:rPr>
        <w:t>之該等耳軸</w:t>
      </w:r>
      <w:r w:rsidRPr="00EE61C8">
        <w:rPr>
          <w:color w:val="000000"/>
          <w:sz w:val="28"/>
          <w:szCs w:val="28"/>
          <w:shd w:val="clear" w:color="auto" w:fill="FFFFFF"/>
        </w:rPr>
        <w:t>12</w:t>
      </w:r>
      <w:r w:rsidRPr="00EE61C8">
        <w:rPr>
          <w:color w:val="000000"/>
          <w:sz w:val="28"/>
          <w:szCs w:val="28"/>
          <w:shd w:val="clear" w:color="auto" w:fill="FFFFFF"/>
        </w:rPr>
        <w:t>，並將該等耳軸</w:t>
      </w:r>
      <w:r w:rsidRPr="00EE61C8">
        <w:rPr>
          <w:color w:val="000000"/>
          <w:sz w:val="28"/>
          <w:szCs w:val="28"/>
          <w:shd w:val="clear" w:color="auto" w:fill="FFFFFF"/>
        </w:rPr>
        <w:t>12</w:t>
      </w:r>
      <w:r w:rsidRPr="00EE61C8">
        <w:rPr>
          <w:color w:val="000000"/>
          <w:sz w:val="28"/>
          <w:szCs w:val="28"/>
          <w:shd w:val="clear" w:color="auto" w:fill="FFFFFF"/>
        </w:rPr>
        <w:t>分別通過該等鈎口</w:t>
      </w:r>
      <w:r w:rsidRPr="00EE61C8">
        <w:rPr>
          <w:color w:val="000000"/>
          <w:sz w:val="28"/>
          <w:szCs w:val="28"/>
          <w:shd w:val="clear" w:color="auto" w:fill="FFFFFF"/>
        </w:rPr>
        <w:t>20</w:t>
      </w:r>
      <w:r w:rsidRPr="00EE61C8">
        <w:rPr>
          <w:color w:val="000000"/>
          <w:sz w:val="28"/>
          <w:szCs w:val="28"/>
          <w:shd w:val="clear" w:color="auto" w:fill="FFFFFF"/>
        </w:rPr>
        <w:t>，使該等鈎頭</w:t>
      </w:r>
      <w:r w:rsidRPr="00EE61C8">
        <w:rPr>
          <w:color w:val="000000"/>
          <w:sz w:val="28"/>
          <w:szCs w:val="28"/>
          <w:shd w:val="clear" w:color="auto" w:fill="FFFFFF"/>
        </w:rPr>
        <w:t>21</w:t>
      </w:r>
      <w:r w:rsidRPr="00EE61C8">
        <w:rPr>
          <w:color w:val="000000"/>
          <w:sz w:val="28"/>
          <w:szCs w:val="28"/>
          <w:shd w:val="clear" w:color="auto" w:fill="FFFFFF"/>
        </w:rPr>
        <w:t>分別鈎掛固定該等耳軸</w:t>
      </w:r>
      <w:r w:rsidRPr="00EE61C8">
        <w:rPr>
          <w:color w:val="000000"/>
          <w:sz w:val="28"/>
          <w:szCs w:val="28"/>
          <w:shd w:val="clear" w:color="auto" w:fill="FFFFFF"/>
        </w:rPr>
        <w:t>12</w:t>
      </w:r>
      <w:r w:rsidRPr="00EE61C8">
        <w:rPr>
          <w:color w:val="000000"/>
          <w:sz w:val="28"/>
          <w:szCs w:val="28"/>
          <w:shd w:val="clear" w:color="auto" w:fill="FFFFFF"/>
        </w:rPr>
        <w:t>。透過該等鈎頭</w:t>
      </w:r>
      <w:r w:rsidRPr="00EE61C8">
        <w:rPr>
          <w:color w:val="000000"/>
          <w:sz w:val="28"/>
          <w:szCs w:val="28"/>
          <w:shd w:val="clear" w:color="auto" w:fill="FFFFFF"/>
        </w:rPr>
        <w:t>21</w:t>
      </w:r>
      <w:r w:rsidRPr="00EE61C8">
        <w:rPr>
          <w:color w:val="000000"/>
          <w:sz w:val="28"/>
          <w:szCs w:val="28"/>
          <w:shd w:val="clear" w:color="auto" w:fill="FFFFFF"/>
        </w:rPr>
        <w:t>分別向上提取該等耳軸</w:t>
      </w:r>
      <w:r w:rsidRPr="00EE61C8">
        <w:rPr>
          <w:color w:val="000000"/>
          <w:sz w:val="28"/>
          <w:szCs w:val="28"/>
          <w:shd w:val="clear" w:color="auto" w:fill="FFFFFF"/>
        </w:rPr>
        <w:t>12</w:t>
      </w:r>
      <w:r w:rsidRPr="00EE61C8">
        <w:rPr>
          <w:color w:val="000000"/>
          <w:sz w:val="28"/>
          <w:szCs w:val="28"/>
          <w:shd w:val="clear" w:color="auto" w:fill="FFFFFF"/>
        </w:rPr>
        <w:t>，及平移該等鈎頭</w:t>
      </w:r>
      <w:r w:rsidRPr="00EE61C8">
        <w:rPr>
          <w:color w:val="000000"/>
          <w:sz w:val="28"/>
          <w:szCs w:val="28"/>
          <w:shd w:val="clear" w:color="auto" w:fill="FFFFFF"/>
        </w:rPr>
        <w:t>21</w:t>
      </w:r>
      <w:r w:rsidRPr="00EE61C8">
        <w:rPr>
          <w:color w:val="000000"/>
          <w:sz w:val="28"/>
          <w:szCs w:val="28"/>
          <w:shd w:val="clear" w:color="auto" w:fill="FFFFFF"/>
        </w:rPr>
        <w:t>，使得該盛鋼桶</w:t>
      </w:r>
      <w:r w:rsidRPr="00EE61C8">
        <w:rPr>
          <w:color w:val="000000"/>
          <w:sz w:val="28"/>
          <w:szCs w:val="28"/>
          <w:shd w:val="clear" w:color="auto" w:fill="FFFFFF"/>
        </w:rPr>
        <w:t>1</w:t>
      </w:r>
      <w:r w:rsidRPr="00EE61C8">
        <w:rPr>
          <w:color w:val="000000"/>
          <w:sz w:val="28"/>
          <w:szCs w:val="28"/>
          <w:shd w:val="clear" w:color="auto" w:fill="FFFFFF"/>
        </w:rPr>
        <w:t>吊掛在一位於該主座體</w:t>
      </w:r>
      <w:r w:rsidRPr="00EE61C8">
        <w:rPr>
          <w:color w:val="000000"/>
          <w:sz w:val="28"/>
          <w:szCs w:val="28"/>
          <w:shd w:val="clear" w:color="auto" w:fill="FFFFFF"/>
        </w:rPr>
        <w:t>311</w:t>
      </w:r>
      <w:r w:rsidRPr="00EE61C8">
        <w:rPr>
          <w:color w:val="000000"/>
          <w:sz w:val="28"/>
          <w:szCs w:val="28"/>
          <w:shd w:val="clear" w:color="auto" w:fill="FFFFFF"/>
        </w:rPr>
        <w:t>正上方的適當位置。此時，透過向上移動該掛鈎</w:t>
      </w:r>
      <w:r w:rsidRPr="00EE61C8">
        <w:rPr>
          <w:color w:val="000000"/>
          <w:sz w:val="28"/>
          <w:szCs w:val="28"/>
          <w:shd w:val="clear" w:color="auto" w:fill="FFFFFF"/>
        </w:rPr>
        <w:t>22</w:t>
      </w:r>
      <w:r w:rsidRPr="00EE61C8">
        <w:rPr>
          <w:color w:val="000000"/>
          <w:sz w:val="28"/>
          <w:szCs w:val="28"/>
          <w:shd w:val="clear" w:color="auto" w:fill="FFFFFF"/>
        </w:rPr>
        <w:t>來吊掛該勾掛件</w:t>
      </w:r>
      <w:r w:rsidRPr="00EE61C8">
        <w:rPr>
          <w:color w:val="000000"/>
          <w:sz w:val="28"/>
          <w:szCs w:val="28"/>
          <w:shd w:val="clear" w:color="auto" w:fill="FFFFFF"/>
        </w:rPr>
        <w:t>13</w:t>
      </w:r>
      <w:r w:rsidRPr="00EE61C8">
        <w:rPr>
          <w:color w:val="000000"/>
          <w:sz w:val="28"/>
          <w:szCs w:val="28"/>
          <w:shd w:val="clear" w:color="auto" w:fill="FFFFFF"/>
        </w:rPr>
        <w:t>，即能在該桶身</w:t>
      </w:r>
      <w:r w:rsidRPr="00EE61C8">
        <w:rPr>
          <w:color w:val="000000"/>
          <w:sz w:val="28"/>
          <w:szCs w:val="28"/>
          <w:shd w:val="clear" w:color="auto" w:fill="FFFFFF"/>
        </w:rPr>
        <w:t>11</w:t>
      </w:r>
      <w:r w:rsidRPr="00EE61C8">
        <w:rPr>
          <w:color w:val="000000"/>
          <w:sz w:val="28"/>
          <w:szCs w:val="28"/>
          <w:shd w:val="clear" w:color="auto" w:fill="FFFFFF"/>
        </w:rPr>
        <w:t>鄰於該等耳軸</w:t>
      </w:r>
      <w:r w:rsidRPr="00EE61C8">
        <w:rPr>
          <w:color w:val="000000"/>
          <w:sz w:val="28"/>
          <w:szCs w:val="28"/>
          <w:shd w:val="clear" w:color="auto" w:fill="FFFFFF"/>
        </w:rPr>
        <w:t>12</w:t>
      </w:r>
      <w:r w:rsidRPr="00EE61C8">
        <w:rPr>
          <w:color w:val="000000"/>
          <w:sz w:val="28"/>
          <w:szCs w:val="28"/>
          <w:shd w:val="clear" w:color="auto" w:fill="FFFFFF"/>
        </w:rPr>
        <w:t>之部分被該等鈎頭</w:t>
      </w:r>
      <w:r w:rsidRPr="00EE61C8">
        <w:rPr>
          <w:color w:val="000000"/>
          <w:sz w:val="28"/>
          <w:szCs w:val="28"/>
          <w:shd w:val="clear" w:color="auto" w:fill="FFFFFF"/>
        </w:rPr>
        <w:t>21</w:t>
      </w:r>
      <w:r w:rsidRPr="00EE61C8">
        <w:rPr>
          <w:color w:val="000000"/>
          <w:sz w:val="28"/>
          <w:szCs w:val="28"/>
          <w:shd w:val="clear" w:color="auto" w:fill="FFFFFF"/>
        </w:rPr>
        <w:t>所鈎掛固定的情況下，帶動該桶身</w:t>
      </w:r>
      <w:r w:rsidRPr="00EE61C8">
        <w:rPr>
          <w:color w:val="000000"/>
          <w:sz w:val="28"/>
          <w:szCs w:val="28"/>
          <w:shd w:val="clear" w:color="auto" w:fill="FFFFFF"/>
        </w:rPr>
        <w:t>11</w:t>
      </w:r>
      <w:r w:rsidRPr="00EE61C8">
        <w:rPr>
          <w:color w:val="000000"/>
          <w:sz w:val="28"/>
          <w:szCs w:val="28"/>
          <w:shd w:val="clear" w:color="auto" w:fill="FFFFFF"/>
        </w:rPr>
        <w:t>以該軸線</w:t>
      </w:r>
      <w:r w:rsidRPr="00EE61C8">
        <w:rPr>
          <w:color w:val="000000"/>
          <w:sz w:val="28"/>
          <w:szCs w:val="28"/>
          <w:shd w:val="clear" w:color="auto" w:fill="FFFFFF"/>
        </w:rPr>
        <w:t>X</w:t>
      </w:r>
      <w:r w:rsidRPr="00EE61C8">
        <w:rPr>
          <w:color w:val="000000"/>
          <w:sz w:val="28"/>
          <w:szCs w:val="28"/>
          <w:shd w:val="clear" w:color="auto" w:fill="FFFFFF"/>
        </w:rPr>
        <w:t>為轉軸而轉動，並維持在一該開口</w:t>
      </w:r>
      <w:r w:rsidRPr="00EE61C8">
        <w:rPr>
          <w:color w:val="000000"/>
          <w:sz w:val="28"/>
          <w:szCs w:val="28"/>
          <w:shd w:val="clear" w:color="auto" w:fill="FFFFFF"/>
        </w:rPr>
        <w:t>10</w:t>
      </w:r>
      <w:r w:rsidRPr="00EE61C8">
        <w:rPr>
          <w:color w:val="000000"/>
          <w:sz w:val="28"/>
          <w:szCs w:val="28"/>
          <w:shd w:val="clear" w:color="auto" w:fill="FFFFFF"/>
        </w:rPr>
        <w:t>與該等鈎口</w:t>
      </w:r>
      <w:r w:rsidRPr="00EE61C8">
        <w:rPr>
          <w:color w:val="000000"/>
          <w:sz w:val="28"/>
          <w:szCs w:val="28"/>
          <w:shd w:val="clear" w:color="auto" w:fill="FFFFFF"/>
        </w:rPr>
        <w:t>20</w:t>
      </w:r>
      <w:r w:rsidRPr="00EE61C8">
        <w:rPr>
          <w:color w:val="000000"/>
          <w:sz w:val="28"/>
          <w:szCs w:val="28"/>
          <w:shd w:val="clear" w:color="auto" w:fill="FFFFFF"/>
        </w:rPr>
        <w:t>朝向反向之順傾倒位置</w:t>
      </w:r>
      <w:r w:rsidRPr="00EE61C8">
        <w:rPr>
          <w:color w:val="000000"/>
          <w:sz w:val="28"/>
          <w:szCs w:val="28"/>
          <w:shd w:val="clear" w:color="auto" w:fill="FFFFFF"/>
        </w:rPr>
        <w:t>P1</w:t>
      </w:r>
      <w:r w:rsidRPr="00EE61C8">
        <w:rPr>
          <w:color w:val="000000"/>
          <w:sz w:val="28"/>
          <w:szCs w:val="28"/>
          <w:shd w:val="clear" w:color="auto" w:fill="FFFFFF"/>
        </w:rPr>
        <w:t>。使用者便可透過操作大型破碎機具來拆除該盛鋼桶</w:t>
      </w:r>
      <w:r w:rsidRPr="00EE61C8">
        <w:rPr>
          <w:color w:val="000000"/>
          <w:sz w:val="28"/>
          <w:szCs w:val="28"/>
          <w:shd w:val="clear" w:color="auto" w:fill="FFFFFF"/>
        </w:rPr>
        <w:t>1</w:t>
      </w:r>
      <w:r w:rsidRPr="00EE61C8">
        <w:rPr>
          <w:color w:val="000000"/>
          <w:sz w:val="28"/>
          <w:szCs w:val="28"/>
          <w:shd w:val="clear" w:color="auto" w:fill="FFFFFF"/>
        </w:rPr>
        <w:t>內部位於一側之其中一半的耐火磚。</w:t>
      </w:r>
    </w:p>
    <w:p w:rsidR="00EE61C8" w:rsidRDefault="00EE61C8"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EE61C8">
        <w:rPr>
          <w:color w:val="000000"/>
          <w:sz w:val="28"/>
          <w:szCs w:val="28"/>
          <w:shd w:val="clear" w:color="auto" w:fill="FFFFFF"/>
        </w:rPr>
        <w:lastRenderedPageBreak/>
        <w:t>當本實施例使用時，由於該桶身</w:t>
      </w:r>
      <w:r w:rsidRPr="00EE61C8">
        <w:rPr>
          <w:color w:val="000000"/>
          <w:sz w:val="28"/>
          <w:szCs w:val="28"/>
          <w:shd w:val="clear" w:color="auto" w:fill="FFFFFF"/>
        </w:rPr>
        <w:t>11</w:t>
      </w:r>
      <w:r w:rsidRPr="00EE61C8">
        <w:rPr>
          <w:color w:val="000000"/>
          <w:sz w:val="28"/>
          <w:szCs w:val="28"/>
          <w:shd w:val="clear" w:color="auto" w:fill="FFFFFF"/>
        </w:rPr>
        <w:t>鄰於該等耳軸</w:t>
      </w:r>
      <w:r w:rsidRPr="00EE61C8">
        <w:rPr>
          <w:color w:val="000000"/>
          <w:sz w:val="28"/>
          <w:szCs w:val="28"/>
          <w:shd w:val="clear" w:color="auto" w:fill="FFFFFF"/>
        </w:rPr>
        <w:t>12</w:t>
      </w:r>
      <w:r w:rsidRPr="00EE61C8">
        <w:rPr>
          <w:color w:val="000000"/>
          <w:sz w:val="28"/>
          <w:szCs w:val="28"/>
          <w:shd w:val="clear" w:color="auto" w:fill="FFFFFF"/>
        </w:rPr>
        <w:t>之部分仍被該等鈎頭</w:t>
      </w:r>
      <w:r w:rsidRPr="00EE61C8">
        <w:rPr>
          <w:color w:val="000000"/>
          <w:sz w:val="28"/>
          <w:szCs w:val="28"/>
          <w:shd w:val="clear" w:color="auto" w:fill="FFFFFF"/>
        </w:rPr>
        <w:t>21</w:t>
      </w:r>
      <w:r w:rsidRPr="00EE61C8">
        <w:rPr>
          <w:color w:val="000000"/>
          <w:sz w:val="28"/>
          <w:szCs w:val="28"/>
          <w:shd w:val="clear" w:color="auto" w:fill="FFFFFF"/>
        </w:rPr>
        <w:t>所鈎掛固定，使得該桶身</w:t>
      </w:r>
      <w:r w:rsidRPr="00EE61C8">
        <w:rPr>
          <w:color w:val="000000"/>
          <w:sz w:val="28"/>
          <w:szCs w:val="28"/>
          <w:shd w:val="clear" w:color="auto" w:fill="FFFFFF"/>
        </w:rPr>
        <w:t>11</w:t>
      </w:r>
      <w:r w:rsidRPr="00EE61C8">
        <w:rPr>
          <w:color w:val="000000"/>
          <w:sz w:val="28"/>
          <w:szCs w:val="28"/>
          <w:shd w:val="clear" w:color="auto" w:fill="FFFFFF"/>
        </w:rPr>
        <w:t>會自該順傾倒位置</w:t>
      </w:r>
      <w:r w:rsidRPr="00EE61C8">
        <w:rPr>
          <w:color w:val="000000"/>
          <w:sz w:val="28"/>
          <w:szCs w:val="28"/>
          <w:shd w:val="clear" w:color="auto" w:fill="FFFFFF"/>
        </w:rPr>
        <w:t>P1</w:t>
      </w:r>
      <w:r w:rsidRPr="00EE61C8">
        <w:rPr>
          <w:color w:val="000000"/>
          <w:sz w:val="28"/>
          <w:szCs w:val="28"/>
          <w:shd w:val="clear" w:color="auto" w:fill="FFFFFF"/>
        </w:rPr>
        <w:t>逐漸轉動至該適當位置。再透過操作該等鈎頭</w:t>
      </w:r>
      <w:r w:rsidRPr="00EE61C8">
        <w:rPr>
          <w:color w:val="000000"/>
          <w:sz w:val="28"/>
          <w:szCs w:val="28"/>
          <w:shd w:val="clear" w:color="auto" w:fill="FFFFFF"/>
        </w:rPr>
        <w:t>21</w:t>
      </w:r>
      <w:r w:rsidRPr="00EE61C8">
        <w:rPr>
          <w:color w:val="000000"/>
          <w:sz w:val="28"/>
          <w:szCs w:val="28"/>
          <w:shd w:val="clear" w:color="auto" w:fill="FFFFFF"/>
        </w:rPr>
        <w:t>向下移動，該桶身</w:t>
      </w:r>
      <w:r w:rsidRPr="00EE61C8">
        <w:rPr>
          <w:color w:val="000000"/>
          <w:sz w:val="28"/>
          <w:szCs w:val="28"/>
          <w:shd w:val="clear" w:color="auto" w:fill="FFFFFF"/>
        </w:rPr>
        <w:t>11</w:t>
      </w:r>
      <w:r w:rsidRPr="00EE61C8">
        <w:rPr>
          <w:color w:val="000000"/>
          <w:sz w:val="28"/>
          <w:szCs w:val="28"/>
          <w:shd w:val="clear" w:color="auto" w:fill="FFFFFF"/>
        </w:rPr>
        <w:t>之該凹槽</w:t>
      </w:r>
      <w:r w:rsidRPr="00EE61C8">
        <w:rPr>
          <w:color w:val="000000"/>
          <w:sz w:val="28"/>
          <w:szCs w:val="28"/>
          <w:shd w:val="clear" w:color="auto" w:fill="FFFFFF"/>
        </w:rPr>
        <w:t>111</w:t>
      </w:r>
      <w:r w:rsidRPr="00EE61C8">
        <w:rPr>
          <w:color w:val="000000"/>
          <w:sz w:val="28"/>
          <w:szCs w:val="28"/>
          <w:shd w:val="clear" w:color="auto" w:fill="FFFFFF"/>
        </w:rPr>
        <w:t>會被該頂抵部</w:t>
      </w:r>
      <w:r w:rsidRPr="00EE61C8">
        <w:rPr>
          <w:color w:val="000000"/>
          <w:sz w:val="28"/>
          <w:szCs w:val="28"/>
          <w:shd w:val="clear" w:color="auto" w:fill="FFFFFF"/>
        </w:rPr>
        <w:t>312a</w:t>
      </w:r>
      <w:r w:rsidRPr="00EE61C8">
        <w:rPr>
          <w:color w:val="000000"/>
          <w:sz w:val="28"/>
          <w:szCs w:val="28"/>
          <w:shd w:val="clear" w:color="auto" w:fill="FFFFFF"/>
        </w:rPr>
        <w:t>所嵌卡，使得該桶身</w:t>
      </w:r>
      <w:r w:rsidRPr="00EE61C8">
        <w:rPr>
          <w:color w:val="000000"/>
          <w:sz w:val="28"/>
          <w:szCs w:val="28"/>
          <w:shd w:val="clear" w:color="auto" w:fill="FFFFFF"/>
        </w:rPr>
        <w:t>11</w:t>
      </w:r>
      <w:r w:rsidRPr="00EE61C8">
        <w:rPr>
          <w:color w:val="000000"/>
          <w:sz w:val="28"/>
          <w:szCs w:val="28"/>
          <w:shd w:val="clear" w:color="auto" w:fill="FFFFFF"/>
        </w:rPr>
        <w:t>能夠以該軸線</w:t>
      </w:r>
      <w:r w:rsidRPr="00EE61C8">
        <w:rPr>
          <w:color w:val="000000"/>
          <w:sz w:val="28"/>
          <w:szCs w:val="28"/>
          <w:shd w:val="clear" w:color="auto" w:fill="FFFFFF"/>
        </w:rPr>
        <w:t>X</w:t>
      </w:r>
      <w:r w:rsidRPr="00EE61C8">
        <w:rPr>
          <w:color w:val="000000"/>
          <w:sz w:val="28"/>
          <w:szCs w:val="28"/>
          <w:shd w:val="clear" w:color="auto" w:fill="FFFFFF"/>
        </w:rPr>
        <w:t>為轉軸而轉動至一該開口</w:t>
      </w:r>
      <w:r w:rsidRPr="00EE61C8">
        <w:rPr>
          <w:color w:val="000000"/>
          <w:sz w:val="28"/>
          <w:szCs w:val="28"/>
          <w:shd w:val="clear" w:color="auto" w:fill="FFFFFF"/>
        </w:rPr>
        <w:t>10</w:t>
      </w:r>
      <w:r w:rsidRPr="00EE61C8">
        <w:rPr>
          <w:color w:val="000000"/>
          <w:sz w:val="28"/>
          <w:szCs w:val="28"/>
          <w:shd w:val="clear" w:color="auto" w:fill="FFFFFF"/>
        </w:rPr>
        <w:t>與該等鈎口</w:t>
      </w:r>
      <w:r w:rsidRPr="00EE61C8">
        <w:rPr>
          <w:color w:val="000000"/>
          <w:sz w:val="28"/>
          <w:szCs w:val="28"/>
          <w:shd w:val="clear" w:color="auto" w:fill="FFFFFF"/>
        </w:rPr>
        <w:t>20</w:t>
      </w:r>
      <w:r w:rsidRPr="00EE61C8">
        <w:rPr>
          <w:color w:val="000000"/>
          <w:sz w:val="28"/>
          <w:szCs w:val="28"/>
          <w:shd w:val="clear" w:color="auto" w:fill="FFFFFF"/>
        </w:rPr>
        <w:t>朝向同方向的逆傾倒位置</w:t>
      </w:r>
      <w:r w:rsidRPr="00EE61C8">
        <w:rPr>
          <w:color w:val="000000"/>
          <w:sz w:val="28"/>
          <w:szCs w:val="28"/>
          <w:shd w:val="clear" w:color="auto" w:fill="FFFFFF"/>
        </w:rPr>
        <w:t>P2</w:t>
      </w:r>
      <w:r w:rsidRPr="00EE61C8">
        <w:rPr>
          <w:color w:val="000000"/>
          <w:sz w:val="28"/>
          <w:szCs w:val="28"/>
          <w:shd w:val="clear" w:color="auto" w:fill="FFFFFF"/>
        </w:rPr>
        <w:t>。此時，該盛鋼桶</w:t>
      </w:r>
      <w:r w:rsidRPr="00EE61C8">
        <w:rPr>
          <w:color w:val="000000"/>
          <w:sz w:val="28"/>
          <w:szCs w:val="28"/>
          <w:shd w:val="clear" w:color="auto" w:fill="FFFFFF"/>
        </w:rPr>
        <w:t>1</w:t>
      </w:r>
      <w:r w:rsidRPr="00EE61C8">
        <w:rPr>
          <w:color w:val="000000"/>
          <w:sz w:val="28"/>
          <w:szCs w:val="28"/>
          <w:shd w:val="clear" w:color="auto" w:fill="FFFFFF"/>
        </w:rPr>
        <w:t>外周面之相反兩側是分別被該等限位件</w:t>
      </w:r>
      <w:r w:rsidRPr="00EE61C8">
        <w:rPr>
          <w:color w:val="000000"/>
          <w:sz w:val="28"/>
          <w:szCs w:val="28"/>
          <w:shd w:val="clear" w:color="auto" w:fill="FFFFFF"/>
        </w:rPr>
        <w:t>313</w:t>
      </w:r>
      <w:r w:rsidRPr="00EE61C8">
        <w:rPr>
          <w:color w:val="000000"/>
          <w:sz w:val="28"/>
          <w:szCs w:val="28"/>
          <w:shd w:val="clear" w:color="auto" w:fill="FFFFFF"/>
        </w:rPr>
        <w:t>所抵接，且該等耳軸</w:t>
      </w:r>
      <w:r w:rsidRPr="00EE61C8">
        <w:rPr>
          <w:color w:val="000000"/>
          <w:sz w:val="28"/>
          <w:szCs w:val="28"/>
          <w:shd w:val="clear" w:color="auto" w:fill="FFFFFF"/>
        </w:rPr>
        <w:t>12</w:t>
      </w:r>
      <w:r w:rsidRPr="00EE61C8">
        <w:rPr>
          <w:color w:val="000000"/>
          <w:sz w:val="28"/>
          <w:szCs w:val="28"/>
          <w:shd w:val="clear" w:color="auto" w:fill="FFFFFF"/>
        </w:rPr>
        <w:t>是分別容置在該等容置槽</w:t>
      </w:r>
      <w:r w:rsidRPr="00EE61C8">
        <w:rPr>
          <w:color w:val="000000"/>
          <w:sz w:val="28"/>
          <w:szCs w:val="28"/>
          <w:shd w:val="clear" w:color="auto" w:fill="FFFFFF"/>
        </w:rPr>
        <w:t>322</w:t>
      </w:r>
      <w:r w:rsidRPr="00EE61C8">
        <w:rPr>
          <w:color w:val="000000"/>
          <w:sz w:val="28"/>
          <w:szCs w:val="28"/>
          <w:shd w:val="clear" w:color="auto" w:fill="FFFFFF"/>
        </w:rPr>
        <w:t>內，並透過該主座體</w:t>
      </w:r>
      <w:r w:rsidRPr="00EE61C8">
        <w:rPr>
          <w:color w:val="000000"/>
          <w:sz w:val="28"/>
          <w:szCs w:val="28"/>
          <w:shd w:val="clear" w:color="auto" w:fill="FFFFFF"/>
        </w:rPr>
        <w:t>311</w:t>
      </w:r>
      <w:r w:rsidRPr="00EE61C8">
        <w:rPr>
          <w:color w:val="000000"/>
          <w:sz w:val="28"/>
          <w:szCs w:val="28"/>
          <w:shd w:val="clear" w:color="auto" w:fill="FFFFFF"/>
        </w:rPr>
        <w:t>與該等副座體</w:t>
      </w:r>
      <w:r w:rsidRPr="00EE61C8">
        <w:rPr>
          <w:color w:val="000000"/>
          <w:sz w:val="28"/>
          <w:szCs w:val="28"/>
          <w:shd w:val="clear" w:color="auto" w:fill="FFFFFF"/>
        </w:rPr>
        <w:t>321</w:t>
      </w:r>
      <w:r w:rsidRPr="00EE61C8">
        <w:rPr>
          <w:color w:val="000000"/>
          <w:sz w:val="28"/>
          <w:szCs w:val="28"/>
          <w:shd w:val="clear" w:color="auto" w:fill="FFFFFF"/>
        </w:rPr>
        <w:t>來支撐該盛鋼桶</w:t>
      </w:r>
      <w:r w:rsidRPr="00EE61C8">
        <w:rPr>
          <w:color w:val="000000"/>
          <w:sz w:val="28"/>
          <w:szCs w:val="28"/>
          <w:shd w:val="clear" w:color="auto" w:fill="FFFFFF"/>
        </w:rPr>
        <w:t>1</w:t>
      </w:r>
      <w:r w:rsidRPr="00EE61C8">
        <w:rPr>
          <w:color w:val="000000"/>
          <w:sz w:val="28"/>
          <w:szCs w:val="28"/>
          <w:shd w:val="clear" w:color="auto" w:fill="FFFFFF"/>
        </w:rPr>
        <w:t>之重量。便可將該盛鋼桶</w:t>
      </w:r>
      <w:r w:rsidRPr="00EE61C8">
        <w:rPr>
          <w:color w:val="000000"/>
          <w:sz w:val="28"/>
          <w:szCs w:val="28"/>
          <w:shd w:val="clear" w:color="auto" w:fill="FFFFFF"/>
        </w:rPr>
        <w:t>1</w:t>
      </w:r>
      <w:r w:rsidRPr="00EE61C8">
        <w:rPr>
          <w:color w:val="000000"/>
          <w:sz w:val="28"/>
          <w:szCs w:val="28"/>
          <w:shd w:val="clear" w:color="auto" w:fill="FFFFFF"/>
        </w:rPr>
        <w:t>維持在該逆傾倒位置</w:t>
      </w:r>
      <w:r w:rsidRPr="00EE61C8">
        <w:rPr>
          <w:color w:val="000000"/>
          <w:sz w:val="28"/>
          <w:szCs w:val="28"/>
          <w:shd w:val="clear" w:color="auto" w:fill="FFFFFF"/>
        </w:rPr>
        <w:t>P2</w:t>
      </w:r>
      <w:r w:rsidRPr="00EE61C8">
        <w:rPr>
          <w:color w:val="000000"/>
          <w:sz w:val="28"/>
          <w:szCs w:val="28"/>
          <w:shd w:val="clear" w:color="auto" w:fill="FFFFFF"/>
        </w:rPr>
        <w:t>，以因應操作大型破碎機具之破碎端之向下破碎方向，進而便利地完整拆除該盛鋼桶</w:t>
      </w:r>
      <w:r w:rsidRPr="00EE61C8">
        <w:rPr>
          <w:color w:val="000000"/>
          <w:sz w:val="28"/>
          <w:szCs w:val="28"/>
          <w:shd w:val="clear" w:color="auto" w:fill="FFFFFF"/>
        </w:rPr>
        <w:t>1</w:t>
      </w:r>
      <w:r w:rsidRPr="00EE61C8">
        <w:rPr>
          <w:color w:val="000000"/>
          <w:sz w:val="28"/>
          <w:szCs w:val="28"/>
          <w:shd w:val="clear" w:color="auto" w:fill="FFFFFF"/>
        </w:rPr>
        <w:t>內部另一半之耐火磚。</w:t>
      </w:r>
    </w:p>
    <w:p w:rsidR="00EE61C8" w:rsidRDefault="00EE61C8"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EE61C8">
        <w:rPr>
          <w:color w:val="000000"/>
          <w:sz w:val="28"/>
          <w:szCs w:val="28"/>
          <w:shd w:val="clear" w:color="auto" w:fill="FFFFFF"/>
        </w:rPr>
        <w:t>補充說明的是，當該桶身</w:t>
      </w:r>
      <w:r w:rsidRPr="00EE61C8">
        <w:rPr>
          <w:color w:val="000000"/>
          <w:sz w:val="28"/>
          <w:szCs w:val="28"/>
          <w:shd w:val="clear" w:color="auto" w:fill="FFFFFF"/>
        </w:rPr>
        <w:t>11</w:t>
      </w:r>
      <w:r w:rsidRPr="00EE61C8">
        <w:rPr>
          <w:color w:val="000000"/>
          <w:sz w:val="28"/>
          <w:szCs w:val="28"/>
          <w:shd w:val="clear" w:color="auto" w:fill="FFFFFF"/>
        </w:rPr>
        <w:t>轉動至該逆傾倒方向</w:t>
      </w:r>
      <w:r w:rsidRPr="00EE61C8">
        <w:rPr>
          <w:color w:val="000000"/>
          <w:sz w:val="28"/>
          <w:szCs w:val="28"/>
          <w:shd w:val="clear" w:color="auto" w:fill="FFFFFF"/>
        </w:rPr>
        <w:t>P2</w:t>
      </w:r>
      <w:r w:rsidRPr="00EE61C8">
        <w:rPr>
          <w:color w:val="000000"/>
          <w:sz w:val="28"/>
          <w:szCs w:val="28"/>
          <w:shd w:val="clear" w:color="auto" w:fill="FFFFFF"/>
        </w:rPr>
        <w:t>時，有可能因為操作失誤，致使該盛鋼桶</w:t>
      </w:r>
      <w:r w:rsidRPr="00EE61C8">
        <w:rPr>
          <w:color w:val="000000"/>
          <w:sz w:val="28"/>
          <w:szCs w:val="28"/>
          <w:shd w:val="clear" w:color="auto" w:fill="FFFFFF"/>
        </w:rPr>
        <w:t>1</w:t>
      </w:r>
      <w:r w:rsidRPr="00EE61C8">
        <w:rPr>
          <w:color w:val="000000"/>
          <w:sz w:val="28"/>
          <w:szCs w:val="28"/>
          <w:shd w:val="clear" w:color="auto" w:fill="FFFFFF"/>
        </w:rPr>
        <w:t>放置不穩而滾落至地面。為避免上述情形發生，該等加強部</w:t>
      </w:r>
      <w:r w:rsidRPr="00EE61C8">
        <w:rPr>
          <w:color w:val="000000"/>
          <w:sz w:val="28"/>
          <w:szCs w:val="28"/>
          <w:shd w:val="clear" w:color="auto" w:fill="FFFFFF"/>
        </w:rPr>
        <w:t>313a</w:t>
      </w:r>
      <w:r w:rsidRPr="00EE61C8">
        <w:rPr>
          <w:color w:val="000000"/>
          <w:sz w:val="28"/>
          <w:szCs w:val="28"/>
          <w:shd w:val="clear" w:color="auto" w:fill="FFFFFF"/>
        </w:rPr>
        <w:t>與該等主支撐件</w:t>
      </w:r>
      <w:r w:rsidRPr="00EE61C8">
        <w:rPr>
          <w:color w:val="000000"/>
          <w:sz w:val="28"/>
          <w:szCs w:val="28"/>
          <w:shd w:val="clear" w:color="auto" w:fill="FFFFFF"/>
        </w:rPr>
        <w:t>314</w:t>
      </w:r>
      <w:r w:rsidRPr="00EE61C8">
        <w:rPr>
          <w:color w:val="000000"/>
          <w:sz w:val="28"/>
          <w:szCs w:val="28"/>
          <w:shd w:val="clear" w:color="auto" w:fill="FFFFFF"/>
        </w:rPr>
        <w:t>會分別輔助該等限位件</w:t>
      </w:r>
      <w:r w:rsidRPr="00EE61C8">
        <w:rPr>
          <w:color w:val="000000"/>
          <w:sz w:val="28"/>
          <w:szCs w:val="28"/>
          <w:shd w:val="clear" w:color="auto" w:fill="FFFFFF"/>
        </w:rPr>
        <w:t>313</w:t>
      </w:r>
      <w:r w:rsidRPr="00EE61C8">
        <w:rPr>
          <w:color w:val="000000"/>
          <w:sz w:val="28"/>
          <w:szCs w:val="28"/>
          <w:shd w:val="clear" w:color="auto" w:fill="FFFFFF"/>
        </w:rPr>
        <w:t>及該主座體</w:t>
      </w:r>
      <w:r w:rsidRPr="00EE61C8">
        <w:rPr>
          <w:color w:val="000000"/>
          <w:sz w:val="28"/>
          <w:szCs w:val="28"/>
          <w:shd w:val="clear" w:color="auto" w:fill="FFFFFF"/>
        </w:rPr>
        <w:t>311</w:t>
      </w:r>
      <w:r w:rsidRPr="00EE61C8">
        <w:rPr>
          <w:color w:val="000000"/>
          <w:sz w:val="28"/>
          <w:szCs w:val="28"/>
          <w:shd w:val="clear" w:color="auto" w:fill="FFFFFF"/>
        </w:rPr>
        <w:t>來抵接地面，使得該主座體</w:t>
      </w:r>
      <w:r w:rsidRPr="00EE61C8">
        <w:rPr>
          <w:color w:val="000000"/>
          <w:sz w:val="28"/>
          <w:szCs w:val="28"/>
          <w:shd w:val="clear" w:color="auto" w:fill="FFFFFF"/>
        </w:rPr>
        <w:t>311</w:t>
      </w:r>
      <w:r w:rsidRPr="00EE61C8">
        <w:rPr>
          <w:color w:val="000000"/>
          <w:sz w:val="28"/>
          <w:szCs w:val="28"/>
          <w:shd w:val="clear" w:color="auto" w:fill="FFFFFF"/>
        </w:rPr>
        <w:t>與該等限位件</w:t>
      </w:r>
      <w:r w:rsidRPr="00EE61C8">
        <w:rPr>
          <w:color w:val="000000"/>
          <w:sz w:val="28"/>
          <w:szCs w:val="28"/>
          <w:shd w:val="clear" w:color="auto" w:fill="FFFFFF"/>
        </w:rPr>
        <w:t>313</w:t>
      </w:r>
      <w:r w:rsidRPr="00EE61C8">
        <w:rPr>
          <w:color w:val="000000"/>
          <w:sz w:val="28"/>
          <w:szCs w:val="28"/>
          <w:shd w:val="clear" w:color="auto" w:fill="FFFFFF"/>
        </w:rPr>
        <w:t>所承擔該盛鋼桶</w:t>
      </w:r>
      <w:r w:rsidRPr="00EE61C8">
        <w:rPr>
          <w:color w:val="000000"/>
          <w:sz w:val="28"/>
          <w:szCs w:val="28"/>
          <w:shd w:val="clear" w:color="auto" w:fill="FFFFFF"/>
        </w:rPr>
        <w:t>1</w:t>
      </w:r>
      <w:r w:rsidRPr="00EE61C8">
        <w:rPr>
          <w:color w:val="000000"/>
          <w:sz w:val="28"/>
          <w:szCs w:val="28"/>
          <w:shd w:val="clear" w:color="auto" w:fill="FFFFFF"/>
        </w:rPr>
        <w:t>之重量能有效分散至地面。且當該等副支撐座</w:t>
      </w:r>
      <w:r w:rsidRPr="00EE61C8">
        <w:rPr>
          <w:color w:val="000000"/>
          <w:sz w:val="28"/>
          <w:szCs w:val="28"/>
          <w:shd w:val="clear" w:color="auto" w:fill="FFFFFF"/>
        </w:rPr>
        <w:t>32</w:t>
      </w:r>
      <w:r w:rsidRPr="00EE61C8">
        <w:rPr>
          <w:color w:val="000000"/>
          <w:sz w:val="28"/>
          <w:szCs w:val="28"/>
          <w:shd w:val="clear" w:color="auto" w:fill="FFFFFF"/>
        </w:rPr>
        <w:t>支撐該盛鋼桶</w:t>
      </w:r>
      <w:r w:rsidRPr="00EE61C8">
        <w:rPr>
          <w:color w:val="000000"/>
          <w:sz w:val="28"/>
          <w:szCs w:val="28"/>
          <w:shd w:val="clear" w:color="auto" w:fill="FFFFFF"/>
        </w:rPr>
        <w:t>1</w:t>
      </w:r>
      <w:r w:rsidRPr="00EE61C8">
        <w:rPr>
          <w:color w:val="000000"/>
          <w:sz w:val="28"/>
          <w:szCs w:val="28"/>
          <w:shd w:val="clear" w:color="auto" w:fill="FFFFFF"/>
        </w:rPr>
        <w:t>之重量時，該等副支撐件</w:t>
      </w:r>
      <w:r w:rsidRPr="00EE61C8">
        <w:rPr>
          <w:color w:val="000000"/>
          <w:sz w:val="28"/>
          <w:szCs w:val="28"/>
          <w:shd w:val="clear" w:color="auto" w:fill="FFFFFF"/>
        </w:rPr>
        <w:t>323</w:t>
      </w:r>
      <w:r w:rsidRPr="00EE61C8">
        <w:rPr>
          <w:color w:val="000000"/>
          <w:sz w:val="28"/>
          <w:szCs w:val="28"/>
          <w:shd w:val="clear" w:color="auto" w:fill="FFFFFF"/>
        </w:rPr>
        <w:t>也會分別輔助該等副座體</w:t>
      </w:r>
      <w:r w:rsidRPr="00EE61C8">
        <w:rPr>
          <w:color w:val="000000"/>
          <w:sz w:val="28"/>
          <w:szCs w:val="28"/>
          <w:shd w:val="clear" w:color="auto" w:fill="FFFFFF"/>
        </w:rPr>
        <w:t>321</w:t>
      </w:r>
      <w:r w:rsidRPr="00EE61C8">
        <w:rPr>
          <w:color w:val="000000"/>
          <w:sz w:val="28"/>
          <w:szCs w:val="28"/>
          <w:shd w:val="clear" w:color="auto" w:fill="FFFFFF"/>
        </w:rPr>
        <w:t>來抵接地面，同樣能使該等副座體</w:t>
      </w:r>
      <w:r w:rsidRPr="00EE61C8">
        <w:rPr>
          <w:color w:val="000000"/>
          <w:sz w:val="28"/>
          <w:szCs w:val="28"/>
          <w:shd w:val="clear" w:color="auto" w:fill="FFFFFF"/>
        </w:rPr>
        <w:t>321</w:t>
      </w:r>
      <w:r w:rsidRPr="00EE61C8">
        <w:rPr>
          <w:color w:val="000000"/>
          <w:sz w:val="28"/>
          <w:szCs w:val="28"/>
          <w:shd w:val="clear" w:color="auto" w:fill="FFFFFF"/>
        </w:rPr>
        <w:t>所承擔之該盛鋼桶</w:t>
      </w:r>
      <w:r w:rsidRPr="00EE61C8">
        <w:rPr>
          <w:color w:val="000000"/>
          <w:sz w:val="28"/>
          <w:szCs w:val="28"/>
          <w:shd w:val="clear" w:color="auto" w:fill="FFFFFF"/>
        </w:rPr>
        <w:t>1</w:t>
      </w:r>
      <w:r w:rsidRPr="00EE61C8">
        <w:rPr>
          <w:color w:val="000000"/>
          <w:sz w:val="28"/>
          <w:szCs w:val="28"/>
          <w:shd w:val="clear" w:color="auto" w:fill="FFFFFF"/>
        </w:rPr>
        <w:t>重量能有效分散至地面，進而達到提升操作穩定性與防止滾落之效果。</w:t>
      </w:r>
    </w:p>
    <w:p w:rsidR="00EE61C8" w:rsidRDefault="00EE61C8"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EE61C8">
        <w:rPr>
          <w:color w:val="000000"/>
          <w:sz w:val="28"/>
          <w:szCs w:val="28"/>
          <w:shd w:val="clear" w:color="auto" w:fill="FFFFFF"/>
        </w:rPr>
        <w:t>綜上所述，本新型擺放架</w:t>
      </w:r>
      <w:r w:rsidRPr="00EE61C8">
        <w:rPr>
          <w:color w:val="000000"/>
          <w:sz w:val="28"/>
          <w:szCs w:val="28"/>
          <w:shd w:val="clear" w:color="auto" w:fill="FFFFFF"/>
        </w:rPr>
        <w:t>3</w:t>
      </w:r>
      <w:r w:rsidRPr="00EE61C8">
        <w:rPr>
          <w:color w:val="000000"/>
          <w:sz w:val="28"/>
          <w:szCs w:val="28"/>
          <w:shd w:val="clear" w:color="auto" w:fill="FFFFFF"/>
        </w:rPr>
        <w:t>之該實施例，是藉由該導柱</w:t>
      </w:r>
      <w:r w:rsidRPr="00EE61C8">
        <w:rPr>
          <w:color w:val="000000"/>
          <w:sz w:val="28"/>
          <w:szCs w:val="28"/>
          <w:shd w:val="clear" w:color="auto" w:fill="FFFFFF"/>
        </w:rPr>
        <w:t>312</w:t>
      </w:r>
      <w:r w:rsidRPr="00EE61C8">
        <w:rPr>
          <w:color w:val="000000"/>
          <w:sz w:val="28"/>
          <w:szCs w:val="28"/>
          <w:shd w:val="clear" w:color="auto" w:fill="FFFFFF"/>
        </w:rPr>
        <w:t>、該等限位件</w:t>
      </w:r>
      <w:r w:rsidRPr="00EE61C8">
        <w:rPr>
          <w:color w:val="000000"/>
          <w:sz w:val="28"/>
          <w:szCs w:val="28"/>
          <w:shd w:val="clear" w:color="auto" w:fill="FFFFFF"/>
        </w:rPr>
        <w:t>313</w:t>
      </w:r>
      <w:r w:rsidRPr="00EE61C8">
        <w:rPr>
          <w:color w:val="000000"/>
          <w:sz w:val="28"/>
          <w:szCs w:val="28"/>
          <w:shd w:val="clear" w:color="auto" w:fill="FFFFFF"/>
        </w:rPr>
        <w:t>及該等容置槽</w:t>
      </w:r>
      <w:r w:rsidRPr="00EE61C8">
        <w:rPr>
          <w:color w:val="000000"/>
          <w:sz w:val="28"/>
          <w:szCs w:val="28"/>
          <w:shd w:val="clear" w:color="auto" w:fill="FFFFFF"/>
        </w:rPr>
        <w:t>322</w:t>
      </w:r>
      <w:r w:rsidRPr="00EE61C8">
        <w:rPr>
          <w:color w:val="000000"/>
          <w:sz w:val="28"/>
          <w:szCs w:val="28"/>
          <w:shd w:val="clear" w:color="auto" w:fill="FFFFFF"/>
        </w:rPr>
        <w:t>的協同運作關係，在該桶身</w:t>
      </w:r>
      <w:r w:rsidRPr="00EE61C8">
        <w:rPr>
          <w:color w:val="000000"/>
          <w:sz w:val="28"/>
          <w:szCs w:val="28"/>
          <w:shd w:val="clear" w:color="auto" w:fill="FFFFFF"/>
        </w:rPr>
        <w:t>11</w:t>
      </w:r>
      <w:r w:rsidRPr="00EE61C8">
        <w:rPr>
          <w:color w:val="000000"/>
          <w:sz w:val="28"/>
          <w:szCs w:val="28"/>
          <w:shd w:val="clear" w:color="auto" w:fill="FFFFFF"/>
        </w:rPr>
        <w:t>轉動至該順傾倒位置</w:t>
      </w:r>
      <w:r w:rsidRPr="00EE61C8">
        <w:rPr>
          <w:color w:val="000000"/>
          <w:sz w:val="28"/>
          <w:szCs w:val="28"/>
          <w:shd w:val="clear" w:color="auto" w:fill="FFFFFF"/>
        </w:rPr>
        <w:t>P1</w:t>
      </w:r>
      <w:r w:rsidRPr="00EE61C8">
        <w:rPr>
          <w:color w:val="000000"/>
          <w:sz w:val="28"/>
          <w:szCs w:val="28"/>
          <w:shd w:val="clear" w:color="auto" w:fill="FFFFFF"/>
        </w:rPr>
        <w:t>後，還能夠將該桶身</w:t>
      </w:r>
      <w:r w:rsidRPr="00EE61C8">
        <w:rPr>
          <w:color w:val="000000"/>
          <w:sz w:val="28"/>
          <w:szCs w:val="28"/>
          <w:shd w:val="clear" w:color="auto" w:fill="FFFFFF"/>
        </w:rPr>
        <w:t>11</w:t>
      </w:r>
      <w:r w:rsidRPr="00EE61C8">
        <w:rPr>
          <w:color w:val="000000"/>
          <w:sz w:val="28"/>
          <w:szCs w:val="28"/>
          <w:shd w:val="clear" w:color="auto" w:fill="FFFFFF"/>
        </w:rPr>
        <w:t>轉動並穩定維持在該逆傾倒位置</w:t>
      </w:r>
      <w:r w:rsidRPr="00EE61C8">
        <w:rPr>
          <w:color w:val="000000"/>
          <w:sz w:val="28"/>
          <w:szCs w:val="28"/>
          <w:shd w:val="clear" w:color="auto" w:fill="FFFFFF"/>
        </w:rPr>
        <w:t>P2</w:t>
      </w:r>
      <w:r w:rsidRPr="00EE61C8">
        <w:rPr>
          <w:color w:val="000000"/>
          <w:sz w:val="28"/>
          <w:szCs w:val="28"/>
          <w:shd w:val="clear" w:color="auto" w:fill="FFFFFF"/>
        </w:rPr>
        <w:t>，即可因應大型破碎機具之破碎方向，便利地完整拆除該盛鋼桶</w:t>
      </w:r>
      <w:r w:rsidRPr="00EE61C8">
        <w:rPr>
          <w:color w:val="000000"/>
          <w:sz w:val="28"/>
          <w:szCs w:val="28"/>
          <w:shd w:val="clear" w:color="auto" w:fill="FFFFFF"/>
        </w:rPr>
        <w:t>1</w:t>
      </w:r>
      <w:r w:rsidRPr="00EE61C8">
        <w:rPr>
          <w:color w:val="000000"/>
          <w:sz w:val="28"/>
          <w:szCs w:val="28"/>
          <w:shd w:val="clear" w:color="auto" w:fill="FFFFFF"/>
        </w:rPr>
        <w:t>內之耐火磚。</w:t>
      </w:r>
      <w:r w:rsidRPr="00EE61C8">
        <w:rPr>
          <w:color w:val="000000"/>
          <w:sz w:val="28"/>
          <w:szCs w:val="28"/>
          <w:shd w:val="clear" w:color="auto" w:fill="FFFFFF"/>
        </w:rPr>
        <w:lastRenderedPageBreak/>
        <w:t>並藉由設置該等加強部</w:t>
      </w:r>
      <w:r w:rsidRPr="00EE61C8">
        <w:rPr>
          <w:color w:val="000000"/>
          <w:sz w:val="28"/>
          <w:szCs w:val="28"/>
          <w:shd w:val="clear" w:color="auto" w:fill="FFFFFF"/>
        </w:rPr>
        <w:t>313a</w:t>
      </w:r>
      <w:r w:rsidRPr="00EE61C8">
        <w:rPr>
          <w:color w:val="000000"/>
          <w:sz w:val="28"/>
          <w:szCs w:val="28"/>
          <w:shd w:val="clear" w:color="auto" w:fill="FFFFFF"/>
        </w:rPr>
        <w:t>、該等主支撐件</w:t>
      </w:r>
      <w:r w:rsidRPr="00EE61C8">
        <w:rPr>
          <w:color w:val="000000"/>
          <w:sz w:val="28"/>
          <w:szCs w:val="28"/>
          <w:shd w:val="clear" w:color="auto" w:fill="FFFFFF"/>
        </w:rPr>
        <w:t>314</w:t>
      </w:r>
      <w:r w:rsidRPr="00EE61C8">
        <w:rPr>
          <w:color w:val="000000"/>
          <w:sz w:val="28"/>
          <w:szCs w:val="28"/>
          <w:shd w:val="clear" w:color="auto" w:fill="FFFFFF"/>
        </w:rPr>
        <w:t>或該等副支撐件</w:t>
      </w:r>
      <w:r w:rsidRPr="00EE61C8">
        <w:rPr>
          <w:color w:val="000000"/>
          <w:sz w:val="28"/>
          <w:szCs w:val="28"/>
          <w:shd w:val="clear" w:color="auto" w:fill="FFFFFF"/>
        </w:rPr>
        <w:t>323</w:t>
      </w:r>
      <w:r w:rsidRPr="00EE61C8">
        <w:rPr>
          <w:color w:val="000000"/>
          <w:sz w:val="28"/>
          <w:szCs w:val="28"/>
          <w:shd w:val="clear" w:color="auto" w:fill="FFFFFF"/>
        </w:rPr>
        <w:t>，使該主支撐座</w:t>
      </w:r>
      <w:r w:rsidRPr="00EE61C8">
        <w:rPr>
          <w:color w:val="000000"/>
          <w:sz w:val="28"/>
          <w:szCs w:val="28"/>
          <w:shd w:val="clear" w:color="auto" w:fill="FFFFFF"/>
        </w:rPr>
        <w:t>31</w:t>
      </w:r>
      <w:r w:rsidRPr="00EE61C8">
        <w:rPr>
          <w:color w:val="000000"/>
          <w:sz w:val="28"/>
          <w:szCs w:val="28"/>
          <w:shd w:val="clear" w:color="auto" w:fill="FFFFFF"/>
        </w:rPr>
        <w:t>與該等副支撐座</w:t>
      </w:r>
      <w:r w:rsidRPr="00EE61C8">
        <w:rPr>
          <w:color w:val="000000"/>
          <w:sz w:val="28"/>
          <w:szCs w:val="28"/>
          <w:shd w:val="clear" w:color="auto" w:fill="FFFFFF"/>
        </w:rPr>
        <w:t>32</w:t>
      </w:r>
      <w:r w:rsidRPr="00EE61C8">
        <w:rPr>
          <w:color w:val="000000"/>
          <w:sz w:val="28"/>
          <w:szCs w:val="28"/>
          <w:shd w:val="clear" w:color="auto" w:fill="FFFFFF"/>
        </w:rPr>
        <w:t>所支撐之該盛鋼桶</w:t>
      </w:r>
      <w:r w:rsidRPr="00EE61C8">
        <w:rPr>
          <w:color w:val="000000"/>
          <w:sz w:val="28"/>
          <w:szCs w:val="28"/>
          <w:shd w:val="clear" w:color="auto" w:fill="FFFFFF"/>
        </w:rPr>
        <w:t>1</w:t>
      </w:r>
      <w:r w:rsidRPr="00EE61C8">
        <w:rPr>
          <w:color w:val="000000"/>
          <w:sz w:val="28"/>
          <w:szCs w:val="28"/>
          <w:shd w:val="clear" w:color="auto" w:fill="FFFFFF"/>
        </w:rPr>
        <w:t>重量有效地分散至地面，進而達到提升操作穩定性之功效。故確實能達成本新型之目的。</w:t>
      </w:r>
    </w:p>
    <w:p w:rsidR="007B7D65" w:rsidRPr="00A67705" w:rsidRDefault="00EE61C8"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EE61C8">
        <w:rPr>
          <w:color w:val="000000"/>
          <w:sz w:val="28"/>
          <w:szCs w:val="28"/>
          <w:shd w:val="clear" w:color="auto" w:fill="FFFFFF"/>
        </w:rPr>
        <w:t>惟以上所述者，僅為本新型之實施例而已，當不能以此限定本新型實施之範圍，凡是依本新型申請專利範圍及專利說明書內容所作之簡單的等效變化與修飾，皆仍屬本新型專利涵蓋之範圍內。</w:t>
      </w:r>
    </w:p>
    <w:p w:rsidR="0079428C" w:rsidRPr="00AE2387" w:rsidRDefault="0079428C" w:rsidP="00AE2387">
      <w:pPr>
        <w:overflowPunct w:val="0"/>
        <w:autoSpaceDE w:val="0"/>
        <w:autoSpaceDN w:val="0"/>
        <w:spacing w:line="600" w:lineRule="atLeast"/>
        <w:rPr>
          <w:b/>
          <w:sz w:val="28"/>
          <w:szCs w:val="28"/>
        </w:rPr>
      </w:pPr>
      <w:r w:rsidRPr="00AE2387">
        <w:rPr>
          <w:rFonts w:hint="eastAsia"/>
          <w:b/>
          <w:sz w:val="28"/>
          <w:szCs w:val="28"/>
        </w:rPr>
        <w:t>【符號說明】</w:t>
      </w:r>
    </w:p>
    <w:p w:rsidR="006D52D7" w:rsidRDefault="006D52D7"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3"/>
        <w:gridCol w:w="4563"/>
      </w:tblGrid>
      <w:tr w:rsidR="0088211C" w:rsidTr="005908AA">
        <w:tc>
          <w:tcPr>
            <w:tcW w:w="4563" w:type="dxa"/>
          </w:tcPr>
          <w:p w:rsidR="0088211C" w:rsidRPr="00EE61C8" w:rsidRDefault="0088211C" w:rsidP="005908AA">
            <w:pPr>
              <w:spacing w:line="480" w:lineRule="exact"/>
              <w:ind w:leftChars="177" w:left="425"/>
              <w:rPr>
                <w:sz w:val="28"/>
              </w:rPr>
            </w:pPr>
            <w:r w:rsidRPr="00EE61C8">
              <w:rPr>
                <w:sz w:val="28"/>
              </w:rPr>
              <w:t xml:space="preserve">1········ </w:t>
            </w:r>
            <w:r w:rsidRPr="00EE61C8">
              <w:rPr>
                <w:sz w:val="28"/>
              </w:rPr>
              <w:t>盛鋼桶</w:t>
            </w:r>
          </w:p>
        </w:tc>
        <w:tc>
          <w:tcPr>
            <w:tcW w:w="4563" w:type="dxa"/>
          </w:tcPr>
          <w:p w:rsidR="0088211C" w:rsidRPr="00EE61C8" w:rsidRDefault="0088211C" w:rsidP="005908AA">
            <w:pPr>
              <w:spacing w:line="480" w:lineRule="exact"/>
              <w:ind w:leftChars="177" w:left="425"/>
              <w:rPr>
                <w:sz w:val="28"/>
              </w:rPr>
            </w:pPr>
            <w:r w:rsidRPr="00EE61C8">
              <w:rPr>
                <w:sz w:val="28"/>
              </w:rPr>
              <w:t xml:space="preserve">312····· </w:t>
            </w:r>
            <w:r w:rsidRPr="00EE61C8">
              <w:rPr>
                <w:sz w:val="28"/>
              </w:rPr>
              <w:t>導柱</w:t>
            </w:r>
          </w:p>
        </w:tc>
      </w:tr>
      <w:tr w:rsidR="0088211C" w:rsidTr="005908AA">
        <w:tc>
          <w:tcPr>
            <w:tcW w:w="4563" w:type="dxa"/>
          </w:tcPr>
          <w:p w:rsidR="0088211C" w:rsidRPr="00EE61C8" w:rsidRDefault="0088211C" w:rsidP="005908AA">
            <w:pPr>
              <w:spacing w:line="480" w:lineRule="exact"/>
              <w:ind w:leftChars="177" w:left="425"/>
              <w:rPr>
                <w:sz w:val="28"/>
              </w:rPr>
            </w:pPr>
            <w:r w:rsidRPr="00EE61C8">
              <w:rPr>
                <w:sz w:val="28"/>
              </w:rPr>
              <w:t xml:space="preserve">10······· </w:t>
            </w:r>
            <w:r w:rsidRPr="00EE61C8">
              <w:rPr>
                <w:sz w:val="28"/>
              </w:rPr>
              <w:t>開口</w:t>
            </w:r>
          </w:p>
        </w:tc>
        <w:tc>
          <w:tcPr>
            <w:tcW w:w="4563" w:type="dxa"/>
          </w:tcPr>
          <w:p w:rsidR="0088211C" w:rsidRPr="00EE61C8" w:rsidRDefault="0088211C" w:rsidP="005908AA">
            <w:pPr>
              <w:spacing w:line="480" w:lineRule="exact"/>
              <w:ind w:leftChars="177" w:left="425"/>
              <w:rPr>
                <w:sz w:val="28"/>
              </w:rPr>
            </w:pPr>
            <w:r w:rsidRPr="00EE61C8">
              <w:rPr>
                <w:sz w:val="28"/>
              </w:rPr>
              <w:t xml:space="preserve">312a···· </w:t>
            </w:r>
            <w:r w:rsidRPr="00EE61C8">
              <w:rPr>
                <w:sz w:val="28"/>
              </w:rPr>
              <w:t>頂抵部</w:t>
            </w:r>
          </w:p>
        </w:tc>
      </w:tr>
      <w:tr w:rsidR="0088211C" w:rsidTr="005908AA">
        <w:tc>
          <w:tcPr>
            <w:tcW w:w="4563" w:type="dxa"/>
          </w:tcPr>
          <w:p w:rsidR="0088211C" w:rsidRPr="00EE61C8" w:rsidRDefault="0088211C" w:rsidP="005908AA">
            <w:pPr>
              <w:spacing w:line="480" w:lineRule="exact"/>
              <w:ind w:leftChars="177" w:left="425"/>
              <w:rPr>
                <w:sz w:val="28"/>
              </w:rPr>
            </w:pPr>
            <w:r w:rsidRPr="00EE61C8">
              <w:rPr>
                <w:sz w:val="28"/>
              </w:rPr>
              <w:t xml:space="preserve">11······· </w:t>
            </w:r>
            <w:r w:rsidRPr="00EE61C8">
              <w:rPr>
                <w:sz w:val="28"/>
              </w:rPr>
              <w:t>桶身</w:t>
            </w:r>
          </w:p>
        </w:tc>
        <w:tc>
          <w:tcPr>
            <w:tcW w:w="4563" w:type="dxa"/>
          </w:tcPr>
          <w:p w:rsidR="0088211C" w:rsidRPr="00EE61C8" w:rsidRDefault="0088211C" w:rsidP="005908AA">
            <w:pPr>
              <w:spacing w:line="480" w:lineRule="exact"/>
              <w:ind w:leftChars="177" w:left="425"/>
              <w:rPr>
                <w:sz w:val="28"/>
              </w:rPr>
            </w:pPr>
            <w:r w:rsidRPr="00EE61C8">
              <w:rPr>
                <w:sz w:val="28"/>
              </w:rPr>
              <w:t xml:space="preserve">313····· </w:t>
            </w:r>
            <w:r w:rsidRPr="00EE61C8">
              <w:rPr>
                <w:sz w:val="28"/>
              </w:rPr>
              <w:t>限位件</w:t>
            </w:r>
          </w:p>
        </w:tc>
      </w:tr>
      <w:tr w:rsidR="0088211C" w:rsidTr="005908AA">
        <w:tc>
          <w:tcPr>
            <w:tcW w:w="4563" w:type="dxa"/>
          </w:tcPr>
          <w:p w:rsidR="0088211C" w:rsidRPr="00EE61C8" w:rsidRDefault="0088211C" w:rsidP="005908AA">
            <w:pPr>
              <w:spacing w:line="480" w:lineRule="exact"/>
              <w:ind w:leftChars="177" w:left="425"/>
              <w:rPr>
                <w:sz w:val="28"/>
              </w:rPr>
            </w:pPr>
            <w:r w:rsidRPr="00EE61C8">
              <w:rPr>
                <w:sz w:val="28"/>
              </w:rPr>
              <w:t xml:space="preserve">111····· </w:t>
            </w:r>
            <w:r w:rsidRPr="00EE61C8">
              <w:rPr>
                <w:sz w:val="28"/>
              </w:rPr>
              <w:t>凹槽</w:t>
            </w:r>
          </w:p>
        </w:tc>
        <w:tc>
          <w:tcPr>
            <w:tcW w:w="4563" w:type="dxa"/>
          </w:tcPr>
          <w:p w:rsidR="0088211C" w:rsidRPr="00EE61C8" w:rsidRDefault="0088211C" w:rsidP="005908AA">
            <w:pPr>
              <w:spacing w:line="480" w:lineRule="exact"/>
              <w:ind w:leftChars="177" w:left="425"/>
              <w:rPr>
                <w:sz w:val="28"/>
              </w:rPr>
            </w:pPr>
            <w:r w:rsidRPr="00EE61C8">
              <w:rPr>
                <w:sz w:val="28"/>
              </w:rPr>
              <w:t xml:space="preserve">313a···· </w:t>
            </w:r>
            <w:r w:rsidRPr="00EE61C8">
              <w:rPr>
                <w:sz w:val="28"/>
              </w:rPr>
              <w:t>加強部</w:t>
            </w:r>
          </w:p>
        </w:tc>
      </w:tr>
      <w:tr w:rsidR="0088211C" w:rsidTr="005908AA">
        <w:tc>
          <w:tcPr>
            <w:tcW w:w="4563" w:type="dxa"/>
          </w:tcPr>
          <w:p w:rsidR="0088211C" w:rsidRPr="00EE61C8" w:rsidRDefault="0088211C" w:rsidP="005908AA">
            <w:pPr>
              <w:spacing w:line="480" w:lineRule="exact"/>
              <w:ind w:leftChars="177" w:left="425"/>
              <w:rPr>
                <w:sz w:val="28"/>
              </w:rPr>
            </w:pPr>
            <w:r w:rsidRPr="00EE61C8">
              <w:rPr>
                <w:sz w:val="28"/>
              </w:rPr>
              <w:t xml:space="preserve">12······· </w:t>
            </w:r>
            <w:r w:rsidRPr="00EE61C8">
              <w:rPr>
                <w:sz w:val="28"/>
              </w:rPr>
              <w:t>耳軸</w:t>
            </w:r>
          </w:p>
        </w:tc>
        <w:tc>
          <w:tcPr>
            <w:tcW w:w="4563" w:type="dxa"/>
          </w:tcPr>
          <w:p w:rsidR="0088211C" w:rsidRPr="00EE61C8" w:rsidRDefault="0088211C" w:rsidP="005908AA">
            <w:pPr>
              <w:spacing w:line="480" w:lineRule="exact"/>
              <w:ind w:leftChars="177" w:left="425"/>
              <w:rPr>
                <w:sz w:val="28"/>
              </w:rPr>
            </w:pPr>
            <w:r w:rsidRPr="00EE61C8">
              <w:rPr>
                <w:sz w:val="28"/>
              </w:rPr>
              <w:t xml:space="preserve">314····· </w:t>
            </w:r>
            <w:r w:rsidRPr="00EE61C8">
              <w:rPr>
                <w:sz w:val="28"/>
              </w:rPr>
              <w:t>主支撐件</w:t>
            </w:r>
          </w:p>
        </w:tc>
      </w:tr>
      <w:tr w:rsidR="0088211C" w:rsidTr="005908AA">
        <w:tc>
          <w:tcPr>
            <w:tcW w:w="4563" w:type="dxa"/>
          </w:tcPr>
          <w:p w:rsidR="0088211C" w:rsidRPr="00EE61C8" w:rsidRDefault="0088211C" w:rsidP="005908AA">
            <w:pPr>
              <w:spacing w:line="480" w:lineRule="exact"/>
              <w:ind w:leftChars="177" w:left="425"/>
              <w:rPr>
                <w:sz w:val="28"/>
              </w:rPr>
            </w:pPr>
            <w:r w:rsidRPr="00EE61C8">
              <w:rPr>
                <w:sz w:val="28"/>
              </w:rPr>
              <w:t xml:space="preserve">13······· </w:t>
            </w:r>
            <w:r w:rsidRPr="00EE61C8">
              <w:rPr>
                <w:sz w:val="28"/>
              </w:rPr>
              <w:t>勾掛件</w:t>
            </w:r>
          </w:p>
        </w:tc>
        <w:tc>
          <w:tcPr>
            <w:tcW w:w="4563" w:type="dxa"/>
          </w:tcPr>
          <w:p w:rsidR="0088211C" w:rsidRPr="00EE61C8" w:rsidRDefault="0088211C" w:rsidP="005908AA">
            <w:pPr>
              <w:spacing w:line="480" w:lineRule="exact"/>
              <w:ind w:leftChars="177" w:left="425"/>
              <w:rPr>
                <w:sz w:val="28"/>
              </w:rPr>
            </w:pPr>
            <w:r w:rsidRPr="00EE61C8">
              <w:rPr>
                <w:sz w:val="28"/>
              </w:rPr>
              <w:t xml:space="preserve">32······· </w:t>
            </w:r>
            <w:r w:rsidRPr="00EE61C8">
              <w:rPr>
                <w:sz w:val="28"/>
              </w:rPr>
              <w:t>副支撐座</w:t>
            </w:r>
          </w:p>
        </w:tc>
      </w:tr>
      <w:tr w:rsidR="0088211C" w:rsidTr="005908AA">
        <w:tc>
          <w:tcPr>
            <w:tcW w:w="4563" w:type="dxa"/>
          </w:tcPr>
          <w:p w:rsidR="0088211C" w:rsidRPr="00EE61C8" w:rsidRDefault="0088211C" w:rsidP="005908AA">
            <w:pPr>
              <w:spacing w:line="480" w:lineRule="exact"/>
              <w:ind w:leftChars="177" w:left="425"/>
              <w:rPr>
                <w:sz w:val="28"/>
              </w:rPr>
            </w:pPr>
            <w:r w:rsidRPr="00EE61C8">
              <w:rPr>
                <w:sz w:val="28"/>
              </w:rPr>
              <w:t xml:space="preserve">2········ </w:t>
            </w:r>
            <w:r w:rsidRPr="00EE61C8">
              <w:rPr>
                <w:sz w:val="28"/>
              </w:rPr>
              <w:t>天車</w:t>
            </w:r>
          </w:p>
        </w:tc>
        <w:tc>
          <w:tcPr>
            <w:tcW w:w="4563" w:type="dxa"/>
          </w:tcPr>
          <w:p w:rsidR="0088211C" w:rsidRPr="00EE61C8" w:rsidRDefault="0088211C" w:rsidP="005908AA">
            <w:pPr>
              <w:spacing w:line="480" w:lineRule="exact"/>
              <w:ind w:leftChars="177" w:left="425"/>
              <w:rPr>
                <w:sz w:val="28"/>
              </w:rPr>
            </w:pPr>
            <w:r w:rsidRPr="00EE61C8">
              <w:rPr>
                <w:sz w:val="28"/>
              </w:rPr>
              <w:t xml:space="preserve">321····· </w:t>
            </w:r>
            <w:r w:rsidRPr="00EE61C8">
              <w:rPr>
                <w:sz w:val="28"/>
              </w:rPr>
              <w:t>副座體</w:t>
            </w:r>
          </w:p>
        </w:tc>
      </w:tr>
      <w:tr w:rsidR="0088211C" w:rsidTr="005908AA">
        <w:tc>
          <w:tcPr>
            <w:tcW w:w="4563" w:type="dxa"/>
          </w:tcPr>
          <w:p w:rsidR="0088211C" w:rsidRPr="00EE61C8" w:rsidRDefault="0088211C" w:rsidP="005908AA">
            <w:pPr>
              <w:spacing w:line="480" w:lineRule="exact"/>
              <w:ind w:leftChars="177" w:left="425"/>
              <w:rPr>
                <w:sz w:val="28"/>
              </w:rPr>
            </w:pPr>
            <w:r w:rsidRPr="00EE61C8">
              <w:rPr>
                <w:sz w:val="28"/>
              </w:rPr>
              <w:t xml:space="preserve">20······· </w:t>
            </w:r>
            <w:r w:rsidRPr="00EE61C8">
              <w:rPr>
                <w:sz w:val="28"/>
              </w:rPr>
              <w:t>鈎口</w:t>
            </w:r>
          </w:p>
        </w:tc>
        <w:tc>
          <w:tcPr>
            <w:tcW w:w="4563" w:type="dxa"/>
          </w:tcPr>
          <w:p w:rsidR="0088211C" w:rsidRPr="00EE61C8" w:rsidRDefault="0088211C" w:rsidP="005908AA">
            <w:pPr>
              <w:spacing w:line="480" w:lineRule="exact"/>
              <w:ind w:leftChars="177" w:left="425"/>
              <w:rPr>
                <w:sz w:val="28"/>
              </w:rPr>
            </w:pPr>
            <w:r w:rsidRPr="00EE61C8">
              <w:rPr>
                <w:sz w:val="28"/>
              </w:rPr>
              <w:t xml:space="preserve">322····· </w:t>
            </w:r>
            <w:r w:rsidRPr="00EE61C8">
              <w:rPr>
                <w:sz w:val="28"/>
              </w:rPr>
              <w:t>容置槽</w:t>
            </w:r>
          </w:p>
        </w:tc>
      </w:tr>
      <w:tr w:rsidR="0088211C" w:rsidTr="005908AA">
        <w:tc>
          <w:tcPr>
            <w:tcW w:w="4563" w:type="dxa"/>
          </w:tcPr>
          <w:p w:rsidR="0088211C" w:rsidRPr="00EE61C8" w:rsidRDefault="0088211C" w:rsidP="005908AA">
            <w:pPr>
              <w:spacing w:line="480" w:lineRule="exact"/>
              <w:ind w:leftChars="177" w:left="425"/>
              <w:rPr>
                <w:sz w:val="28"/>
              </w:rPr>
            </w:pPr>
            <w:r w:rsidRPr="00EE61C8">
              <w:rPr>
                <w:sz w:val="28"/>
              </w:rPr>
              <w:t xml:space="preserve">21······· </w:t>
            </w:r>
            <w:r w:rsidRPr="00EE61C8">
              <w:rPr>
                <w:sz w:val="28"/>
              </w:rPr>
              <w:t>鈎頭</w:t>
            </w:r>
          </w:p>
        </w:tc>
        <w:tc>
          <w:tcPr>
            <w:tcW w:w="4563" w:type="dxa"/>
          </w:tcPr>
          <w:p w:rsidR="0088211C" w:rsidRPr="00EE61C8" w:rsidRDefault="0088211C" w:rsidP="005908AA">
            <w:pPr>
              <w:spacing w:line="480" w:lineRule="exact"/>
              <w:ind w:leftChars="177" w:left="425"/>
              <w:rPr>
                <w:sz w:val="28"/>
              </w:rPr>
            </w:pPr>
            <w:r w:rsidRPr="00EE61C8">
              <w:rPr>
                <w:sz w:val="28"/>
              </w:rPr>
              <w:t xml:space="preserve">323····· </w:t>
            </w:r>
            <w:r w:rsidRPr="00EE61C8">
              <w:rPr>
                <w:sz w:val="28"/>
              </w:rPr>
              <w:t>副支撐件</w:t>
            </w:r>
          </w:p>
        </w:tc>
      </w:tr>
      <w:tr w:rsidR="0088211C" w:rsidTr="005908AA">
        <w:tc>
          <w:tcPr>
            <w:tcW w:w="4563" w:type="dxa"/>
          </w:tcPr>
          <w:p w:rsidR="0088211C" w:rsidRPr="00EE61C8" w:rsidRDefault="0088211C" w:rsidP="005908AA">
            <w:pPr>
              <w:spacing w:line="480" w:lineRule="exact"/>
              <w:ind w:leftChars="177" w:left="425"/>
              <w:rPr>
                <w:sz w:val="28"/>
              </w:rPr>
            </w:pPr>
            <w:r w:rsidRPr="00EE61C8">
              <w:rPr>
                <w:sz w:val="28"/>
              </w:rPr>
              <w:t xml:space="preserve">22······· </w:t>
            </w:r>
            <w:r w:rsidRPr="00EE61C8">
              <w:rPr>
                <w:sz w:val="28"/>
              </w:rPr>
              <w:t>掛鈎</w:t>
            </w:r>
          </w:p>
        </w:tc>
        <w:tc>
          <w:tcPr>
            <w:tcW w:w="4563" w:type="dxa"/>
          </w:tcPr>
          <w:p w:rsidR="0088211C" w:rsidRPr="00EE61C8" w:rsidRDefault="0088211C" w:rsidP="005908AA">
            <w:pPr>
              <w:spacing w:line="480" w:lineRule="exact"/>
              <w:ind w:leftChars="177" w:left="425"/>
              <w:rPr>
                <w:sz w:val="28"/>
              </w:rPr>
            </w:pPr>
            <w:r w:rsidRPr="00EE61C8">
              <w:rPr>
                <w:sz w:val="28"/>
              </w:rPr>
              <w:t xml:space="preserve">P1······· </w:t>
            </w:r>
            <w:r w:rsidRPr="00EE61C8">
              <w:rPr>
                <w:sz w:val="28"/>
              </w:rPr>
              <w:t>順傾倒位置</w:t>
            </w:r>
          </w:p>
        </w:tc>
      </w:tr>
      <w:tr w:rsidR="0088211C" w:rsidTr="005908AA">
        <w:tc>
          <w:tcPr>
            <w:tcW w:w="4563" w:type="dxa"/>
          </w:tcPr>
          <w:p w:rsidR="0088211C" w:rsidRPr="00EE61C8" w:rsidRDefault="0088211C" w:rsidP="005908AA">
            <w:pPr>
              <w:spacing w:line="480" w:lineRule="exact"/>
              <w:ind w:leftChars="177" w:left="425"/>
              <w:rPr>
                <w:sz w:val="28"/>
              </w:rPr>
            </w:pPr>
            <w:r w:rsidRPr="00EE61C8">
              <w:rPr>
                <w:sz w:val="28"/>
              </w:rPr>
              <w:t xml:space="preserve">3········ </w:t>
            </w:r>
            <w:r w:rsidRPr="00EE61C8">
              <w:rPr>
                <w:sz w:val="28"/>
              </w:rPr>
              <w:t>擺放架</w:t>
            </w:r>
          </w:p>
        </w:tc>
        <w:tc>
          <w:tcPr>
            <w:tcW w:w="4563" w:type="dxa"/>
          </w:tcPr>
          <w:p w:rsidR="0088211C" w:rsidRPr="00EE61C8" w:rsidRDefault="0088211C" w:rsidP="005908AA">
            <w:pPr>
              <w:spacing w:line="480" w:lineRule="exact"/>
              <w:ind w:leftChars="177" w:left="425"/>
              <w:rPr>
                <w:sz w:val="28"/>
              </w:rPr>
            </w:pPr>
            <w:r w:rsidRPr="00EE61C8">
              <w:rPr>
                <w:sz w:val="28"/>
              </w:rPr>
              <w:t xml:space="preserve">P2······· </w:t>
            </w:r>
            <w:r w:rsidRPr="00EE61C8">
              <w:rPr>
                <w:sz w:val="28"/>
              </w:rPr>
              <w:t>逆傾倒位置</w:t>
            </w:r>
          </w:p>
        </w:tc>
      </w:tr>
      <w:tr w:rsidR="0088211C" w:rsidTr="005908AA">
        <w:tc>
          <w:tcPr>
            <w:tcW w:w="4563" w:type="dxa"/>
          </w:tcPr>
          <w:p w:rsidR="0088211C" w:rsidRPr="00EE61C8" w:rsidRDefault="0088211C" w:rsidP="005908AA">
            <w:pPr>
              <w:spacing w:line="480" w:lineRule="exact"/>
              <w:ind w:leftChars="177" w:left="425"/>
              <w:rPr>
                <w:sz w:val="28"/>
              </w:rPr>
            </w:pPr>
            <w:r w:rsidRPr="00EE61C8">
              <w:rPr>
                <w:sz w:val="28"/>
              </w:rPr>
              <w:t xml:space="preserve">31······· </w:t>
            </w:r>
            <w:r w:rsidRPr="00EE61C8">
              <w:rPr>
                <w:sz w:val="28"/>
              </w:rPr>
              <w:t>主支撐座</w:t>
            </w:r>
          </w:p>
        </w:tc>
        <w:tc>
          <w:tcPr>
            <w:tcW w:w="4563" w:type="dxa"/>
          </w:tcPr>
          <w:p w:rsidR="0088211C" w:rsidRPr="00EE61C8" w:rsidRDefault="0088211C" w:rsidP="005908AA">
            <w:pPr>
              <w:spacing w:line="480" w:lineRule="exact"/>
              <w:ind w:leftChars="177" w:left="425"/>
              <w:rPr>
                <w:sz w:val="28"/>
              </w:rPr>
            </w:pPr>
            <w:r w:rsidRPr="00EE61C8">
              <w:rPr>
                <w:sz w:val="28"/>
              </w:rPr>
              <w:t xml:space="preserve">X········ </w:t>
            </w:r>
            <w:r w:rsidRPr="00EE61C8">
              <w:rPr>
                <w:sz w:val="28"/>
              </w:rPr>
              <w:t>軸線</w:t>
            </w:r>
          </w:p>
        </w:tc>
      </w:tr>
      <w:tr w:rsidR="0088211C" w:rsidTr="005908AA">
        <w:tc>
          <w:tcPr>
            <w:tcW w:w="4563" w:type="dxa"/>
          </w:tcPr>
          <w:p w:rsidR="0088211C" w:rsidRPr="00EE61C8" w:rsidRDefault="0088211C" w:rsidP="005908AA">
            <w:pPr>
              <w:spacing w:line="480" w:lineRule="exact"/>
              <w:ind w:leftChars="177" w:left="425"/>
              <w:rPr>
                <w:sz w:val="28"/>
              </w:rPr>
            </w:pPr>
            <w:r w:rsidRPr="00EE61C8">
              <w:rPr>
                <w:sz w:val="28"/>
              </w:rPr>
              <w:t xml:space="preserve">311····· </w:t>
            </w:r>
            <w:r w:rsidRPr="00EE61C8">
              <w:rPr>
                <w:sz w:val="28"/>
              </w:rPr>
              <w:t>主座體</w:t>
            </w:r>
          </w:p>
        </w:tc>
        <w:tc>
          <w:tcPr>
            <w:tcW w:w="4563" w:type="dxa"/>
          </w:tcPr>
          <w:p w:rsidR="0088211C" w:rsidRPr="00EE61C8" w:rsidRDefault="0088211C" w:rsidP="005908AA">
            <w:pPr>
              <w:spacing w:line="480" w:lineRule="exact"/>
              <w:ind w:leftChars="177" w:left="425"/>
              <w:rPr>
                <w:sz w:val="28"/>
              </w:rPr>
            </w:pPr>
          </w:p>
        </w:tc>
      </w:tr>
    </w:tbl>
    <w:p w:rsidR="0088211C" w:rsidRDefault="0088211C" w:rsidP="00617D12">
      <w:pPr>
        <w:overflowPunct w:val="0"/>
        <w:autoSpaceDE w:val="0"/>
        <w:autoSpaceDN w:val="0"/>
        <w:spacing w:line="600" w:lineRule="atLeast"/>
        <w:jc w:val="both"/>
        <w:rPr>
          <w:color w:val="000000"/>
          <w:sz w:val="28"/>
          <w:szCs w:val="28"/>
          <w:shd w:val="clear" w:color="auto" w:fill="FFFFFF"/>
        </w:rPr>
      </w:pPr>
    </w:p>
    <w:p w:rsidR="0088211C" w:rsidRDefault="0088211C" w:rsidP="00617D12">
      <w:pPr>
        <w:overflowPunct w:val="0"/>
        <w:autoSpaceDE w:val="0"/>
        <w:autoSpaceDN w:val="0"/>
        <w:spacing w:line="600" w:lineRule="atLeast"/>
        <w:jc w:val="both"/>
        <w:rPr>
          <w:color w:val="000000"/>
          <w:sz w:val="28"/>
          <w:szCs w:val="28"/>
          <w:shd w:val="clear" w:color="auto" w:fill="FFFFFF"/>
        </w:rPr>
      </w:pPr>
      <w:r w:rsidRPr="0088211C">
        <w:rPr>
          <w:rFonts w:hint="eastAsia"/>
          <w:color w:val="000000"/>
          <w:sz w:val="28"/>
          <w:szCs w:val="28"/>
          <w:shd w:val="clear" w:color="auto" w:fill="FFFFFF"/>
        </w:rPr>
        <w:t>【生物材料寄存】</w:t>
      </w:r>
    </w:p>
    <w:p w:rsidR="0019592C" w:rsidRPr="00955296" w:rsidRDefault="0019592C" w:rsidP="00B1113A">
      <w:pPr>
        <w:overflowPunct w:val="0"/>
        <w:autoSpaceDE w:val="0"/>
        <w:autoSpaceDN w:val="0"/>
        <w:spacing w:line="600" w:lineRule="atLeast"/>
        <w:jc w:val="both"/>
        <w:rPr>
          <w:color w:val="FF0000"/>
          <w:sz w:val="28"/>
          <w:szCs w:val="28"/>
          <w:shd w:val="clear" w:color="auto" w:fill="FFFFFF"/>
        </w:rPr>
        <w:sectPr w:rsidR="0019592C" w:rsidRPr="00955296">
          <w:pgSz w:w="11906" w:h="16838" w:code="9"/>
          <w:pgMar w:top="1134" w:right="1418" w:bottom="1134" w:left="1418" w:header="851" w:footer="533" w:gutter="0"/>
          <w:pgNumType w:start="1"/>
          <w:cols w:space="425"/>
          <w:docGrid w:type="lines" w:linePitch="331"/>
        </w:sectPr>
      </w:pPr>
    </w:p>
    <w:p w:rsidR="000F6BD2" w:rsidRPr="001A0812" w:rsidRDefault="00ED5328" w:rsidP="000F6BD2">
      <w:pPr>
        <w:tabs>
          <w:tab w:val="left" w:pos="1962"/>
        </w:tabs>
        <w:spacing w:line="480" w:lineRule="exact"/>
        <w:jc w:val="center"/>
        <w:rPr>
          <w:rFonts w:ascii="新細明體" w:hAnsi="新細明體"/>
          <w:spacing w:val="22"/>
          <w:sz w:val="48"/>
        </w:rPr>
      </w:pPr>
      <w:r w:rsidRPr="00ED5328">
        <w:rPr>
          <w:rFonts w:ascii="新細明體" w:hAnsi="新細明體" w:hint="eastAsia"/>
          <w:spacing w:val="22"/>
          <w:sz w:val="48"/>
        </w:rPr>
        <w:lastRenderedPageBreak/>
        <w:t>【</w:t>
      </w:r>
      <w:r w:rsidR="0088211C">
        <w:rPr>
          <w:rFonts w:ascii="新細明體" w:hAnsi="新細明體" w:hint="eastAsia"/>
          <w:spacing w:val="22"/>
          <w:sz w:val="48"/>
        </w:rPr>
        <w:t>發明</w:t>
      </w:r>
      <w:r w:rsidR="000F6BD2" w:rsidRPr="001A0812">
        <w:rPr>
          <w:rFonts w:ascii="新細明體" w:hAnsi="新細明體" w:hint="eastAsia"/>
          <w:spacing w:val="22"/>
          <w:sz w:val="48"/>
        </w:rPr>
        <w:t>申請專利範圍</w:t>
      </w:r>
      <w:r w:rsidRPr="00ED5328">
        <w:rPr>
          <w:rFonts w:ascii="新細明體" w:hAnsi="新細明體" w:hint="eastAsia"/>
          <w:spacing w:val="22"/>
          <w:sz w:val="48"/>
        </w:rPr>
        <w:t>】</w:t>
      </w:r>
    </w:p>
    <w:p w:rsidR="001F1F0C" w:rsidRDefault="000B2889" w:rsidP="00743440">
      <w:pPr>
        <w:overflowPunct w:val="0"/>
        <w:autoSpaceDE w:val="0"/>
        <w:autoSpaceDN w:val="0"/>
        <w:spacing w:line="600" w:lineRule="exact"/>
        <w:ind w:firstLine="360"/>
        <w:jc w:val="both"/>
        <w:rPr>
          <w:sz w:val="28"/>
        </w:rPr>
      </w:pPr>
      <w:r>
        <w:rPr>
          <w:rFonts w:hint="eastAsia"/>
          <w:sz w:val="28"/>
        </w:rPr>
        <w:t>【請求項</w:t>
      </w:r>
      <w:r>
        <w:rPr>
          <w:rFonts w:hint="eastAsia"/>
          <w:sz w:val="28"/>
        </w:rPr>
        <w:t>1</w:t>
      </w:r>
      <w:r>
        <w:rPr>
          <w:rFonts w:hint="eastAsia"/>
          <w:sz w:val="28"/>
        </w:rPr>
        <w:t>】</w:t>
      </w:r>
      <w:r w:rsidR="00743440" w:rsidRPr="00743440">
        <w:rPr>
          <w:sz w:val="28"/>
        </w:rPr>
        <w:t>一種擺放架，適用於一澆鑄裝置，該澆鑄裝置包含一盛鋼桶，及一用於吊掛該盛鋼桶的天車，其中，該盛鋼桶包括一界定出一向上開設之開口的桶身，二設置在該桶身外周面且沿一軸線分別往相反兩側凸伸的耳軸，及一設置在該桶身外周面且鄰近該桶身底部的勾掛件，該天車包括二彼此間隔且末段向上彎折而各自界定出一鈎口的鈎頭，及一用以提取該勾掛件，使該桶身以該軸線為轉軸而轉動至一該開口與該等鈎口朝向反向之順傾倒位置的掛鈎，該擺放架包含：</w:t>
      </w:r>
    </w:p>
    <w:p w:rsidR="007B7D65" w:rsidRDefault="00743440" w:rsidP="00743440">
      <w:pPr>
        <w:overflowPunct w:val="0"/>
        <w:autoSpaceDE w:val="0"/>
        <w:autoSpaceDN w:val="0"/>
        <w:spacing w:line="600" w:lineRule="exact"/>
        <w:ind w:firstLine="357"/>
        <w:jc w:val="both"/>
        <w:rPr>
          <w:sz w:val="28"/>
        </w:rPr>
      </w:pPr>
      <w:r w:rsidRPr="00743440">
        <w:rPr>
          <w:sz w:val="28"/>
        </w:rPr>
        <w:t>一主支撐座，包括一自地面向上延伸的主座體、一連接該主座體並具有一適用於抵接該桶身底部之頂抵部的導柱，及二分別設置在該主座體左右兩側且適用於防止該盛鋼桶滾動的限位件，當該導柱抵接由該天車所吊掛之該桶身底部，該桶身轉動至一該開口與該等鈎口朝向同方向的逆傾倒位置；及</w:t>
      </w:r>
    </w:p>
    <w:p w:rsidR="00743440" w:rsidRDefault="00743440" w:rsidP="00743440">
      <w:pPr>
        <w:overflowPunct w:val="0"/>
        <w:autoSpaceDE w:val="0"/>
        <w:autoSpaceDN w:val="0"/>
        <w:spacing w:line="600" w:lineRule="exact"/>
        <w:ind w:firstLine="357"/>
        <w:jc w:val="both"/>
        <w:rPr>
          <w:sz w:val="28"/>
        </w:rPr>
      </w:pPr>
      <w:r w:rsidRPr="00743440">
        <w:rPr>
          <w:sz w:val="28"/>
        </w:rPr>
        <w:t>二副支撐座，彼此間隔設置，每一個該副支撐座包括一自地面向上延伸的副座體，及一形成在該副座體頂緣且適用於供個別之該耳軸容設，使該桶身被該副座體所支撐而固定在該逆傾倒位置的容置槽。</w:t>
      </w:r>
    </w:p>
    <w:p w:rsidR="00292F3D" w:rsidRPr="00292F3D" w:rsidRDefault="007B7D65" w:rsidP="001F1F0C">
      <w:pPr>
        <w:overflowPunct w:val="0"/>
        <w:autoSpaceDE w:val="0"/>
        <w:autoSpaceDN w:val="0"/>
        <w:spacing w:line="600" w:lineRule="exact"/>
        <w:ind w:firstLine="360"/>
        <w:jc w:val="both"/>
        <w:rPr>
          <w:sz w:val="28"/>
        </w:rPr>
      </w:pPr>
      <w:r>
        <w:rPr>
          <w:rFonts w:hint="eastAsia"/>
          <w:sz w:val="28"/>
        </w:rPr>
        <w:t>【請求項</w:t>
      </w:r>
      <w:r>
        <w:rPr>
          <w:rFonts w:hint="eastAsia"/>
          <w:sz w:val="28"/>
        </w:rPr>
        <w:t>2</w:t>
      </w:r>
      <w:r>
        <w:rPr>
          <w:rFonts w:hint="eastAsia"/>
          <w:sz w:val="28"/>
        </w:rPr>
        <w:t>】</w:t>
      </w:r>
      <w:r w:rsidR="00743440" w:rsidRPr="00743440">
        <w:rPr>
          <w:sz w:val="28"/>
        </w:rPr>
        <w:t>如請求項</w:t>
      </w:r>
      <w:r w:rsidR="00743440" w:rsidRPr="00743440">
        <w:rPr>
          <w:sz w:val="28"/>
        </w:rPr>
        <w:t>1</w:t>
      </w:r>
      <w:r w:rsidR="00743440" w:rsidRPr="00743440">
        <w:rPr>
          <w:sz w:val="28"/>
        </w:rPr>
        <w:t>所述的擺放架，其中，該等容置槽是沿平行於該軸線方向在同一直線上呈貫通狀。</w:t>
      </w:r>
    </w:p>
    <w:p w:rsidR="00292F3D" w:rsidRPr="00292F3D" w:rsidRDefault="007B7D65" w:rsidP="001F1F0C">
      <w:pPr>
        <w:overflowPunct w:val="0"/>
        <w:autoSpaceDE w:val="0"/>
        <w:autoSpaceDN w:val="0"/>
        <w:spacing w:line="600" w:lineRule="exact"/>
        <w:ind w:firstLine="360"/>
        <w:jc w:val="both"/>
        <w:rPr>
          <w:sz w:val="28"/>
        </w:rPr>
      </w:pPr>
      <w:r>
        <w:rPr>
          <w:rFonts w:hint="eastAsia"/>
          <w:sz w:val="28"/>
        </w:rPr>
        <w:t>【請求項</w:t>
      </w:r>
      <w:r>
        <w:rPr>
          <w:rFonts w:hint="eastAsia"/>
          <w:sz w:val="28"/>
        </w:rPr>
        <w:t>3</w:t>
      </w:r>
      <w:r>
        <w:rPr>
          <w:rFonts w:hint="eastAsia"/>
          <w:sz w:val="28"/>
        </w:rPr>
        <w:t>】</w:t>
      </w:r>
      <w:r w:rsidR="00743440" w:rsidRPr="00743440">
        <w:rPr>
          <w:sz w:val="28"/>
        </w:rPr>
        <w:t>如請求項</w:t>
      </w:r>
      <w:r w:rsidR="00743440" w:rsidRPr="00743440">
        <w:rPr>
          <w:sz w:val="28"/>
        </w:rPr>
        <w:t>1</w:t>
      </w:r>
      <w:r w:rsidR="00743440" w:rsidRPr="00743440">
        <w:rPr>
          <w:sz w:val="28"/>
        </w:rPr>
        <w:t>所述的擺放架，其中，每一個該限位件是個別自該主座體左右兩側沿垂直於該軸線方向朝向該等副支撐座延伸，且每一個該限位件具有一沿平行於該軸線方向個別遠離該主座體的加強部。</w:t>
      </w:r>
    </w:p>
    <w:p w:rsidR="007B7D65" w:rsidRDefault="007B7D65" w:rsidP="007B7D65">
      <w:pPr>
        <w:overflowPunct w:val="0"/>
        <w:autoSpaceDE w:val="0"/>
        <w:autoSpaceDN w:val="0"/>
        <w:spacing w:line="600" w:lineRule="exact"/>
        <w:ind w:firstLine="360"/>
        <w:jc w:val="both"/>
        <w:rPr>
          <w:sz w:val="28"/>
        </w:rPr>
      </w:pPr>
      <w:r>
        <w:rPr>
          <w:rFonts w:hint="eastAsia"/>
          <w:sz w:val="28"/>
        </w:rPr>
        <w:t>【請求項</w:t>
      </w:r>
      <w:r>
        <w:rPr>
          <w:rFonts w:hint="eastAsia"/>
          <w:sz w:val="28"/>
        </w:rPr>
        <w:t>4</w:t>
      </w:r>
      <w:r>
        <w:rPr>
          <w:rFonts w:hint="eastAsia"/>
          <w:sz w:val="28"/>
        </w:rPr>
        <w:t>】</w:t>
      </w:r>
      <w:r w:rsidR="00743440" w:rsidRPr="00743440">
        <w:rPr>
          <w:sz w:val="28"/>
        </w:rPr>
        <w:t>如請求項</w:t>
      </w:r>
      <w:r w:rsidR="00743440" w:rsidRPr="00743440">
        <w:rPr>
          <w:sz w:val="28"/>
        </w:rPr>
        <w:t>3</w:t>
      </w:r>
      <w:r w:rsidR="00743440" w:rsidRPr="00743440">
        <w:rPr>
          <w:sz w:val="28"/>
        </w:rPr>
        <w:t>所述的擺放架，其中，該主支撐座還包括二個分別設置在該主座體左右兩側且位於相鄰之該限位件之相反側的主支撐件。</w:t>
      </w:r>
    </w:p>
    <w:p w:rsidR="007B7D65" w:rsidRDefault="007B7D65" w:rsidP="001F1F0C">
      <w:pPr>
        <w:overflowPunct w:val="0"/>
        <w:autoSpaceDE w:val="0"/>
        <w:autoSpaceDN w:val="0"/>
        <w:spacing w:line="600" w:lineRule="exact"/>
        <w:ind w:firstLine="360"/>
        <w:jc w:val="both"/>
        <w:rPr>
          <w:sz w:val="28"/>
        </w:rPr>
      </w:pPr>
      <w:r>
        <w:rPr>
          <w:rFonts w:hint="eastAsia"/>
          <w:sz w:val="28"/>
        </w:rPr>
        <w:t>【請求項</w:t>
      </w:r>
      <w:r>
        <w:rPr>
          <w:rFonts w:hint="eastAsia"/>
          <w:sz w:val="28"/>
        </w:rPr>
        <w:t>5</w:t>
      </w:r>
      <w:r>
        <w:rPr>
          <w:rFonts w:hint="eastAsia"/>
          <w:sz w:val="28"/>
        </w:rPr>
        <w:t>】</w:t>
      </w:r>
      <w:r w:rsidR="00743440" w:rsidRPr="00743440">
        <w:rPr>
          <w:sz w:val="28"/>
        </w:rPr>
        <w:t>如請求項</w:t>
      </w:r>
      <w:r w:rsidR="00743440" w:rsidRPr="00743440">
        <w:rPr>
          <w:sz w:val="28"/>
        </w:rPr>
        <w:t>1</w:t>
      </w:r>
      <w:r w:rsidR="00743440" w:rsidRPr="00743440">
        <w:rPr>
          <w:sz w:val="28"/>
        </w:rPr>
        <w:t>所述的擺放架，其中，每一個該副支撐座還包括</w:t>
      </w:r>
      <w:r w:rsidR="00743440" w:rsidRPr="00743440">
        <w:rPr>
          <w:sz w:val="28"/>
        </w:rPr>
        <w:lastRenderedPageBreak/>
        <w:t>二分別設置在該副支撐座左右兩側且位於遠離另一個該副支撐座之一側的副支撐件。</w:t>
      </w:r>
    </w:p>
    <w:p w:rsidR="002A0D3D" w:rsidRPr="00E20150" w:rsidRDefault="002A0D3D" w:rsidP="007B7D65">
      <w:pPr>
        <w:overflowPunct w:val="0"/>
        <w:autoSpaceDE w:val="0"/>
        <w:autoSpaceDN w:val="0"/>
        <w:spacing w:line="600" w:lineRule="exact"/>
        <w:ind w:firstLine="360"/>
        <w:jc w:val="both"/>
        <w:rPr>
          <w:sz w:val="28"/>
        </w:rPr>
        <w:sectPr w:rsidR="002A0D3D" w:rsidRPr="00E20150">
          <w:pgSz w:w="11906" w:h="16838" w:code="9"/>
          <w:pgMar w:top="1134" w:right="1418" w:bottom="1134" w:left="1418" w:header="851" w:footer="533" w:gutter="0"/>
          <w:pgNumType w:start="1"/>
          <w:cols w:space="425"/>
          <w:docGrid w:type="lines" w:linePitch="331"/>
        </w:sectPr>
      </w:pPr>
    </w:p>
    <w:p w:rsidR="000F6BD2" w:rsidRPr="000549A8" w:rsidRDefault="00ED5328" w:rsidP="000F6BD2">
      <w:pPr>
        <w:tabs>
          <w:tab w:val="left" w:pos="1962"/>
        </w:tabs>
        <w:spacing w:line="480" w:lineRule="exact"/>
        <w:jc w:val="center"/>
        <w:rPr>
          <w:rFonts w:ascii="新細明體" w:hAnsi="新細明體"/>
          <w:spacing w:val="22"/>
          <w:sz w:val="48"/>
          <w:u w:val="single"/>
        </w:rPr>
      </w:pPr>
      <w:r w:rsidRPr="00ED5328">
        <w:rPr>
          <w:rFonts w:ascii="新細明體" w:hAnsi="新細明體" w:hint="eastAsia"/>
          <w:spacing w:val="22"/>
          <w:sz w:val="48"/>
        </w:rPr>
        <w:lastRenderedPageBreak/>
        <w:t>【</w:t>
      </w:r>
      <w:r w:rsidR="0088211C">
        <w:rPr>
          <w:rFonts w:ascii="新細明體" w:hAnsi="新細明體" w:hint="eastAsia"/>
          <w:spacing w:val="22"/>
          <w:sz w:val="48"/>
        </w:rPr>
        <w:t>發明</w:t>
      </w:r>
      <w:r w:rsidRPr="00ED5328">
        <w:rPr>
          <w:rFonts w:ascii="新細明體" w:hAnsi="新細明體" w:hint="eastAsia"/>
          <w:spacing w:val="22"/>
          <w:sz w:val="48"/>
        </w:rPr>
        <w:t>圖式】</w:t>
      </w:r>
    </w:p>
    <w:p w:rsidR="000F6BD2" w:rsidRPr="00955296" w:rsidRDefault="000F6BD2" w:rsidP="000F6BD2">
      <w:pPr>
        <w:tabs>
          <w:tab w:val="left" w:pos="1962"/>
        </w:tabs>
        <w:spacing w:line="480" w:lineRule="exact"/>
        <w:rPr>
          <w:rFonts w:ascii="新細明體" w:hAnsi="新細明體"/>
          <w:sz w:val="28"/>
          <w:szCs w:val="28"/>
        </w:rPr>
      </w:pPr>
    </w:p>
    <w:p w:rsidR="006D52D7" w:rsidRPr="00955296" w:rsidRDefault="00972A5D" w:rsidP="009E589A">
      <w:pPr>
        <w:pStyle w:val="aa"/>
      </w:pPr>
      <w:r w:rsidRPr="00972A5D">
        <w:rPr>
          <w:noProof/>
        </w:rPr>
        <w:drawing>
          <wp:inline distT="0" distB="0" distL="0" distR="0" wp14:anchorId="657C1024" wp14:editId="638414C2">
            <wp:extent cx="3894881" cy="5314510"/>
            <wp:effectExtent l="0" t="0" r="0" b="63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895173" cy="5314909"/>
                    </a:xfrm>
                    <a:prstGeom prst="rect">
                      <a:avLst/>
                    </a:prstGeom>
                  </pic:spPr>
                </pic:pic>
              </a:graphicData>
            </a:graphic>
          </wp:inline>
        </w:drawing>
      </w:r>
      <w:r w:rsidR="00686A11" w:rsidRPr="00686A11">
        <w:t xml:space="preserve"> </w:t>
      </w:r>
    </w:p>
    <w:p w:rsidR="000B2889" w:rsidRPr="00955296" w:rsidRDefault="000B2889" w:rsidP="000B2889">
      <w:pPr>
        <w:spacing w:line="480" w:lineRule="exact"/>
        <w:jc w:val="center"/>
        <w:rPr>
          <w:rFonts w:ascii="新細明體" w:hAnsi="新細明體"/>
          <w:sz w:val="28"/>
          <w:szCs w:val="28"/>
          <w:shd w:val="clear" w:color="auto" w:fill="FFFFFF"/>
        </w:rPr>
      </w:pPr>
      <w:r>
        <w:rPr>
          <w:rFonts w:ascii="新細明體" w:hAnsi="新細明體" w:hint="eastAsia"/>
          <w:sz w:val="28"/>
          <w:szCs w:val="28"/>
          <w:shd w:val="clear" w:color="auto" w:fill="FFFFFF"/>
        </w:rPr>
        <w:t>【圖1】</w:t>
      </w:r>
    </w:p>
    <w:sectPr w:rsidR="000B2889" w:rsidRPr="00955296">
      <w:pgSz w:w="11906" w:h="16838" w:code="9"/>
      <w:pgMar w:top="1134" w:right="1418" w:bottom="1134" w:left="1418" w:header="851" w:footer="533" w:gutter="0"/>
      <w:pgNumType w:start="1"/>
      <w:cols w:space="425"/>
      <w:docGrid w:type="lines" w:linePitch="33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1E21" w:rsidRDefault="00EB1E21">
      <w:r>
        <w:separator/>
      </w:r>
    </w:p>
  </w:endnote>
  <w:endnote w:type="continuationSeparator" w:id="0">
    <w:p w:rsidR="00EB1E21" w:rsidRDefault="00EB1E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標楷體">
    <w:panose1 w:val="03000509000000000000"/>
    <w:charset w:val="88"/>
    <w:family w:val="script"/>
    <w:pitch w:val="fixed"/>
    <w:sig w:usb0="00000003" w:usb1="080E0000"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Traditional Arabic">
    <w:altName w:val="Times New Roman"/>
    <w:charset w:val="00"/>
    <w:family w:val="roman"/>
    <w:pitch w:val="variable"/>
    <w:sig w:usb0="00000000" w:usb1="80000000" w:usb2="00000008" w:usb3="00000000" w:csb0="0000004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7647" w:rsidRDefault="009F7647">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rsidR="009F7647" w:rsidRDefault="009F7647">
    <w:pPr>
      <w:pStyle w:val="a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7647" w:rsidRDefault="009F7647">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617D12">
      <w:rPr>
        <w:rStyle w:val="a5"/>
        <w:noProof/>
      </w:rPr>
      <w:t>2</w:t>
    </w:r>
    <w:r>
      <w:rPr>
        <w:rStyle w:val="a5"/>
      </w:rPr>
      <w:fldChar w:fldCharType="end"/>
    </w:r>
  </w:p>
  <w:p w:rsidR="009F7647" w:rsidRDefault="009F7647" w:rsidP="000B2889">
    <w:pPr>
      <w:pStyle w:val="a3"/>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1E21" w:rsidRDefault="00EB1E21">
      <w:r>
        <w:separator/>
      </w:r>
    </w:p>
  </w:footnote>
  <w:footnote w:type="continuationSeparator" w:id="0">
    <w:p w:rsidR="00EB1E21" w:rsidRDefault="00EB1E2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D36D73"/>
    <w:multiLevelType w:val="hybridMultilevel"/>
    <w:tmpl w:val="6554D7CA"/>
    <w:lvl w:ilvl="0" w:tplc="30CE9E82">
      <w:start w:val="5"/>
      <w:numFmt w:val="bullet"/>
      <w:lvlText w:val="◎"/>
      <w:lvlJc w:val="left"/>
      <w:pPr>
        <w:tabs>
          <w:tab w:val="num" w:pos="360"/>
        </w:tabs>
        <w:ind w:left="360" w:hanging="360"/>
      </w:pPr>
      <w:rPr>
        <w:rFonts w:ascii="標楷體" w:eastAsia="標楷體" w:hAnsi="標楷體" w:cs="Times New Roman" w:hint="eastAsia"/>
        <w:b/>
        <w:sz w:val="36"/>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1">
    <w:nsid w:val="3D547836"/>
    <w:multiLevelType w:val="hybridMultilevel"/>
    <w:tmpl w:val="C7D8456A"/>
    <w:lvl w:ilvl="0" w:tplc="D6D42D36">
      <w:start w:val="1"/>
      <w:numFmt w:val="bullet"/>
      <w:lvlText w:val="※"/>
      <w:lvlJc w:val="left"/>
      <w:pPr>
        <w:tabs>
          <w:tab w:val="num" w:pos="360"/>
        </w:tabs>
        <w:ind w:left="360" w:hanging="360"/>
      </w:pPr>
      <w:rPr>
        <w:rFonts w:ascii="標楷體" w:eastAsia="標楷體" w:hAnsi="Times New Roman" w:cs="Times New Roman" w:hint="eastAsia"/>
        <w:color w:val="auto"/>
        <w:sz w:val="28"/>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2">
    <w:nsid w:val="7AC772C5"/>
    <w:multiLevelType w:val="hybridMultilevel"/>
    <w:tmpl w:val="A4E20C18"/>
    <w:lvl w:ilvl="0" w:tplc="89B43F7A">
      <w:start w:val="1"/>
      <w:numFmt w:val="decimalZero"/>
      <w:lvlText w:val="【00%1】"/>
      <w:lvlJc w:val="left"/>
      <w:pPr>
        <w:ind w:left="2607" w:hanging="480"/>
      </w:pPr>
      <w:rPr>
        <w:rFonts w:hint="eastAsia"/>
        <w:b w:val="0"/>
        <w:color w:val="auto"/>
        <w:spacing w:val="0"/>
        <w:position w:val="2"/>
        <w:sz w:val="28"/>
      </w:rPr>
    </w:lvl>
    <w:lvl w:ilvl="1" w:tplc="04090019" w:tentative="1">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480"/>
  <w:drawingGridVerticalSpacing w:val="33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3FA0"/>
    <w:rsid w:val="000064DD"/>
    <w:rsid w:val="00013A4E"/>
    <w:rsid w:val="0002297B"/>
    <w:rsid w:val="000260FF"/>
    <w:rsid w:val="00041EB7"/>
    <w:rsid w:val="00047239"/>
    <w:rsid w:val="00050E90"/>
    <w:rsid w:val="0005421E"/>
    <w:rsid w:val="00062728"/>
    <w:rsid w:val="00063916"/>
    <w:rsid w:val="00065CAB"/>
    <w:rsid w:val="00073B77"/>
    <w:rsid w:val="000776F5"/>
    <w:rsid w:val="000810C9"/>
    <w:rsid w:val="00093713"/>
    <w:rsid w:val="00094168"/>
    <w:rsid w:val="000942D4"/>
    <w:rsid w:val="00097BC1"/>
    <w:rsid w:val="000A035A"/>
    <w:rsid w:val="000A7616"/>
    <w:rsid w:val="000B05E6"/>
    <w:rsid w:val="000B2889"/>
    <w:rsid w:val="000B4C8E"/>
    <w:rsid w:val="000E2438"/>
    <w:rsid w:val="000E4CB4"/>
    <w:rsid w:val="000F445E"/>
    <w:rsid w:val="000F513B"/>
    <w:rsid w:val="000F6BD2"/>
    <w:rsid w:val="001020C2"/>
    <w:rsid w:val="0011144A"/>
    <w:rsid w:val="00113FA7"/>
    <w:rsid w:val="00116807"/>
    <w:rsid w:val="001169BB"/>
    <w:rsid w:val="00121A61"/>
    <w:rsid w:val="001237E0"/>
    <w:rsid w:val="00123DA8"/>
    <w:rsid w:val="00123FC0"/>
    <w:rsid w:val="00125416"/>
    <w:rsid w:val="0012656C"/>
    <w:rsid w:val="00131741"/>
    <w:rsid w:val="001321DD"/>
    <w:rsid w:val="001432E9"/>
    <w:rsid w:val="001507FC"/>
    <w:rsid w:val="00156DAC"/>
    <w:rsid w:val="00162678"/>
    <w:rsid w:val="001675C9"/>
    <w:rsid w:val="00180526"/>
    <w:rsid w:val="001808AF"/>
    <w:rsid w:val="0019592C"/>
    <w:rsid w:val="001A0812"/>
    <w:rsid w:val="001A0B64"/>
    <w:rsid w:val="001A272F"/>
    <w:rsid w:val="001C3C44"/>
    <w:rsid w:val="001E386D"/>
    <w:rsid w:val="001E4795"/>
    <w:rsid w:val="001F10BD"/>
    <w:rsid w:val="001F1F0C"/>
    <w:rsid w:val="001F23E5"/>
    <w:rsid w:val="001F556E"/>
    <w:rsid w:val="001F5C42"/>
    <w:rsid w:val="00214F82"/>
    <w:rsid w:val="00224040"/>
    <w:rsid w:val="002309C4"/>
    <w:rsid w:val="002426CB"/>
    <w:rsid w:val="00255047"/>
    <w:rsid w:val="002613D6"/>
    <w:rsid w:val="0026387A"/>
    <w:rsid w:val="00273088"/>
    <w:rsid w:val="002733B2"/>
    <w:rsid w:val="00274310"/>
    <w:rsid w:val="0028539F"/>
    <w:rsid w:val="00292F3D"/>
    <w:rsid w:val="00297605"/>
    <w:rsid w:val="002A0D3D"/>
    <w:rsid w:val="002A5E6B"/>
    <w:rsid w:val="002A6B5E"/>
    <w:rsid w:val="002B0D8B"/>
    <w:rsid w:val="002C1BFC"/>
    <w:rsid w:val="002C26C0"/>
    <w:rsid w:val="002C7869"/>
    <w:rsid w:val="002D4B20"/>
    <w:rsid w:val="002E1D87"/>
    <w:rsid w:val="002E273E"/>
    <w:rsid w:val="0030290A"/>
    <w:rsid w:val="0030300C"/>
    <w:rsid w:val="003061F1"/>
    <w:rsid w:val="0031534E"/>
    <w:rsid w:val="00316035"/>
    <w:rsid w:val="00316C90"/>
    <w:rsid w:val="00321B80"/>
    <w:rsid w:val="00327379"/>
    <w:rsid w:val="00327CB8"/>
    <w:rsid w:val="003314BE"/>
    <w:rsid w:val="0033623E"/>
    <w:rsid w:val="003372A2"/>
    <w:rsid w:val="00337400"/>
    <w:rsid w:val="003442EC"/>
    <w:rsid w:val="00345B40"/>
    <w:rsid w:val="00351EA6"/>
    <w:rsid w:val="0036174C"/>
    <w:rsid w:val="0036405C"/>
    <w:rsid w:val="00382D73"/>
    <w:rsid w:val="003851F3"/>
    <w:rsid w:val="00394C5E"/>
    <w:rsid w:val="00397038"/>
    <w:rsid w:val="003A7903"/>
    <w:rsid w:val="003B1E31"/>
    <w:rsid w:val="003C4ED7"/>
    <w:rsid w:val="003D5C78"/>
    <w:rsid w:val="003D7965"/>
    <w:rsid w:val="003E15E3"/>
    <w:rsid w:val="003E1D5A"/>
    <w:rsid w:val="003F5765"/>
    <w:rsid w:val="003F73DD"/>
    <w:rsid w:val="00404932"/>
    <w:rsid w:val="004137C4"/>
    <w:rsid w:val="00413997"/>
    <w:rsid w:val="00420D1C"/>
    <w:rsid w:val="00424512"/>
    <w:rsid w:val="0043115D"/>
    <w:rsid w:val="004322BA"/>
    <w:rsid w:val="00434D9F"/>
    <w:rsid w:val="004354EC"/>
    <w:rsid w:val="00437146"/>
    <w:rsid w:val="00441146"/>
    <w:rsid w:val="00452AD6"/>
    <w:rsid w:val="004578B0"/>
    <w:rsid w:val="00462FB7"/>
    <w:rsid w:val="0046397F"/>
    <w:rsid w:val="00463E79"/>
    <w:rsid w:val="00472028"/>
    <w:rsid w:val="00476447"/>
    <w:rsid w:val="004920A1"/>
    <w:rsid w:val="004932BB"/>
    <w:rsid w:val="004C4FCC"/>
    <w:rsid w:val="004D1FE3"/>
    <w:rsid w:val="004D6101"/>
    <w:rsid w:val="004E3E2B"/>
    <w:rsid w:val="004F7CF6"/>
    <w:rsid w:val="00503BC4"/>
    <w:rsid w:val="00517FE7"/>
    <w:rsid w:val="0052139E"/>
    <w:rsid w:val="0053262D"/>
    <w:rsid w:val="005331F1"/>
    <w:rsid w:val="005367AE"/>
    <w:rsid w:val="00547EBA"/>
    <w:rsid w:val="00553A2E"/>
    <w:rsid w:val="0056657D"/>
    <w:rsid w:val="005702FA"/>
    <w:rsid w:val="005739B9"/>
    <w:rsid w:val="00594E9B"/>
    <w:rsid w:val="005A6E26"/>
    <w:rsid w:val="005A7518"/>
    <w:rsid w:val="005C1AE6"/>
    <w:rsid w:val="005D5493"/>
    <w:rsid w:val="005E347A"/>
    <w:rsid w:val="005E4381"/>
    <w:rsid w:val="005F5041"/>
    <w:rsid w:val="006073D6"/>
    <w:rsid w:val="00607A2D"/>
    <w:rsid w:val="006162E3"/>
    <w:rsid w:val="00617D12"/>
    <w:rsid w:val="00621B58"/>
    <w:rsid w:val="00624F51"/>
    <w:rsid w:val="0063570C"/>
    <w:rsid w:val="0064064F"/>
    <w:rsid w:val="006507B8"/>
    <w:rsid w:val="00653633"/>
    <w:rsid w:val="006559A6"/>
    <w:rsid w:val="00660085"/>
    <w:rsid w:val="006656CC"/>
    <w:rsid w:val="00672C0C"/>
    <w:rsid w:val="006742B0"/>
    <w:rsid w:val="0067513D"/>
    <w:rsid w:val="006769E8"/>
    <w:rsid w:val="00682A80"/>
    <w:rsid w:val="00686A11"/>
    <w:rsid w:val="00696954"/>
    <w:rsid w:val="006B5048"/>
    <w:rsid w:val="006C1379"/>
    <w:rsid w:val="006C39B1"/>
    <w:rsid w:val="006C44D6"/>
    <w:rsid w:val="006C5076"/>
    <w:rsid w:val="006C5CE1"/>
    <w:rsid w:val="006C7C35"/>
    <w:rsid w:val="006D084B"/>
    <w:rsid w:val="006D52D7"/>
    <w:rsid w:val="006E0BDE"/>
    <w:rsid w:val="006E403F"/>
    <w:rsid w:val="006F4999"/>
    <w:rsid w:val="00710380"/>
    <w:rsid w:val="007245C3"/>
    <w:rsid w:val="00726A99"/>
    <w:rsid w:val="00741821"/>
    <w:rsid w:val="00743440"/>
    <w:rsid w:val="00743EF5"/>
    <w:rsid w:val="00753EDF"/>
    <w:rsid w:val="007546AD"/>
    <w:rsid w:val="007619EE"/>
    <w:rsid w:val="00766934"/>
    <w:rsid w:val="0079428C"/>
    <w:rsid w:val="007961C2"/>
    <w:rsid w:val="007A51A9"/>
    <w:rsid w:val="007A5F57"/>
    <w:rsid w:val="007B7D65"/>
    <w:rsid w:val="007C00CB"/>
    <w:rsid w:val="007D0D7F"/>
    <w:rsid w:val="007F640A"/>
    <w:rsid w:val="007F7964"/>
    <w:rsid w:val="008242D2"/>
    <w:rsid w:val="0083703A"/>
    <w:rsid w:val="00840921"/>
    <w:rsid w:val="00842499"/>
    <w:rsid w:val="00845709"/>
    <w:rsid w:val="00855839"/>
    <w:rsid w:val="00871016"/>
    <w:rsid w:val="008773AE"/>
    <w:rsid w:val="0088211C"/>
    <w:rsid w:val="008A5B3C"/>
    <w:rsid w:val="008A5CC0"/>
    <w:rsid w:val="008B3591"/>
    <w:rsid w:val="008B45D2"/>
    <w:rsid w:val="008D61D8"/>
    <w:rsid w:val="009001C8"/>
    <w:rsid w:val="00900482"/>
    <w:rsid w:val="0090630E"/>
    <w:rsid w:val="00911D39"/>
    <w:rsid w:val="0092575F"/>
    <w:rsid w:val="00931033"/>
    <w:rsid w:val="009314F9"/>
    <w:rsid w:val="009347BC"/>
    <w:rsid w:val="00952B96"/>
    <w:rsid w:val="009534BE"/>
    <w:rsid w:val="00953A19"/>
    <w:rsid w:val="00955296"/>
    <w:rsid w:val="009629E2"/>
    <w:rsid w:val="00962B11"/>
    <w:rsid w:val="00972A5D"/>
    <w:rsid w:val="009753F5"/>
    <w:rsid w:val="00975ABC"/>
    <w:rsid w:val="00976980"/>
    <w:rsid w:val="00984210"/>
    <w:rsid w:val="00986A0A"/>
    <w:rsid w:val="009870A8"/>
    <w:rsid w:val="009947AF"/>
    <w:rsid w:val="0099629F"/>
    <w:rsid w:val="009A4330"/>
    <w:rsid w:val="009A4A48"/>
    <w:rsid w:val="009A4F7C"/>
    <w:rsid w:val="009B3BA8"/>
    <w:rsid w:val="009B4110"/>
    <w:rsid w:val="009B530D"/>
    <w:rsid w:val="009C0D96"/>
    <w:rsid w:val="009C2571"/>
    <w:rsid w:val="009C2CFB"/>
    <w:rsid w:val="009C3F95"/>
    <w:rsid w:val="009D10A5"/>
    <w:rsid w:val="009D3745"/>
    <w:rsid w:val="009D3E79"/>
    <w:rsid w:val="009D5BD8"/>
    <w:rsid w:val="009E589A"/>
    <w:rsid w:val="009E6B46"/>
    <w:rsid w:val="009F67A4"/>
    <w:rsid w:val="009F7647"/>
    <w:rsid w:val="00A04AFD"/>
    <w:rsid w:val="00A10DEA"/>
    <w:rsid w:val="00A11F18"/>
    <w:rsid w:val="00A123E1"/>
    <w:rsid w:val="00A13A03"/>
    <w:rsid w:val="00A14AD3"/>
    <w:rsid w:val="00A44C29"/>
    <w:rsid w:val="00A554AD"/>
    <w:rsid w:val="00A65E26"/>
    <w:rsid w:val="00A67705"/>
    <w:rsid w:val="00A760F4"/>
    <w:rsid w:val="00A82C55"/>
    <w:rsid w:val="00A82C7C"/>
    <w:rsid w:val="00A843E2"/>
    <w:rsid w:val="00AA0148"/>
    <w:rsid w:val="00AA0248"/>
    <w:rsid w:val="00AA27CD"/>
    <w:rsid w:val="00AB0299"/>
    <w:rsid w:val="00AB096E"/>
    <w:rsid w:val="00AB64A7"/>
    <w:rsid w:val="00AC319B"/>
    <w:rsid w:val="00AE2387"/>
    <w:rsid w:val="00AE3B48"/>
    <w:rsid w:val="00AF3099"/>
    <w:rsid w:val="00AF4940"/>
    <w:rsid w:val="00B1113A"/>
    <w:rsid w:val="00B12C1D"/>
    <w:rsid w:val="00B15313"/>
    <w:rsid w:val="00B238BB"/>
    <w:rsid w:val="00B26CAB"/>
    <w:rsid w:val="00B51AFB"/>
    <w:rsid w:val="00B61552"/>
    <w:rsid w:val="00B642E9"/>
    <w:rsid w:val="00B674B1"/>
    <w:rsid w:val="00B73D15"/>
    <w:rsid w:val="00B75428"/>
    <w:rsid w:val="00B817A7"/>
    <w:rsid w:val="00B82AED"/>
    <w:rsid w:val="00B86783"/>
    <w:rsid w:val="00B920F0"/>
    <w:rsid w:val="00BA2CA0"/>
    <w:rsid w:val="00BA308E"/>
    <w:rsid w:val="00BB528A"/>
    <w:rsid w:val="00BB5506"/>
    <w:rsid w:val="00BD2441"/>
    <w:rsid w:val="00BE5416"/>
    <w:rsid w:val="00BE571B"/>
    <w:rsid w:val="00BE5D73"/>
    <w:rsid w:val="00C02371"/>
    <w:rsid w:val="00C04DFC"/>
    <w:rsid w:val="00C07AD8"/>
    <w:rsid w:val="00C12D17"/>
    <w:rsid w:val="00C14AEA"/>
    <w:rsid w:val="00C15C24"/>
    <w:rsid w:val="00C34DAD"/>
    <w:rsid w:val="00C4703E"/>
    <w:rsid w:val="00C520B5"/>
    <w:rsid w:val="00C615BF"/>
    <w:rsid w:val="00C620E0"/>
    <w:rsid w:val="00C76B12"/>
    <w:rsid w:val="00C80145"/>
    <w:rsid w:val="00C82D49"/>
    <w:rsid w:val="00C847C6"/>
    <w:rsid w:val="00C86F40"/>
    <w:rsid w:val="00CA57E2"/>
    <w:rsid w:val="00CA60F4"/>
    <w:rsid w:val="00CF01EF"/>
    <w:rsid w:val="00CF33E0"/>
    <w:rsid w:val="00D1391C"/>
    <w:rsid w:val="00D205AE"/>
    <w:rsid w:val="00D3184C"/>
    <w:rsid w:val="00D36DEE"/>
    <w:rsid w:val="00D42A1D"/>
    <w:rsid w:val="00D44D3F"/>
    <w:rsid w:val="00D4529B"/>
    <w:rsid w:val="00D4617D"/>
    <w:rsid w:val="00D5179A"/>
    <w:rsid w:val="00D6303F"/>
    <w:rsid w:val="00D82FD4"/>
    <w:rsid w:val="00D85FC9"/>
    <w:rsid w:val="00D86833"/>
    <w:rsid w:val="00D92A18"/>
    <w:rsid w:val="00DA11CF"/>
    <w:rsid w:val="00DA3146"/>
    <w:rsid w:val="00DA4A37"/>
    <w:rsid w:val="00DB16F7"/>
    <w:rsid w:val="00DC0BF7"/>
    <w:rsid w:val="00DC4625"/>
    <w:rsid w:val="00DD007A"/>
    <w:rsid w:val="00DD0437"/>
    <w:rsid w:val="00DF6F71"/>
    <w:rsid w:val="00E03886"/>
    <w:rsid w:val="00E10A45"/>
    <w:rsid w:val="00E14773"/>
    <w:rsid w:val="00E16C51"/>
    <w:rsid w:val="00E20150"/>
    <w:rsid w:val="00E2124E"/>
    <w:rsid w:val="00E2290D"/>
    <w:rsid w:val="00E30F25"/>
    <w:rsid w:val="00E40AEC"/>
    <w:rsid w:val="00E44659"/>
    <w:rsid w:val="00E52EDF"/>
    <w:rsid w:val="00E53A9E"/>
    <w:rsid w:val="00E550C3"/>
    <w:rsid w:val="00E55FAD"/>
    <w:rsid w:val="00E5608A"/>
    <w:rsid w:val="00E6453A"/>
    <w:rsid w:val="00E756D4"/>
    <w:rsid w:val="00E77F94"/>
    <w:rsid w:val="00E87A4B"/>
    <w:rsid w:val="00E91213"/>
    <w:rsid w:val="00EA2EC7"/>
    <w:rsid w:val="00EA3FA0"/>
    <w:rsid w:val="00EA71F2"/>
    <w:rsid w:val="00EB1E21"/>
    <w:rsid w:val="00EB2F4B"/>
    <w:rsid w:val="00EC6687"/>
    <w:rsid w:val="00ED5328"/>
    <w:rsid w:val="00EE61C8"/>
    <w:rsid w:val="00EF1033"/>
    <w:rsid w:val="00EF2B1E"/>
    <w:rsid w:val="00F02D45"/>
    <w:rsid w:val="00F03409"/>
    <w:rsid w:val="00F040DE"/>
    <w:rsid w:val="00F0569E"/>
    <w:rsid w:val="00F11150"/>
    <w:rsid w:val="00F27599"/>
    <w:rsid w:val="00F33DF1"/>
    <w:rsid w:val="00F52DF6"/>
    <w:rsid w:val="00F577DD"/>
    <w:rsid w:val="00F67B49"/>
    <w:rsid w:val="00F714BC"/>
    <w:rsid w:val="00F773DA"/>
    <w:rsid w:val="00F82625"/>
    <w:rsid w:val="00F86729"/>
    <w:rsid w:val="00FA4AC5"/>
    <w:rsid w:val="00FB0D18"/>
    <w:rsid w:val="00FD23D6"/>
    <w:rsid w:val="00FE5A34"/>
    <w:rsid w:val="00FE700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82D49"/>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pPr>
    <w:rPr>
      <w:sz w:val="20"/>
      <w:szCs w:val="20"/>
    </w:rPr>
  </w:style>
  <w:style w:type="paragraph" w:styleId="a4">
    <w:name w:val="Body Text Indent"/>
    <w:basedOn w:val="a"/>
    <w:pPr>
      <w:ind w:left="1680" w:hanging="476"/>
      <w:jc w:val="both"/>
    </w:pPr>
    <w:rPr>
      <w:rFonts w:eastAsia="標楷體"/>
      <w:szCs w:val="20"/>
    </w:rPr>
  </w:style>
  <w:style w:type="paragraph" w:styleId="2">
    <w:name w:val="Body Text Indent 2"/>
    <w:basedOn w:val="a"/>
    <w:pPr>
      <w:snapToGrid w:val="0"/>
      <w:spacing w:line="300" w:lineRule="auto"/>
      <w:ind w:left="2180" w:hanging="2180"/>
      <w:jc w:val="both"/>
    </w:pPr>
    <w:rPr>
      <w:rFonts w:eastAsia="標楷體"/>
      <w:sz w:val="28"/>
      <w:szCs w:val="20"/>
    </w:rPr>
  </w:style>
  <w:style w:type="character" w:styleId="a5">
    <w:name w:val="page number"/>
    <w:basedOn w:val="a0"/>
  </w:style>
  <w:style w:type="paragraph" w:styleId="a6">
    <w:name w:val="header"/>
    <w:basedOn w:val="a"/>
    <w:pPr>
      <w:tabs>
        <w:tab w:val="center" w:pos="4153"/>
        <w:tab w:val="right" w:pos="8306"/>
      </w:tabs>
      <w:snapToGrid w:val="0"/>
    </w:pPr>
    <w:rPr>
      <w:sz w:val="20"/>
      <w:szCs w:val="20"/>
    </w:rPr>
  </w:style>
  <w:style w:type="paragraph" w:styleId="a7">
    <w:name w:val="Balloon Text"/>
    <w:basedOn w:val="a"/>
    <w:link w:val="a8"/>
    <w:rsid w:val="00041EB7"/>
    <w:rPr>
      <w:rFonts w:ascii="Cambria" w:hAnsi="Cambria"/>
      <w:sz w:val="18"/>
      <w:szCs w:val="18"/>
    </w:rPr>
  </w:style>
  <w:style w:type="character" w:customStyle="1" w:styleId="a8">
    <w:name w:val="註解方塊文字 字元"/>
    <w:link w:val="a7"/>
    <w:rsid w:val="00041EB7"/>
    <w:rPr>
      <w:rFonts w:ascii="Cambria" w:eastAsia="新細明體" w:hAnsi="Cambria" w:cs="Times New Roman"/>
      <w:kern w:val="2"/>
      <w:sz w:val="18"/>
      <w:szCs w:val="18"/>
    </w:rPr>
  </w:style>
  <w:style w:type="paragraph" w:styleId="a9">
    <w:name w:val="List Paragraph"/>
    <w:basedOn w:val="a"/>
    <w:uiPriority w:val="34"/>
    <w:qFormat/>
    <w:rsid w:val="00AF4940"/>
    <w:pPr>
      <w:ind w:leftChars="200" w:left="480"/>
    </w:pPr>
  </w:style>
  <w:style w:type="paragraph" w:styleId="aa">
    <w:name w:val="Subtitle"/>
    <w:basedOn w:val="a"/>
    <w:next w:val="a"/>
    <w:link w:val="ab"/>
    <w:qFormat/>
    <w:rsid w:val="009E589A"/>
    <w:pPr>
      <w:spacing w:after="60"/>
      <w:jc w:val="center"/>
      <w:outlineLvl w:val="1"/>
    </w:pPr>
    <w:rPr>
      <w:rFonts w:asciiTheme="majorHAnsi" w:hAnsiTheme="majorHAnsi" w:cstheme="majorBidi"/>
      <w:i/>
      <w:iCs/>
    </w:rPr>
  </w:style>
  <w:style w:type="character" w:customStyle="1" w:styleId="ab">
    <w:name w:val="副標題 字元"/>
    <w:basedOn w:val="a0"/>
    <w:link w:val="aa"/>
    <w:rsid w:val="009E589A"/>
    <w:rPr>
      <w:rFonts w:asciiTheme="majorHAnsi" w:hAnsiTheme="majorHAnsi" w:cstheme="majorBidi"/>
      <w:i/>
      <w:iCs/>
      <w:kern w:val="2"/>
      <w:sz w:val="24"/>
      <w:szCs w:val="24"/>
    </w:rPr>
  </w:style>
  <w:style w:type="table" w:styleId="ac">
    <w:name w:val="Table Grid"/>
    <w:basedOn w:val="a1"/>
    <w:rsid w:val="00EC66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82D49"/>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pPr>
    <w:rPr>
      <w:sz w:val="20"/>
      <w:szCs w:val="20"/>
    </w:rPr>
  </w:style>
  <w:style w:type="paragraph" w:styleId="a4">
    <w:name w:val="Body Text Indent"/>
    <w:basedOn w:val="a"/>
    <w:pPr>
      <w:ind w:left="1680" w:hanging="476"/>
      <w:jc w:val="both"/>
    </w:pPr>
    <w:rPr>
      <w:rFonts w:eastAsia="標楷體"/>
      <w:szCs w:val="20"/>
    </w:rPr>
  </w:style>
  <w:style w:type="paragraph" w:styleId="2">
    <w:name w:val="Body Text Indent 2"/>
    <w:basedOn w:val="a"/>
    <w:pPr>
      <w:snapToGrid w:val="0"/>
      <w:spacing w:line="300" w:lineRule="auto"/>
      <w:ind w:left="2180" w:hanging="2180"/>
      <w:jc w:val="both"/>
    </w:pPr>
    <w:rPr>
      <w:rFonts w:eastAsia="標楷體"/>
      <w:sz w:val="28"/>
      <w:szCs w:val="20"/>
    </w:rPr>
  </w:style>
  <w:style w:type="character" w:styleId="a5">
    <w:name w:val="page number"/>
    <w:basedOn w:val="a0"/>
  </w:style>
  <w:style w:type="paragraph" w:styleId="a6">
    <w:name w:val="header"/>
    <w:basedOn w:val="a"/>
    <w:pPr>
      <w:tabs>
        <w:tab w:val="center" w:pos="4153"/>
        <w:tab w:val="right" w:pos="8306"/>
      </w:tabs>
      <w:snapToGrid w:val="0"/>
    </w:pPr>
    <w:rPr>
      <w:sz w:val="20"/>
      <w:szCs w:val="20"/>
    </w:rPr>
  </w:style>
  <w:style w:type="paragraph" w:styleId="a7">
    <w:name w:val="Balloon Text"/>
    <w:basedOn w:val="a"/>
    <w:link w:val="a8"/>
    <w:rsid w:val="00041EB7"/>
    <w:rPr>
      <w:rFonts w:ascii="Cambria" w:hAnsi="Cambria"/>
      <w:sz w:val="18"/>
      <w:szCs w:val="18"/>
    </w:rPr>
  </w:style>
  <w:style w:type="character" w:customStyle="1" w:styleId="a8">
    <w:name w:val="註解方塊文字 字元"/>
    <w:link w:val="a7"/>
    <w:rsid w:val="00041EB7"/>
    <w:rPr>
      <w:rFonts w:ascii="Cambria" w:eastAsia="新細明體" w:hAnsi="Cambria" w:cs="Times New Roman"/>
      <w:kern w:val="2"/>
      <w:sz w:val="18"/>
      <w:szCs w:val="18"/>
    </w:rPr>
  </w:style>
  <w:style w:type="paragraph" w:styleId="a9">
    <w:name w:val="List Paragraph"/>
    <w:basedOn w:val="a"/>
    <w:uiPriority w:val="34"/>
    <w:qFormat/>
    <w:rsid w:val="00AF4940"/>
    <w:pPr>
      <w:ind w:leftChars="200" w:left="480"/>
    </w:pPr>
  </w:style>
  <w:style w:type="paragraph" w:styleId="aa">
    <w:name w:val="Subtitle"/>
    <w:basedOn w:val="a"/>
    <w:next w:val="a"/>
    <w:link w:val="ab"/>
    <w:qFormat/>
    <w:rsid w:val="009E589A"/>
    <w:pPr>
      <w:spacing w:after="60"/>
      <w:jc w:val="center"/>
      <w:outlineLvl w:val="1"/>
    </w:pPr>
    <w:rPr>
      <w:rFonts w:asciiTheme="majorHAnsi" w:hAnsiTheme="majorHAnsi" w:cstheme="majorBidi"/>
      <w:i/>
      <w:iCs/>
    </w:rPr>
  </w:style>
  <w:style w:type="character" w:customStyle="1" w:styleId="ab">
    <w:name w:val="副標題 字元"/>
    <w:basedOn w:val="a0"/>
    <w:link w:val="aa"/>
    <w:rsid w:val="009E589A"/>
    <w:rPr>
      <w:rFonts w:asciiTheme="majorHAnsi" w:hAnsiTheme="majorHAnsi" w:cstheme="majorBidi"/>
      <w:i/>
      <w:iCs/>
      <w:kern w:val="2"/>
      <w:sz w:val="24"/>
      <w:szCs w:val="24"/>
    </w:rPr>
  </w:style>
  <w:style w:type="table" w:styleId="ac">
    <w:name w:val="Table Grid"/>
    <w:basedOn w:val="a1"/>
    <w:rsid w:val="00EC66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4278204">
      <w:bodyDiv w:val="1"/>
      <w:marLeft w:val="0"/>
      <w:marRight w:val="0"/>
      <w:marTop w:val="0"/>
      <w:marBottom w:val="0"/>
      <w:divBdr>
        <w:top w:val="none" w:sz="0" w:space="0" w:color="auto"/>
        <w:left w:val="none" w:sz="0" w:space="0" w:color="auto"/>
        <w:bottom w:val="none" w:sz="0" w:space="0" w:color="auto"/>
        <w:right w:val="none" w:sz="0" w:space="0" w:color="auto"/>
      </w:divBdr>
      <w:divsChild>
        <w:div w:id="1729962441">
          <w:marLeft w:val="0"/>
          <w:marRight w:val="0"/>
          <w:marTop w:val="0"/>
          <w:marBottom w:val="0"/>
          <w:divBdr>
            <w:top w:val="none" w:sz="0" w:space="0" w:color="auto"/>
            <w:left w:val="none" w:sz="0" w:space="0" w:color="auto"/>
            <w:bottom w:val="none" w:sz="0" w:space="0" w:color="auto"/>
            <w:right w:val="none" w:sz="0" w:space="0" w:color="auto"/>
          </w:divBdr>
        </w:div>
        <w:div w:id="697239508">
          <w:marLeft w:val="0"/>
          <w:marRight w:val="0"/>
          <w:marTop w:val="0"/>
          <w:marBottom w:val="0"/>
          <w:divBdr>
            <w:top w:val="none" w:sz="0" w:space="0" w:color="auto"/>
            <w:left w:val="none" w:sz="0" w:space="0" w:color="auto"/>
            <w:bottom w:val="none" w:sz="0" w:space="0" w:color="auto"/>
            <w:right w:val="none" w:sz="0" w:space="0" w:color="auto"/>
          </w:divBdr>
        </w:div>
      </w:divsChild>
    </w:div>
    <w:div w:id="2063210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B5F96C-045A-4C4F-88E5-23596376B2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849</Words>
  <Characters>4841</Characters>
  <Application>Microsoft Office Word</Application>
  <DocSecurity>0</DocSecurity>
  <Lines>40</Lines>
  <Paragraphs>11</Paragraphs>
  <ScaleCrop>false</ScaleCrop>
  <Manager>經濟部</Manager>
  <Company>313160000G</Company>
  <LinksUpToDate>false</LinksUpToDate>
  <CharactersWithSpaces>5679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新型專利申請書</dc:title>
  <dc:subject>新型專利申請書</dc:subject>
  <dc:creator>智慧財產局</dc:creator>
  <cp:keywords>新型專利</cp:keywords>
  <dc:description>新型專利申請書</dc:description>
  <cp:lastModifiedBy>20962林師豪</cp:lastModifiedBy>
  <cp:revision>5</cp:revision>
  <cp:lastPrinted>2019-12-06T01:53:00Z</cp:lastPrinted>
  <dcterms:created xsi:type="dcterms:W3CDTF">2023-05-10T05:49:00Z</dcterms:created>
  <dcterms:modified xsi:type="dcterms:W3CDTF">2023-05-12T07:36:00Z</dcterms:modified>
  <cp:category>632</cp:category>
</cp:coreProperties>
</file>