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62B" w:rsidRPr="002D262B" w:rsidRDefault="002D262B" w:rsidP="002D262B">
      <w:pPr>
        <w:pStyle w:val="a3"/>
        <w:spacing w:after="0" w:afterAutospacing="0"/>
      </w:pPr>
      <w:r w:rsidRPr="002D262B">
        <w:rPr>
          <w:sz w:val="34"/>
          <w:szCs w:val="34"/>
        </w:rPr>
        <w:t>План</w:t>
      </w:r>
    </w:p>
    <w:p w:rsidR="002D262B" w:rsidRPr="00201A88" w:rsidRDefault="002D262B" w:rsidP="002D75D8">
      <w:pPr>
        <w:pStyle w:val="a3"/>
        <w:spacing w:after="0" w:afterAutospacing="0"/>
        <w:ind w:left="360"/>
        <w:rPr>
          <w:b/>
          <w:bCs/>
        </w:rPr>
      </w:pPr>
      <w:r w:rsidRPr="00201A88">
        <w:rPr>
          <w:b/>
          <w:bCs/>
        </w:rPr>
        <w:t xml:space="preserve">Введение </w:t>
      </w:r>
    </w:p>
    <w:p w:rsidR="002D262B" w:rsidRPr="002D262B" w:rsidRDefault="002D262B" w:rsidP="002D262B">
      <w:pPr>
        <w:pStyle w:val="a3"/>
        <w:spacing w:after="0" w:afterAutospacing="0"/>
        <w:ind w:left="360"/>
      </w:pPr>
      <w:r>
        <w:t>О важности звука в мультимедийном контента.</w:t>
      </w:r>
    </w:p>
    <w:p w:rsidR="002D262B" w:rsidRPr="00201A88" w:rsidRDefault="002D262B" w:rsidP="002D262B">
      <w:pPr>
        <w:pStyle w:val="a3"/>
        <w:numPr>
          <w:ilvl w:val="0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 xml:space="preserve">Эра FM-синтеза </w:t>
      </w:r>
    </w:p>
    <w:p w:rsidR="002D262B" w:rsidRPr="002D262B" w:rsidRDefault="002D262B" w:rsidP="002D262B">
      <w:pPr>
        <w:pStyle w:val="a3"/>
        <w:spacing w:after="0" w:afterAutospacing="0"/>
        <w:ind w:left="360"/>
      </w:pPr>
      <w:r>
        <w:t>Что было до первых полноценных звуковых плат?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 xml:space="preserve">MIDI, </w:t>
      </w:r>
      <w:proofErr w:type="spellStart"/>
      <w:r w:rsidRPr="00201A88">
        <w:rPr>
          <w:b/>
          <w:bCs/>
        </w:rPr>
        <w:t>Tracker</w:t>
      </w:r>
      <w:proofErr w:type="spellEnd"/>
      <w:r w:rsidRPr="00201A88">
        <w:rPr>
          <w:b/>
          <w:bCs/>
        </w:rPr>
        <w:t xml:space="preserve"> и </w:t>
      </w:r>
      <w:proofErr w:type="gramStart"/>
      <w:r w:rsidRPr="00201A88">
        <w:rPr>
          <w:b/>
          <w:bCs/>
        </w:rPr>
        <w:t>звуковые карты</w:t>
      </w:r>
      <w:proofErr w:type="gramEnd"/>
      <w:r w:rsidRPr="00201A88">
        <w:rPr>
          <w:b/>
          <w:bCs/>
        </w:rPr>
        <w:t xml:space="preserve"> использующие их </w:t>
      </w:r>
    </w:p>
    <w:p w:rsidR="002D262B" w:rsidRPr="002D262B" w:rsidRDefault="002D262B" w:rsidP="002D262B">
      <w:pPr>
        <w:pStyle w:val="a3"/>
        <w:spacing w:after="0" w:afterAutospacing="0"/>
        <w:ind w:left="1080"/>
      </w:pPr>
      <w:r>
        <w:t>Разработка новых стандартов хранения музыки.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>Смерть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 xml:space="preserve">FM-синтеза </w:t>
      </w:r>
    </w:p>
    <w:p w:rsidR="002D262B" w:rsidRPr="002D262B" w:rsidRDefault="002D262B" w:rsidP="002D262B">
      <w:pPr>
        <w:pStyle w:val="a3"/>
        <w:spacing w:after="0" w:afterAutospacing="0"/>
        <w:ind w:left="1080"/>
      </w:pPr>
      <w:r>
        <w:t xml:space="preserve">Приход </w:t>
      </w:r>
      <w:r>
        <w:rPr>
          <w:lang w:val="en-US"/>
        </w:rPr>
        <w:t>CD</w:t>
      </w:r>
      <w:r w:rsidRPr="002D262B">
        <w:t>-</w:t>
      </w:r>
      <w:r>
        <w:rPr>
          <w:lang w:val="en-US"/>
        </w:rPr>
        <w:t>Audio</w:t>
      </w:r>
      <w:r>
        <w:t xml:space="preserve"> на рынок и вымирание </w:t>
      </w:r>
      <w:r>
        <w:rPr>
          <w:lang w:val="en-US"/>
        </w:rPr>
        <w:t>FM</w:t>
      </w:r>
      <w:r w:rsidRPr="002D262B">
        <w:t>-</w:t>
      </w:r>
      <w:r>
        <w:t>синтеза.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 xml:space="preserve">Back To </w:t>
      </w:r>
      <w:proofErr w:type="spellStart"/>
      <w:r w:rsidRPr="00201A88">
        <w:rPr>
          <w:b/>
          <w:bCs/>
        </w:rPr>
        <w:t>the</w:t>
      </w:r>
      <w:proofErr w:type="spellEnd"/>
      <w:r w:rsidRPr="00201A88">
        <w:rPr>
          <w:b/>
          <w:bCs/>
        </w:rPr>
        <w:t xml:space="preserve"> Future: </w:t>
      </w:r>
      <w:proofErr w:type="spellStart"/>
      <w:r w:rsidRPr="00201A88">
        <w:rPr>
          <w:b/>
          <w:bCs/>
        </w:rPr>
        <w:t>трекерная</w:t>
      </w:r>
      <w:proofErr w:type="spellEnd"/>
      <w:r w:rsidRPr="00201A88">
        <w:rPr>
          <w:b/>
          <w:bCs/>
        </w:rPr>
        <w:t xml:space="preserve"> музыка в сегодняшние дни </w:t>
      </w:r>
    </w:p>
    <w:p w:rsidR="002D262B" w:rsidRPr="002D262B" w:rsidRDefault="002D262B" w:rsidP="002D262B">
      <w:pPr>
        <w:pStyle w:val="a3"/>
        <w:spacing w:after="0" w:afterAutospacing="0"/>
        <w:ind w:left="1080"/>
      </w:pPr>
      <w:r>
        <w:t xml:space="preserve">Действительно ли вымер </w:t>
      </w:r>
      <w:r>
        <w:rPr>
          <w:lang w:val="en-US"/>
        </w:rPr>
        <w:t>FM</w:t>
      </w:r>
      <w:r w:rsidRPr="002D262B">
        <w:t>-</w:t>
      </w:r>
      <w:r>
        <w:t>синтез?</w:t>
      </w:r>
    </w:p>
    <w:p w:rsidR="002D262B" w:rsidRPr="00201A88" w:rsidRDefault="002D262B" w:rsidP="002D262B">
      <w:pPr>
        <w:pStyle w:val="a3"/>
        <w:numPr>
          <w:ilvl w:val="0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 xml:space="preserve">Современные звуковые карты </w:t>
      </w:r>
    </w:p>
    <w:p w:rsidR="002D262B" w:rsidRPr="002D262B" w:rsidRDefault="002D262B" w:rsidP="002D262B">
      <w:pPr>
        <w:pStyle w:val="a3"/>
        <w:spacing w:after="0" w:afterAutospacing="0"/>
        <w:ind w:left="360"/>
      </w:pPr>
      <w:r>
        <w:t xml:space="preserve">Переход от </w:t>
      </w:r>
      <w:r>
        <w:rPr>
          <w:lang w:val="en-US"/>
        </w:rPr>
        <w:t>ISA</w:t>
      </w:r>
      <w:r w:rsidRPr="002D262B">
        <w:t xml:space="preserve"> </w:t>
      </w:r>
      <w:r>
        <w:t xml:space="preserve">к </w:t>
      </w:r>
      <w:r>
        <w:rPr>
          <w:lang w:val="en-US"/>
        </w:rPr>
        <w:t>PCI</w:t>
      </w:r>
      <w:r w:rsidRPr="002D262B">
        <w:t xml:space="preserve">, </w:t>
      </w:r>
      <w:r>
        <w:t>будущий вектор развития новых карт.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r w:rsidRPr="00201A88">
        <w:rPr>
          <w:b/>
          <w:bCs/>
        </w:rPr>
        <w:t>Противостояние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Creative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и</w:t>
      </w:r>
      <w:r w:rsidRPr="00201A88">
        <w:rPr>
          <w:b/>
          <w:bCs/>
          <w:lang w:val="en-US"/>
        </w:rPr>
        <w:t xml:space="preserve"> </w:t>
      </w:r>
      <w:proofErr w:type="spellStart"/>
      <w:r w:rsidRPr="00201A88">
        <w:rPr>
          <w:b/>
          <w:bCs/>
        </w:rPr>
        <w:t>Aureal</w:t>
      </w:r>
      <w:proofErr w:type="spellEnd"/>
      <w:r w:rsidRPr="00201A88">
        <w:rPr>
          <w:b/>
          <w:bCs/>
        </w:rPr>
        <w:t xml:space="preserve"> </w:t>
      </w:r>
    </w:p>
    <w:p w:rsidR="002D262B" w:rsidRPr="002D262B" w:rsidRDefault="002D262B" w:rsidP="002D262B">
      <w:pPr>
        <w:pStyle w:val="a3"/>
        <w:spacing w:after="0" w:afterAutospacing="0"/>
        <w:ind w:left="1080"/>
      </w:pPr>
      <w:r>
        <w:t>Новый конкурент на рынке звуковых карт.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proofErr w:type="spellStart"/>
      <w:r w:rsidRPr="00201A88">
        <w:rPr>
          <w:b/>
          <w:bCs/>
        </w:rPr>
        <w:t>Дальнейшее</w:t>
      </w:r>
      <w:proofErr w:type="spellEnd"/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развитие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EAX</w:t>
      </w:r>
      <w:r w:rsidRPr="00201A88">
        <w:rPr>
          <w:b/>
          <w:bCs/>
          <w:lang w:val="en-US"/>
        </w:rPr>
        <w:t xml:space="preserve"> </w:t>
      </w:r>
    </w:p>
    <w:p w:rsidR="002D262B" w:rsidRPr="002D262B" w:rsidRDefault="002D262B" w:rsidP="002D262B">
      <w:pPr>
        <w:pStyle w:val="a3"/>
        <w:spacing w:after="0" w:afterAutospacing="0"/>
        <w:ind w:left="1080"/>
      </w:pPr>
      <w:r>
        <w:t xml:space="preserve">Поглощение </w:t>
      </w:r>
      <w:proofErr w:type="spellStart"/>
      <w:r>
        <w:rPr>
          <w:lang w:val="en-US"/>
        </w:rPr>
        <w:t>Aureal</w:t>
      </w:r>
      <w:proofErr w:type="spellEnd"/>
      <w:r w:rsidRPr="002D262B">
        <w:t xml:space="preserve">, </w:t>
      </w:r>
      <w:r>
        <w:t xml:space="preserve">развитие </w:t>
      </w:r>
      <w:r>
        <w:rPr>
          <w:lang w:val="en-US"/>
        </w:rPr>
        <w:t>EAX</w:t>
      </w:r>
      <w:r w:rsidRPr="002D262B">
        <w:t xml:space="preserve"> </w:t>
      </w:r>
      <w:r>
        <w:t xml:space="preserve">и карт серии </w:t>
      </w:r>
      <w:r>
        <w:rPr>
          <w:lang w:val="en-US"/>
        </w:rPr>
        <w:t>Audigy</w:t>
      </w:r>
      <w:r>
        <w:t>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proofErr w:type="spellStart"/>
      <w:r w:rsidRPr="00201A88">
        <w:rPr>
          <w:b/>
          <w:bCs/>
        </w:rPr>
        <w:t>SoundStorm</w:t>
      </w:r>
      <w:proofErr w:type="spellEnd"/>
    </w:p>
    <w:p w:rsidR="002D262B" w:rsidRPr="002D262B" w:rsidRDefault="002D262B" w:rsidP="002D262B">
      <w:pPr>
        <w:pStyle w:val="a3"/>
        <w:spacing w:after="0" w:afterAutospacing="0"/>
        <w:ind w:left="1080"/>
      </w:pPr>
      <w:r>
        <w:t>Внезапно появившийся, внезапно исчезнувший конкурент на рынке звуковых карт.</w:t>
      </w:r>
    </w:p>
    <w:p w:rsidR="002D262B" w:rsidRPr="00201A88" w:rsidRDefault="002D262B" w:rsidP="002D262B">
      <w:pPr>
        <w:pStyle w:val="a3"/>
        <w:numPr>
          <w:ilvl w:val="1"/>
          <w:numId w:val="1"/>
        </w:numPr>
        <w:spacing w:after="0" w:afterAutospacing="0"/>
        <w:rPr>
          <w:b/>
          <w:bCs/>
        </w:rPr>
      </w:pPr>
      <w:proofErr w:type="spellStart"/>
      <w:r w:rsidRPr="00201A88">
        <w:rPr>
          <w:b/>
          <w:bCs/>
        </w:rPr>
        <w:t>Счастливыи</w:t>
      </w:r>
      <w:proofErr w:type="spellEnd"/>
      <w:r w:rsidRPr="00201A88">
        <w:rPr>
          <w:b/>
          <w:bCs/>
        </w:rPr>
        <w:t>̆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конец</w:t>
      </w:r>
      <w:r w:rsidRPr="00201A88">
        <w:rPr>
          <w:b/>
          <w:bCs/>
          <w:lang w:val="en-US"/>
        </w:rPr>
        <w:t xml:space="preserve"> </w:t>
      </w:r>
      <w:r w:rsidRPr="00201A88">
        <w:rPr>
          <w:b/>
          <w:bCs/>
        </w:rPr>
        <w:t>для</w:t>
      </w:r>
      <w:r w:rsidRPr="00201A88">
        <w:rPr>
          <w:b/>
          <w:bCs/>
          <w:lang w:val="en-US"/>
        </w:rPr>
        <w:t xml:space="preserve"> </w:t>
      </w:r>
      <w:proofErr w:type="spellStart"/>
      <w:r w:rsidRPr="00201A88">
        <w:rPr>
          <w:b/>
          <w:bCs/>
        </w:rPr>
        <w:t>CreativeStorm</w:t>
      </w:r>
      <w:proofErr w:type="spellEnd"/>
      <w:r w:rsidRPr="00201A88">
        <w:rPr>
          <w:b/>
          <w:bCs/>
        </w:rPr>
        <w:t xml:space="preserve"> </w:t>
      </w:r>
    </w:p>
    <w:p w:rsidR="002D262B" w:rsidRPr="002D262B" w:rsidRDefault="002D262B" w:rsidP="002D262B">
      <w:pPr>
        <w:pStyle w:val="a3"/>
        <w:spacing w:after="0" w:afterAutospacing="0"/>
        <w:ind w:left="1080"/>
        <w:rPr>
          <w:lang w:val="en-US"/>
        </w:rPr>
      </w:pPr>
      <w:r>
        <w:t xml:space="preserve">Дальнейшее будущее </w:t>
      </w:r>
      <w:r>
        <w:rPr>
          <w:lang w:val="en-US"/>
        </w:rPr>
        <w:t>Creative</w:t>
      </w:r>
    </w:p>
    <w:p w:rsidR="002D262B" w:rsidRPr="00201A88" w:rsidRDefault="002D262B" w:rsidP="002D75D8">
      <w:pPr>
        <w:pStyle w:val="a3"/>
        <w:spacing w:after="0" w:afterAutospacing="0"/>
        <w:ind w:left="360"/>
        <w:rPr>
          <w:b/>
          <w:bCs/>
        </w:rPr>
      </w:pPr>
      <w:r w:rsidRPr="00201A88">
        <w:rPr>
          <w:b/>
          <w:bCs/>
        </w:rPr>
        <w:t xml:space="preserve">Заключение </w:t>
      </w:r>
    </w:p>
    <w:p w:rsidR="002D262B" w:rsidRPr="002D262B" w:rsidRDefault="00D33948" w:rsidP="002D262B">
      <w:pPr>
        <w:pStyle w:val="a3"/>
        <w:spacing w:after="0" w:afterAutospacing="0"/>
        <w:ind w:left="360"/>
      </w:pPr>
      <w:r>
        <w:t>Ещё немного о важности звука в медиаконтенте.</w:t>
      </w:r>
    </w:p>
    <w:p w:rsidR="002D262B" w:rsidRPr="00201A88" w:rsidRDefault="002D262B" w:rsidP="002D75D8">
      <w:pPr>
        <w:pStyle w:val="a3"/>
        <w:spacing w:after="0" w:afterAutospacing="0"/>
        <w:ind w:left="360"/>
        <w:rPr>
          <w:b/>
          <w:bCs/>
        </w:rPr>
      </w:pPr>
      <w:r w:rsidRPr="00201A88">
        <w:rPr>
          <w:b/>
          <w:bCs/>
        </w:rPr>
        <w:t xml:space="preserve">Список литературы </w:t>
      </w:r>
    </w:p>
    <w:p w:rsidR="002D262B" w:rsidRDefault="00D33948" w:rsidP="004C5658">
      <w:pPr>
        <w:pStyle w:val="a3"/>
        <w:spacing w:after="0" w:afterAutospacing="0"/>
        <w:ind w:left="360"/>
      </w:pPr>
      <w:r>
        <w:t>Ресурсы, использовавшиеся при создании реферата и презентации.</w:t>
      </w:r>
    </w:p>
    <w:p w:rsidR="0066696D" w:rsidRPr="002D262B" w:rsidRDefault="0066696D">
      <w:pPr>
        <w:rPr>
          <w:rFonts w:ascii="Times New Roman" w:hAnsi="Times New Roman" w:cs="Times New Roman"/>
        </w:rPr>
      </w:pPr>
    </w:p>
    <w:sectPr w:rsidR="0066696D" w:rsidRPr="002D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32A9"/>
    <w:multiLevelType w:val="multilevel"/>
    <w:tmpl w:val="571C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31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2B"/>
    <w:rsid w:val="0001050D"/>
    <w:rsid w:val="000B4748"/>
    <w:rsid w:val="00201A88"/>
    <w:rsid w:val="002D262B"/>
    <w:rsid w:val="002D75D8"/>
    <w:rsid w:val="004C5658"/>
    <w:rsid w:val="0066696D"/>
    <w:rsid w:val="008B69B6"/>
    <w:rsid w:val="00941CB2"/>
    <w:rsid w:val="00D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F4A37-D107-4945-AF9F-C2CFAC3D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6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EB24F8-6486-ED4B-8BA0-771E8031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2022-12-22T19:15:00Z</dcterms:created>
  <dcterms:modified xsi:type="dcterms:W3CDTF">2022-12-22T19:55:00Z</dcterms:modified>
</cp:coreProperties>
</file>