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5E69" w:rsidRPr="008A5E69" w:rsidRDefault="008A5E69" w:rsidP="008A5E69">
      <w:pPr>
        <w:shd w:val="clear" w:color="auto" w:fill="FFFFFF"/>
        <w:spacing w:before="240" w:after="180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A5E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Из биографии.</w:t>
      </w:r>
    </w:p>
    <w:p w:rsidR="008A5E69" w:rsidRPr="008A5E69" w:rsidRDefault="008A5E69" w:rsidP="008A5E6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</w:pPr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 xml:space="preserve">В истории России есть немало великих государственных деятелей, которые многое сделали для процветания страны. Среди них — Сергей Юльевич Витте. Послужной список </w:t>
      </w:r>
      <w:proofErr w:type="spellStart"/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>С.Витте</w:t>
      </w:r>
      <w:proofErr w:type="spellEnd"/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 xml:space="preserve"> довольно внушительный: Действительный статский советник (1899), статс-секретарь, почётный член Академии наук, министр путей сообщения (1892), министр финансов(1892-1903), председатель Комитета и Совета министров (1903-1906), член Государственного совета (с 1903).По происхождения Витте — голландец, он получил российское дворянство в 1856г. Имел высшее образование, окончил физико-математический факультет университета.</w:t>
      </w:r>
    </w:p>
    <w:p w:rsidR="008A5E69" w:rsidRPr="008A5E69" w:rsidRDefault="008A5E69" w:rsidP="008A5E6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</w:pPr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 xml:space="preserve">С. Витте отличался политической дальновидностью, стремился воплотить в жизнь реформы, которые далеко опережали время. Будучи по своим взглядам монархистом, он легко улавливал новые явления в политической жизни </w:t>
      </w:r>
      <w:proofErr w:type="gramStart"/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>стран ,</w:t>
      </w:r>
      <w:proofErr w:type="gramEnd"/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 xml:space="preserve"> и именно ему принадлежали  проекты многих реформ, проведённых императором. Не все были довольны его деятельностью. Не случайно не раз Витте подвергался опале — отставке. Но несомненно, что вклад в развитие страны С. Витте огромен.</w:t>
      </w:r>
    </w:p>
    <w:p w:rsidR="008A5E69" w:rsidRPr="008A5E69" w:rsidRDefault="008A5E69" w:rsidP="008A5E69">
      <w:pPr>
        <w:shd w:val="clear" w:color="auto" w:fill="FFFFFF"/>
        <w:spacing w:before="240" w:after="18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A5E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Направления деятельности С.Ю. Витте.</w:t>
      </w:r>
    </w:p>
    <w:p w:rsidR="008A5E69" w:rsidRPr="008A5E69" w:rsidRDefault="008A5E69" w:rsidP="008A5E69">
      <w:pPr>
        <w:shd w:val="clear" w:color="auto" w:fill="FFFFFF"/>
        <w:spacing w:before="240" w:after="180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A5E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Укрепление российской монархии и государственности.</w:t>
      </w:r>
    </w:p>
    <w:p w:rsidR="008A5E69" w:rsidRPr="008A5E69" w:rsidRDefault="008A5E69" w:rsidP="008A5E69">
      <w:pPr>
        <w:shd w:val="clear" w:color="auto" w:fill="FFFFFF"/>
        <w:spacing w:before="240" w:after="300"/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</w:pPr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>По инициативе С. Витте и его активном участии были проведены важнейшие реформы в стране: издание Манифеста 17 октября 1905 года, даровавшего гражданские свободы, создание Государственной думы, преобразование Государственного совета (он стал верхней палатой парламента), введение нового избирательного закона, изменения в Основных законах империи (Россия стала ограниченной монархией).</w:t>
      </w:r>
    </w:p>
    <w:p w:rsidR="008A5E69" w:rsidRPr="008A5E69" w:rsidRDefault="008A5E69" w:rsidP="008A5E69">
      <w:pPr>
        <w:shd w:val="clear" w:color="auto" w:fill="FFFFFF"/>
        <w:spacing w:before="240" w:after="180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A5E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Дальнейшее укрепление экономики страны, развитие капиталистических отношений.</w:t>
      </w:r>
    </w:p>
    <w:p w:rsidR="008A5E69" w:rsidRPr="008A5E69" w:rsidRDefault="008A5E69" w:rsidP="008A5E6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</w:pPr>
      <w:r w:rsidRPr="008A5E69">
        <w:rPr>
          <w:rFonts w:ascii="Times New Roman" w:eastAsia="Times New Roman" w:hAnsi="Times New Roman" w:cs="Times New Roman"/>
          <w:i/>
          <w:iCs/>
          <w:color w:val="202020"/>
          <w:kern w:val="0"/>
          <w:sz w:val="28"/>
          <w:szCs w:val="28"/>
          <w:lang w:eastAsia="ru-RU"/>
          <w14:ligatures w14:val="none"/>
        </w:rPr>
        <w:t>Расширение влияния государства на экономику</w:t>
      </w:r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>, которое проявлялось в регулировании внешней и внутренней торговли через систему налогов, проведение протекционистской политики. С. Вите провёл </w:t>
      </w:r>
      <w:r w:rsidRPr="008A5E69">
        <w:rPr>
          <w:rFonts w:ascii="Times New Roman" w:eastAsia="Times New Roman" w:hAnsi="Times New Roman" w:cs="Times New Roman"/>
          <w:i/>
          <w:iCs/>
          <w:color w:val="202020"/>
          <w:kern w:val="0"/>
          <w:sz w:val="28"/>
          <w:szCs w:val="28"/>
          <w:lang w:eastAsia="ru-RU"/>
          <w14:ligatures w14:val="none"/>
        </w:rPr>
        <w:t>«первую российскую индустриализацию»</w:t>
      </w:r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> в 1890-х годах, особое внимание уделяя развитию отечественной промышленности.</w:t>
      </w:r>
    </w:p>
    <w:p w:rsidR="008A5E69" w:rsidRPr="008A5E69" w:rsidRDefault="008A5E69" w:rsidP="008A5E6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</w:pPr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>Значительно </w:t>
      </w:r>
      <w:r w:rsidRPr="008A5E69">
        <w:rPr>
          <w:rFonts w:ascii="Times New Roman" w:eastAsia="Times New Roman" w:hAnsi="Times New Roman" w:cs="Times New Roman"/>
          <w:i/>
          <w:iCs/>
          <w:color w:val="202020"/>
          <w:kern w:val="0"/>
          <w:sz w:val="28"/>
          <w:szCs w:val="28"/>
          <w:lang w:eastAsia="ru-RU"/>
          <w14:ligatures w14:val="none"/>
        </w:rPr>
        <w:t>расширился государственный сектор</w:t>
      </w:r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 xml:space="preserve"> в экономике: отрывались крупные казённые </w:t>
      </w:r>
      <w:proofErr w:type="gramStart"/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>предприятия,  большая</w:t>
      </w:r>
      <w:proofErr w:type="gramEnd"/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 xml:space="preserve"> часть железных дорог была в руках государства, монополия на алкогольную продукцию (1894г).</w:t>
      </w:r>
    </w:p>
    <w:p w:rsidR="008A5E69" w:rsidRPr="008A5E69" w:rsidRDefault="008A5E69" w:rsidP="008A5E6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</w:pPr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lastRenderedPageBreak/>
        <w:t>Дальнейшее </w:t>
      </w:r>
      <w:r w:rsidRPr="008A5E69">
        <w:rPr>
          <w:rFonts w:ascii="Times New Roman" w:eastAsia="Times New Roman" w:hAnsi="Times New Roman" w:cs="Times New Roman"/>
          <w:i/>
          <w:iCs/>
          <w:color w:val="202020"/>
          <w:kern w:val="0"/>
          <w:sz w:val="28"/>
          <w:szCs w:val="28"/>
          <w:lang w:eastAsia="ru-RU"/>
          <w14:ligatures w14:val="none"/>
        </w:rPr>
        <w:t xml:space="preserve">укрепление частного </w:t>
      </w:r>
      <w:proofErr w:type="gramStart"/>
      <w:r w:rsidRPr="008A5E69">
        <w:rPr>
          <w:rFonts w:ascii="Times New Roman" w:eastAsia="Times New Roman" w:hAnsi="Times New Roman" w:cs="Times New Roman"/>
          <w:i/>
          <w:iCs/>
          <w:color w:val="202020"/>
          <w:kern w:val="0"/>
          <w:sz w:val="28"/>
          <w:szCs w:val="28"/>
          <w:lang w:eastAsia="ru-RU"/>
          <w14:ligatures w14:val="none"/>
        </w:rPr>
        <w:t>предпринимательства</w:t>
      </w:r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> ,</w:t>
      </w:r>
      <w:proofErr w:type="gramEnd"/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 xml:space="preserve"> поддержка бизнеса государством. Активное поощрение со стороны государства развития отечественной </w:t>
      </w:r>
      <w:proofErr w:type="gramStart"/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>промышленности .</w:t>
      </w:r>
      <w:proofErr w:type="gramEnd"/>
    </w:p>
    <w:p w:rsidR="008A5E69" w:rsidRPr="008A5E69" w:rsidRDefault="008A5E69" w:rsidP="008A5E6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</w:pPr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 xml:space="preserve">Широкое распространение получила концессия, то есть система госзаказов </w:t>
      </w:r>
      <w:proofErr w:type="gramStart"/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>сдача  на</w:t>
      </w:r>
      <w:proofErr w:type="gramEnd"/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 xml:space="preserve"> длительный  срок по завышенным расценкам.</w:t>
      </w:r>
    </w:p>
    <w:p w:rsidR="008A5E69" w:rsidRPr="008A5E69" w:rsidRDefault="008A5E69" w:rsidP="008A5E6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</w:pPr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>Витте считал, что необходимого баланса между импортом и экспортом можно добиться путём продуманной </w:t>
      </w:r>
      <w:r w:rsidRPr="008A5E69">
        <w:rPr>
          <w:rFonts w:ascii="Times New Roman" w:eastAsia="Times New Roman" w:hAnsi="Times New Roman" w:cs="Times New Roman"/>
          <w:i/>
          <w:iCs/>
          <w:color w:val="202020"/>
          <w:kern w:val="0"/>
          <w:sz w:val="28"/>
          <w:szCs w:val="28"/>
          <w:lang w:eastAsia="ru-RU"/>
          <w14:ligatures w14:val="none"/>
        </w:rPr>
        <w:t>таможенной политики</w:t>
      </w:r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>.</w:t>
      </w:r>
    </w:p>
    <w:p w:rsidR="008A5E69" w:rsidRPr="008A5E69" w:rsidRDefault="008A5E69" w:rsidP="008A5E6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</w:pPr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>Активное </w:t>
      </w:r>
      <w:r w:rsidRPr="008A5E69">
        <w:rPr>
          <w:rFonts w:ascii="Times New Roman" w:eastAsia="Times New Roman" w:hAnsi="Times New Roman" w:cs="Times New Roman"/>
          <w:i/>
          <w:iCs/>
          <w:color w:val="202020"/>
          <w:kern w:val="0"/>
          <w:sz w:val="28"/>
          <w:szCs w:val="28"/>
          <w:lang w:eastAsia="ru-RU"/>
          <w14:ligatures w14:val="none"/>
        </w:rPr>
        <w:t>привлечение иностранных инвесторов</w:t>
      </w:r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> в экономику.</w:t>
      </w:r>
    </w:p>
    <w:p w:rsidR="008A5E69" w:rsidRPr="008A5E69" w:rsidRDefault="008A5E69" w:rsidP="008A5E6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</w:pPr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>Начато строительство Транссибирской железной дороги, КВЖД.</w:t>
      </w:r>
    </w:p>
    <w:p w:rsidR="008A5E69" w:rsidRPr="008A5E69" w:rsidRDefault="008A5E69" w:rsidP="008A5E69">
      <w:pPr>
        <w:shd w:val="clear" w:color="auto" w:fill="FFFFFF"/>
        <w:spacing w:before="240" w:after="180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A5E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Проведение мер по стабилизации финансовой системы страны.</w:t>
      </w:r>
    </w:p>
    <w:p w:rsidR="008A5E69" w:rsidRPr="008A5E69" w:rsidRDefault="008A5E69" w:rsidP="008A5E6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</w:pPr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>Проведение </w:t>
      </w:r>
      <w:r w:rsidRPr="008A5E69">
        <w:rPr>
          <w:rFonts w:ascii="Times New Roman" w:eastAsia="Times New Roman" w:hAnsi="Times New Roman" w:cs="Times New Roman"/>
          <w:i/>
          <w:iCs/>
          <w:color w:val="202020"/>
          <w:kern w:val="0"/>
          <w:sz w:val="28"/>
          <w:szCs w:val="28"/>
          <w:lang w:eastAsia="ru-RU"/>
          <w14:ligatures w14:val="none"/>
        </w:rPr>
        <w:t>финансовой реформы в 1897</w:t>
      </w:r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 xml:space="preserve"> году, был введён золотой стандарт, то есть свободный обмен рубля на золото. </w:t>
      </w:r>
      <w:proofErr w:type="gramStart"/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>Введение  гибкого</w:t>
      </w:r>
      <w:proofErr w:type="gramEnd"/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> </w:t>
      </w:r>
      <w:r w:rsidRPr="008A5E69">
        <w:rPr>
          <w:rFonts w:ascii="Times New Roman" w:eastAsia="Times New Roman" w:hAnsi="Times New Roman" w:cs="Times New Roman"/>
          <w:i/>
          <w:iCs/>
          <w:color w:val="202020"/>
          <w:kern w:val="0"/>
          <w:sz w:val="28"/>
          <w:szCs w:val="28"/>
          <w:lang w:eastAsia="ru-RU"/>
          <w14:ligatures w14:val="none"/>
        </w:rPr>
        <w:t>налогового законодательства</w:t>
      </w:r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>, что значительно увеличило поступления в госбюджет и уменьшило его дефицит.</w:t>
      </w:r>
    </w:p>
    <w:p w:rsidR="008A5E69" w:rsidRPr="008A5E69" w:rsidRDefault="008A5E69" w:rsidP="008A5E6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</w:pPr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>Активизация деятельности государственного банка.</w:t>
      </w:r>
    </w:p>
    <w:p w:rsidR="008A5E69" w:rsidRPr="008A5E69" w:rsidRDefault="008A5E69" w:rsidP="008A5E69">
      <w:pPr>
        <w:shd w:val="clear" w:color="auto" w:fill="FFFFFF"/>
        <w:spacing w:before="240" w:after="180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A5E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Совершенствование работы с кадрами.</w:t>
      </w:r>
    </w:p>
    <w:p w:rsidR="008A5E69" w:rsidRPr="008A5E69" w:rsidRDefault="008A5E69" w:rsidP="008A5E6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</w:pPr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>Издание циркуляра о привлечении на службу лиц с высшим образованием.</w:t>
      </w:r>
    </w:p>
    <w:p w:rsidR="008A5E69" w:rsidRPr="008A5E69" w:rsidRDefault="008A5E69" w:rsidP="008A5E6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</w:pPr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>Добился права комплектовать состав министерств по опыту практической работы.</w:t>
      </w:r>
    </w:p>
    <w:p w:rsidR="008A5E69" w:rsidRPr="008A5E69" w:rsidRDefault="008A5E69" w:rsidP="008A5E69">
      <w:pPr>
        <w:shd w:val="clear" w:color="auto" w:fill="FFFFFF"/>
        <w:spacing w:before="240" w:after="180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A5E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Меры по дальнейшему решению крестьянского и рабочего вопросов.</w:t>
      </w:r>
    </w:p>
    <w:p w:rsidR="008A5E69" w:rsidRPr="008A5E69" w:rsidRDefault="008A5E69" w:rsidP="008A5E69">
      <w:pPr>
        <w:shd w:val="clear" w:color="auto" w:fill="FFFFFF"/>
        <w:spacing w:before="240" w:after="300"/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</w:pPr>
      <w:proofErr w:type="spellStart"/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>С.Витте</w:t>
      </w:r>
      <w:proofErr w:type="spellEnd"/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 xml:space="preserve"> предлагал ряд существенных мер в решении крестьянского и рабочего вопросов: превращение крестьян в собственников земли путём разрушения общины, введение рабочего законодательства, защищавшего рабочих от несчастных случаев, несправедливой деятельности администрации, улучшение условий работы и другое. Но в основном его предложения были отвергнуты императором. Многие положения С. Витте станут основой будущей </w:t>
      </w:r>
      <w:proofErr w:type="gramStart"/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>столыпинской  реформы</w:t>
      </w:r>
      <w:proofErr w:type="gramEnd"/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>.</w:t>
      </w:r>
    </w:p>
    <w:p w:rsidR="008A5E69" w:rsidRPr="008A5E69" w:rsidRDefault="008A5E69" w:rsidP="008A5E69">
      <w:pPr>
        <w:shd w:val="clear" w:color="auto" w:fill="FFFFFF"/>
        <w:spacing w:before="240" w:after="180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A5E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Дипломатическая деятельность.</w:t>
      </w:r>
    </w:p>
    <w:p w:rsidR="008A5E69" w:rsidRPr="008A5E69" w:rsidRDefault="008A5E69" w:rsidP="008A5E6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</w:pPr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 xml:space="preserve">Витте проявил </w:t>
      </w:r>
      <w:proofErr w:type="gramStart"/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>незаурядные  дипломатические</w:t>
      </w:r>
      <w:proofErr w:type="gramEnd"/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 xml:space="preserve"> способности, оказывая значительные влияния на внешнюю политику. Было подписано оборонительное соглашения с Китаем против Японии, о строительстве КВЖД на территории Маньчжурии.</w:t>
      </w:r>
    </w:p>
    <w:p w:rsidR="008A5E69" w:rsidRPr="008A5E69" w:rsidRDefault="008A5E69" w:rsidP="008A5E6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</w:pPr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 xml:space="preserve">Подписание </w:t>
      </w:r>
      <w:proofErr w:type="spellStart"/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>Портсмутского</w:t>
      </w:r>
      <w:proofErr w:type="spellEnd"/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 xml:space="preserve"> мира с Японией в 1905 г. было дипломатической победой Витте, так </w:t>
      </w:r>
      <w:proofErr w:type="gramStart"/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>как  Россия</w:t>
      </w:r>
      <w:proofErr w:type="gramEnd"/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 xml:space="preserve"> избежала крупной контрибуций. За это его удостоили титулом графа.</w:t>
      </w:r>
    </w:p>
    <w:p w:rsidR="008A5E69" w:rsidRPr="008A5E69" w:rsidRDefault="008A5E69" w:rsidP="008A5E69">
      <w:pPr>
        <w:shd w:val="clear" w:color="auto" w:fill="FFFFFF"/>
        <w:spacing w:before="240" w:after="18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A5E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ИТОГИ ДЕЯТЕЛЬНОСТИ.</w:t>
      </w:r>
    </w:p>
    <w:p w:rsidR="008A5E69" w:rsidRPr="008A5E69" w:rsidRDefault="008A5E69" w:rsidP="008A5E69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</w:pPr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lastRenderedPageBreak/>
        <w:t>С.Ю. Витте сыграл важную роль в реформировании России на рубеже веков. Его деятельность – это пример возможностей и в то же время беспомощности государственной системы.</w:t>
      </w:r>
    </w:p>
    <w:p w:rsidR="008A5E69" w:rsidRPr="008A5E69" w:rsidRDefault="008A5E69" w:rsidP="008A5E69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</w:pPr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>С. Витте внёс значительный вклад в совершенствование государственной системы России, был автором самых важных политических реформ, приведших страну к ограниченной монархии.</w:t>
      </w:r>
    </w:p>
    <w:p w:rsidR="008A5E69" w:rsidRPr="008A5E69" w:rsidRDefault="008A5E69" w:rsidP="008A5E69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</w:pPr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>Значительные изменения произошли и в экономике страны под руководством С. Витте: активно стала развиваться промышленность, усилился протекционизм в экономике, стабилизировалась финансовая система. Были созданы условия для развития предпринимательства и привлечения иностранных инвестиций. Результатом стали высокие экономические показатели, промышленный подъём в 1909-1913 годах.  В 1913 году Россия была на первом месте по темпам роста производства, хотя нерешённых проблем было ещё достаточно.</w:t>
      </w:r>
    </w:p>
    <w:p w:rsidR="008A5E69" w:rsidRPr="008A5E69" w:rsidRDefault="008A5E69" w:rsidP="008A5E69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</w:pPr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 xml:space="preserve">Многое сделал С. Витте и во внешней политике. Здесь проявился настоящий дипломатический талант этого государственного деятеля. Удачные переговоры с Китаем, Германией, Японией </w:t>
      </w:r>
      <w:proofErr w:type="gramStart"/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>—  это</w:t>
      </w:r>
      <w:proofErr w:type="gramEnd"/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 xml:space="preserve"> результат во многом и лично С. Витте.</w:t>
      </w:r>
    </w:p>
    <w:p w:rsidR="008A5E69" w:rsidRPr="008A5E69" w:rsidRDefault="008A5E69" w:rsidP="008A5E69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</w:pPr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>Не всё из задуманного было воплощено в жизнь. В частности, не поддержаны были его предложения по решению крестьянского, рабочего вопроса. Реформаторская деятельность С. Витте не встречала одобрения среди высших консервативных кругов обществе, например, со стороны министра внутренних Плеве. Это привело к отставке в 1903 году, так как наметился спад экономики по некоторым показателям в связи с мировым экономическим кризисом. Но с 1905 года Витте снова во власти.</w:t>
      </w:r>
    </w:p>
    <w:p w:rsidR="008A5E69" w:rsidRPr="000A18C1" w:rsidRDefault="008A5E69" w:rsidP="000A18C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</w:pPr>
      <w:r w:rsidRPr="008A5E69">
        <w:rPr>
          <w:rFonts w:ascii="Times New Roman" w:eastAsia="Times New Roman" w:hAnsi="Times New Roman" w:cs="Times New Roman"/>
          <w:color w:val="202020"/>
          <w:kern w:val="0"/>
          <w:sz w:val="28"/>
          <w:szCs w:val="28"/>
          <w:lang w:eastAsia="ru-RU"/>
          <w14:ligatures w14:val="none"/>
        </w:rPr>
        <w:t>Имя С.Ю. Витте стоит в одном ряду выдающихся государственных и политических деятелей России.</w:t>
      </w:r>
    </w:p>
    <w:sectPr w:rsidR="008A5E69" w:rsidRPr="000A1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A583E"/>
    <w:multiLevelType w:val="multilevel"/>
    <w:tmpl w:val="0FEA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F63103"/>
    <w:multiLevelType w:val="multilevel"/>
    <w:tmpl w:val="1390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CD134D"/>
    <w:multiLevelType w:val="multilevel"/>
    <w:tmpl w:val="28C8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F5666B"/>
    <w:multiLevelType w:val="multilevel"/>
    <w:tmpl w:val="ACA0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9F2EAE"/>
    <w:multiLevelType w:val="multilevel"/>
    <w:tmpl w:val="06B6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8367BE"/>
    <w:multiLevelType w:val="multilevel"/>
    <w:tmpl w:val="513A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1A0B50"/>
    <w:multiLevelType w:val="multilevel"/>
    <w:tmpl w:val="3828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D35241"/>
    <w:multiLevelType w:val="multilevel"/>
    <w:tmpl w:val="A19E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642E31"/>
    <w:multiLevelType w:val="multilevel"/>
    <w:tmpl w:val="81A6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7521B2"/>
    <w:multiLevelType w:val="multilevel"/>
    <w:tmpl w:val="C6C6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6B0F33"/>
    <w:multiLevelType w:val="multilevel"/>
    <w:tmpl w:val="90B2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6E43B6"/>
    <w:multiLevelType w:val="multilevel"/>
    <w:tmpl w:val="D890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7E42F2"/>
    <w:multiLevelType w:val="multilevel"/>
    <w:tmpl w:val="25A0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C95338"/>
    <w:multiLevelType w:val="multilevel"/>
    <w:tmpl w:val="9EF2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3264709">
    <w:abstractNumId w:val="10"/>
  </w:num>
  <w:num w:numId="2" w16cid:durableId="2085757911">
    <w:abstractNumId w:val="13"/>
  </w:num>
  <w:num w:numId="3" w16cid:durableId="660079281">
    <w:abstractNumId w:val="9"/>
  </w:num>
  <w:num w:numId="4" w16cid:durableId="2115468167">
    <w:abstractNumId w:val="12"/>
  </w:num>
  <w:num w:numId="5" w16cid:durableId="1231842866">
    <w:abstractNumId w:val="4"/>
  </w:num>
  <w:num w:numId="6" w16cid:durableId="1292860156">
    <w:abstractNumId w:val="5"/>
  </w:num>
  <w:num w:numId="7" w16cid:durableId="1783259211">
    <w:abstractNumId w:val="3"/>
  </w:num>
  <w:num w:numId="8" w16cid:durableId="2027898126">
    <w:abstractNumId w:val="7"/>
  </w:num>
  <w:num w:numId="9" w16cid:durableId="1754743433">
    <w:abstractNumId w:val="11"/>
  </w:num>
  <w:num w:numId="10" w16cid:durableId="909272512">
    <w:abstractNumId w:val="0"/>
  </w:num>
  <w:num w:numId="11" w16cid:durableId="1073163539">
    <w:abstractNumId w:val="1"/>
  </w:num>
  <w:num w:numId="12" w16cid:durableId="1517841426">
    <w:abstractNumId w:val="8"/>
  </w:num>
  <w:num w:numId="13" w16cid:durableId="1013652483">
    <w:abstractNumId w:val="2"/>
  </w:num>
  <w:num w:numId="14" w16cid:durableId="16050690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69"/>
    <w:rsid w:val="0001050D"/>
    <w:rsid w:val="000A18C1"/>
    <w:rsid w:val="0066696D"/>
    <w:rsid w:val="008A5E69"/>
    <w:rsid w:val="008B69B6"/>
    <w:rsid w:val="0094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05C0E5"/>
  <w15:chartTrackingRefBased/>
  <w15:docId w15:val="{418EB908-DEC9-884F-939A-A70BB5F6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A5E6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8A5E6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8A5E6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A5E69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A5E69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8A5E69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8A5E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8A5E69"/>
    <w:rPr>
      <w:color w:val="0000FF"/>
      <w:u w:val="single"/>
    </w:rPr>
  </w:style>
  <w:style w:type="character" w:customStyle="1" w:styleId="d615b4411">
    <w:name w:val="d615b4411"/>
    <w:basedOn w:val="a0"/>
    <w:rsid w:val="008A5E69"/>
  </w:style>
  <w:style w:type="character" w:customStyle="1" w:styleId="j41a5d06a">
    <w:name w:val="j41a5d06a"/>
    <w:basedOn w:val="a0"/>
    <w:rsid w:val="008A5E69"/>
  </w:style>
  <w:style w:type="character" w:customStyle="1" w:styleId="mfcbc1925">
    <w:name w:val="mfcbc1925"/>
    <w:basedOn w:val="a0"/>
    <w:rsid w:val="008A5E69"/>
  </w:style>
  <w:style w:type="character" w:customStyle="1" w:styleId="x6050ee04">
    <w:name w:val="x6050ee04"/>
    <w:basedOn w:val="a0"/>
    <w:rsid w:val="008A5E69"/>
  </w:style>
  <w:style w:type="character" w:styleId="a5">
    <w:name w:val="Emphasis"/>
    <w:basedOn w:val="a0"/>
    <w:uiPriority w:val="20"/>
    <w:qFormat/>
    <w:rsid w:val="008A5E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810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7267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76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35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75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13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23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55168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06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869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859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754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083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05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0037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080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761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53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425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478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425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0590671">
                                                                                  <w:marLeft w:val="0"/>
                                                                                  <w:marRight w:val="13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190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9948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4717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1305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9964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8990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048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724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1659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2594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2393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6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8896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7042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7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23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94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42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953733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409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309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96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476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0306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485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61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5399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994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881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0347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323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8576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3942136">
                                                                                  <w:marLeft w:val="0"/>
                                                                                  <w:marRight w:val="13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5843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0004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2979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9750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002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1469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9616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185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4400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4850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1671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0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904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62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53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13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47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29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3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983687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04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863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675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76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75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786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56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75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2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005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1159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374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053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9098958">
                                                                                  <w:marLeft w:val="0"/>
                                                                                  <w:marRight w:val="13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2502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4589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7876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765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2576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223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3766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1727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02503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607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2432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902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1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0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82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4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24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077921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9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8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773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942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863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077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3583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198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78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7518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872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0010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7480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3417818">
                                                                                  <w:marLeft w:val="0"/>
                                                                                  <w:marRight w:val="13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1599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0365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4707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319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2289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7461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084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9153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9255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0976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0852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97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502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03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0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77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1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65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30156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782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903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765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089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902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817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248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447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014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52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508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0256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703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2002666">
                                                                                  <w:marLeft w:val="0"/>
                                                                                  <w:marRight w:val="13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6378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792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8563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946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1655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4668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2493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9805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4448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3006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439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5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4149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7880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45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8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59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41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164425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28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69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146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938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2108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72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9281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5198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82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581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840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972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4165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8926914">
                                                                                  <w:marLeft w:val="0"/>
                                                                                  <w:marRight w:val="13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7385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2195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0178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2635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1624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2686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0823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4354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6986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2664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2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458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042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46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12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20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59726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268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15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59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919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624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139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6251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3305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242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65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563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1285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6574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4811815">
                                                                                  <w:marLeft w:val="0"/>
                                                                                  <w:marRight w:val="13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9565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7163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0131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335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2104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8439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6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981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7842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9313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1228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9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276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512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9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38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6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48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8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458077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9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828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0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460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5701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2503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1921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5214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67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84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216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548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0649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5019812">
                                                                                  <w:marLeft w:val="0"/>
                                                                                  <w:marRight w:val="13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0307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5476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3644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1836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263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3306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8606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5532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49525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3056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9492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0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48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4196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8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99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8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8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70318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1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96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989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023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3321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9028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006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304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346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710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1267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2174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4359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1663347">
                                                                                  <w:marLeft w:val="0"/>
                                                                                  <w:marRight w:val="13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83610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9486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635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235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5442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7742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5480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0435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4619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8467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1</cp:revision>
  <dcterms:created xsi:type="dcterms:W3CDTF">2023-04-13T20:31:00Z</dcterms:created>
  <dcterms:modified xsi:type="dcterms:W3CDTF">2023-04-13T20:48:00Z</dcterms:modified>
</cp:coreProperties>
</file>