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B746" w14:textId="1624AA97" w:rsidR="00AF4A93" w:rsidRPr="007622DB" w:rsidRDefault="007622DB" w:rsidP="007622DB">
      <w:pPr>
        <w:pStyle w:val="a3"/>
        <w:numPr>
          <w:ilvl w:val="0"/>
          <w:numId w:val="1"/>
        </w:numPr>
        <w:rPr>
          <w:lang w:val="en-US"/>
        </w:rPr>
      </w:pPr>
      <w:r>
        <w:t xml:space="preserve">Периоды развития </w:t>
      </w:r>
    </w:p>
    <w:p w14:paraId="36B5A059" w14:textId="53A87F65" w:rsidR="007622DB" w:rsidRDefault="007622DB" w:rsidP="007622DB">
      <w:pPr>
        <w:ind w:left="360"/>
      </w:pPr>
      <w:r>
        <w:t xml:space="preserve">Первый – с древнейших времён до 20-х годов </w:t>
      </w:r>
      <w:r>
        <w:rPr>
          <w:lang w:val="en-US"/>
        </w:rPr>
        <w:t>X</w:t>
      </w:r>
      <w:r w:rsidR="009906DE">
        <w:rPr>
          <w:lang w:val="en-US"/>
        </w:rPr>
        <w:t>I</w:t>
      </w:r>
      <w:r>
        <w:rPr>
          <w:lang w:val="en-US"/>
        </w:rPr>
        <w:t>X</w:t>
      </w:r>
      <w:r w:rsidRPr="007622DB">
        <w:t xml:space="preserve"> </w:t>
      </w:r>
      <w:r>
        <w:t>века</w:t>
      </w:r>
    </w:p>
    <w:p w14:paraId="2B169696" w14:textId="05380A9F" w:rsidR="007622DB" w:rsidRDefault="007622DB" w:rsidP="007622DB">
      <w:pPr>
        <w:ind w:left="360"/>
      </w:pPr>
      <w:r>
        <w:t>Второй – с 20-х годов до 30-х</w:t>
      </w:r>
    </w:p>
    <w:p w14:paraId="51FC195A" w14:textId="55344117" w:rsidR="007622DB" w:rsidRDefault="007622DB" w:rsidP="007622DB">
      <w:pPr>
        <w:ind w:left="360"/>
      </w:pPr>
      <w:r>
        <w:t>Третий – с 30-х по сегодняшнее время</w:t>
      </w:r>
    </w:p>
    <w:p w14:paraId="586788B8" w14:textId="2A45CD46" w:rsidR="007622DB" w:rsidRDefault="007622DB" w:rsidP="007622DB">
      <w:pPr>
        <w:pStyle w:val="a3"/>
        <w:numPr>
          <w:ilvl w:val="0"/>
          <w:numId w:val="2"/>
        </w:numPr>
      </w:pPr>
      <w:r>
        <w:t>С 35 по 45</w:t>
      </w:r>
    </w:p>
    <w:p w14:paraId="52E0C3FB" w14:textId="6C72A44A" w:rsidR="007622DB" w:rsidRDefault="007622DB" w:rsidP="007622DB">
      <w:pPr>
        <w:pStyle w:val="a3"/>
        <w:numPr>
          <w:ilvl w:val="0"/>
          <w:numId w:val="2"/>
        </w:numPr>
      </w:pPr>
      <w:r>
        <w:t>С 46 по 65</w:t>
      </w:r>
    </w:p>
    <w:p w14:paraId="05159AE8" w14:textId="022A8C29" w:rsidR="007622DB" w:rsidRDefault="007622DB" w:rsidP="007622DB">
      <w:pPr>
        <w:pStyle w:val="a3"/>
        <w:numPr>
          <w:ilvl w:val="0"/>
          <w:numId w:val="2"/>
        </w:numPr>
      </w:pPr>
      <w:r>
        <w:t>С 66 по 73</w:t>
      </w:r>
    </w:p>
    <w:p w14:paraId="354FB5CB" w14:textId="4C33010F" w:rsidR="007622DB" w:rsidRDefault="007622DB" w:rsidP="007622DB">
      <w:pPr>
        <w:pStyle w:val="a3"/>
        <w:numPr>
          <w:ilvl w:val="0"/>
          <w:numId w:val="2"/>
        </w:numPr>
      </w:pPr>
      <w:r>
        <w:t>С 73 по 85</w:t>
      </w:r>
    </w:p>
    <w:p w14:paraId="5BBC869F" w14:textId="773D1AF0" w:rsidR="007622DB" w:rsidRDefault="007622DB" w:rsidP="007622DB">
      <w:pPr>
        <w:pStyle w:val="a3"/>
        <w:numPr>
          <w:ilvl w:val="0"/>
          <w:numId w:val="2"/>
        </w:numPr>
      </w:pPr>
      <w:r>
        <w:t>С 85 и т.д.</w:t>
      </w:r>
    </w:p>
    <w:p w14:paraId="7E3F6D0F" w14:textId="556582A2" w:rsidR="007622DB" w:rsidRDefault="007622DB" w:rsidP="007622DB">
      <w:pPr>
        <w:pStyle w:val="a3"/>
        <w:numPr>
          <w:ilvl w:val="0"/>
          <w:numId w:val="3"/>
        </w:numPr>
      </w:pPr>
      <w:r>
        <w:t>Актуальность защиты состоит в: требования государственные и контроль регуляторами (ФСТЭК, ФСБ, РКН), экономическая выгода преступной деятельности в интернете, недостаточный уровень подготовки при борьбе с угрозами.</w:t>
      </w:r>
    </w:p>
    <w:p w14:paraId="325156B8" w14:textId="1D60EDA4" w:rsidR="007622DB" w:rsidRDefault="007622DB" w:rsidP="007622DB">
      <w:pPr>
        <w:pStyle w:val="a3"/>
        <w:numPr>
          <w:ilvl w:val="0"/>
          <w:numId w:val="3"/>
        </w:numPr>
      </w:pPr>
      <w:r>
        <w:t xml:space="preserve">Описаны в </w:t>
      </w:r>
      <w:proofErr w:type="spellStart"/>
      <w:r>
        <w:t>актульности</w:t>
      </w:r>
      <w:proofErr w:type="spellEnd"/>
      <w:r>
        <w:t xml:space="preserve">. Требования и акты, издаваемые гос-вом и регуляторами, </w:t>
      </w:r>
      <w:proofErr w:type="spellStart"/>
      <w:r>
        <w:t>жкон</w:t>
      </w:r>
      <w:proofErr w:type="spellEnd"/>
      <w:r>
        <w:t>. Выгода, недостаточная квалификация</w:t>
      </w:r>
    </w:p>
    <w:p w14:paraId="0584DC2F" w14:textId="1948CCFF" w:rsidR="007622DB" w:rsidRDefault="007622DB" w:rsidP="007622DB">
      <w:pPr>
        <w:pStyle w:val="a3"/>
        <w:numPr>
          <w:ilvl w:val="0"/>
          <w:numId w:val="3"/>
        </w:numPr>
      </w:pPr>
      <w:r>
        <w:t>Любые данные вне зависимости от их формы представления.</w:t>
      </w:r>
    </w:p>
    <w:p w14:paraId="18ED0D9C" w14:textId="5566A9F0" w:rsidR="007622DB" w:rsidRDefault="007622DB" w:rsidP="007622DB">
      <w:pPr>
        <w:pStyle w:val="a3"/>
        <w:numPr>
          <w:ilvl w:val="0"/>
          <w:numId w:val="3"/>
        </w:numPr>
      </w:pPr>
      <w:r>
        <w:t>Конфиденциальная информация – информация ограниченного доступа, не являющаяся гос. Тайной.</w:t>
      </w:r>
    </w:p>
    <w:p w14:paraId="5E923E0B" w14:textId="69715DCD" w:rsidR="007622DB" w:rsidRDefault="007622DB" w:rsidP="007622DB">
      <w:pPr>
        <w:pStyle w:val="a3"/>
        <w:numPr>
          <w:ilvl w:val="0"/>
          <w:numId w:val="3"/>
        </w:numPr>
      </w:pPr>
      <w:r>
        <w:t xml:space="preserve">Информация бывает общедоступной и ограниченного доступа. Ограниченного доступа бывает гос. тайной и </w:t>
      </w:r>
      <w:proofErr w:type="spellStart"/>
      <w:r>
        <w:t>конф</w:t>
      </w:r>
      <w:proofErr w:type="spellEnd"/>
      <w:r>
        <w:t xml:space="preserve">. информацией. </w:t>
      </w:r>
      <w:proofErr w:type="spellStart"/>
      <w:r>
        <w:t>Конф</w:t>
      </w:r>
      <w:proofErr w:type="spellEnd"/>
      <w:r>
        <w:t>. Информация может включать персональные данные, проф. данные, коммерческую тайну, тайна следствия и судопроизводства, Служебные сведения, сущность изобретения.</w:t>
      </w:r>
    </w:p>
    <w:p w14:paraId="3D287D8E" w14:textId="2C6CE35B" w:rsidR="007622DB" w:rsidRDefault="00D9370E" w:rsidP="007622DB">
      <w:pPr>
        <w:pStyle w:val="a3"/>
        <w:numPr>
          <w:ilvl w:val="0"/>
          <w:numId w:val="3"/>
        </w:numPr>
      </w:pPr>
      <w:r>
        <w:t>Основные аспекты:</w:t>
      </w:r>
    </w:p>
    <w:p w14:paraId="685AD806" w14:textId="05F77863" w:rsidR="00D9370E" w:rsidRDefault="00D9370E" w:rsidP="00D9370E">
      <w:pPr>
        <w:pStyle w:val="a3"/>
        <w:numPr>
          <w:ilvl w:val="0"/>
          <w:numId w:val="3"/>
        </w:numPr>
      </w:pPr>
      <w:r>
        <w:t xml:space="preserve">Конфиденциальность информации: доступ к информации </w:t>
      </w:r>
      <w:proofErr w:type="spellStart"/>
      <w:r>
        <w:t>осущ</w:t>
      </w:r>
      <w:proofErr w:type="spellEnd"/>
      <w:r>
        <w:t>. только субъектами, имеющими на него право.</w:t>
      </w:r>
    </w:p>
    <w:p w14:paraId="47BECEB9" w14:textId="3593E651" w:rsidR="00D9370E" w:rsidRDefault="00D9370E" w:rsidP="00D9370E">
      <w:pPr>
        <w:pStyle w:val="a3"/>
        <w:numPr>
          <w:ilvl w:val="0"/>
          <w:numId w:val="3"/>
        </w:numPr>
      </w:pPr>
      <w:r>
        <w:t xml:space="preserve">Целостность информации: доступ на изменения информации </w:t>
      </w:r>
      <w:proofErr w:type="spellStart"/>
      <w:r>
        <w:t>осущ</w:t>
      </w:r>
      <w:proofErr w:type="spellEnd"/>
      <w:r>
        <w:t>. только субъектами, имеющими на это право.</w:t>
      </w:r>
    </w:p>
    <w:p w14:paraId="69823738" w14:textId="7CA1734D" w:rsidR="00D9370E" w:rsidRDefault="00D9370E" w:rsidP="00D9370E">
      <w:pPr>
        <w:pStyle w:val="a3"/>
        <w:numPr>
          <w:ilvl w:val="0"/>
          <w:numId w:val="3"/>
        </w:numPr>
      </w:pPr>
      <w:r>
        <w:t>Доступность информации: состояние, при котором субъекты имеющие право на доступ информации могут его реализовать.</w:t>
      </w:r>
    </w:p>
    <w:p w14:paraId="58D14EB3" w14:textId="1754A8E9" w:rsidR="00D9370E" w:rsidRDefault="00D9370E" w:rsidP="00D9370E">
      <w:pPr>
        <w:pStyle w:val="a3"/>
        <w:numPr>
          <w:ilvl w:val="0"/>
          <w:numId w:val="3"/>
        </w:numPr>
      </w:pPr>
      <w:r>
        <w:t xml:space="preserve">Информационная система – самое простое: компьютер – совокупность баз данных информации и технических средств и </w:t>
      </w:r>
      <w:proofErr w:type="gramStart"/>
      <w:r>
        <w:t>технологий</w:t>
      </w:r>
      <w:proofErr w:type="gramEnd"/>
      <w:r>
        <w:t xml:space="preserve"> предназначенных для её обработки.</w:t>
      </w:r>
    </w:p>
    <w:p w14:paraId="25E0ADB1" w14:textId="3AF6E16C" w:rsidR="00D9370E" w:rsidRDefault="00D9370E" w:rsidP="00D9370E">
      <w:pPr>
        <w:pStyle w:val="a3"/>
        <w:numPr>
          <w:ilvl w:val="0"/>
          <w:numId w:val="3"/>
        </w:numPr>
      </w:pPr>
      <w:r>
        <w:t>Объект защиты информации – информационная система</w:t>
      </w:r>
    </w:p>
    <w:p w14:paraId="2C32B84A" w14:textId="4DBBB7E9" w:rsidR="00D9370E" w:rsidRDefault="00D9370E" w:rsidP="00D9370E">
      <w:pPr>
        <w:pStyle w:val="a3"/>
        <w:numPr>
          <w:ilvl w:val="0"/>
          <w:numId w:val="3"/>
        </w:numPr>
      </w:pPr>
      <w:r>
        <w:t>ИБ РФ – состояние защищённости личности, общества и государства от внутренних и внешних информационных угроз</w:t>
      </w:r>
    </w:p>
    <w:p w14:paraId="358B4A6D" w14:textId="450AB05F" w:rsidR="00D9370E" w:rsidRDefault="00D9370E" w:rsidP="00D9370E">
      <w:pPr>
        <w:pStyle w:val="a3"/>
        <w:numPr>
          <w:ilvl w:val="0"/>
          <w:numId w:val="3"/>
        </w:numPr>
      </w:pPr>
      <w:r>
        <w:t>ИБ в узком смысле – защищённость информации и поддерживающей инфраструктуры от случайных или преднамеренных воздействий естественного или искусственного характера</w:t>
      </w:r>
    </w:p>
    <w:p w14:paraId="461CF6FE" w14:textId="7BC7D234" w:rsidR="00C447EE" w:rsidRDefault="00C62507" w:rsidP="00D9370E">
      <w:pPr>
        <w:pStyle w:val="a3"/>
        <w:numPr>
          <w:ilvl w:val="0"/>
          <w:numId w:val="3"/>
        </w:numPr>
      </w:pPr>
      <w:r>
        <w:t>Защита информации – деятельность, направленная на предотвращение утечек информации, несанкционированных и непреднамеренных воздействий на информацию.</w:t>
      </w:r>
    </w:p>
    <w:p w14:paraId="3BD8031C" w14:textId="22DD2265" w:rsidR="00C62507" w:rsidRDefault="00C62507" w:rsidP="00D9370E">
      <w:pPr>
        <w:pStyle w:val="a3"/>
        <w:numPr>
          <w:ilvl w:val="0"/>
          <w:numId w:val="3"/>
        </w:numPr>
      </w:pPr>
      <w:r>
        <w:t>Классификация</w:t>
      </w:r>
    </w:p>
    <w:p w14:paraId="187D35F0" w14:textId="05642863" w:rsidR="00C62507" w:rsidRDefault="00C62507" w:rsidP="00C62507">
      <w:pPr>
        <w:pStyle w:val="a3"/>
        <w:numPr>
          <w:ilvl w:val="1"/>
          <w:numId w:val="3"/>
        </w:numPr>
      </w:pPr>
      <w:r>
        <w:t>Правовая</w:t>
      </w:r>
    </w:p>
    <w:p w14:paraId="03DD88AB" w14:textId="7DF3CC08" w:rsidR="00C62507" w:rsidRDefault="00C62507" w:rsidP="00C62507">
      <w:pPr>
        <w:pStyle w:val="a3"/>
        <w:numPr>
          <w:ilvl w:val="1"/>
          <w:numId w:val="3"/>
        </w:numPr>
      </w:pPr>
      <w:r>
        <w:t>Морально-этические</w:t>
      </w:r>
    </w:p>
    <w:p w14:paraId="0CE7418D" w14:textId="7D24B071" w:rsidR="00C62507" w:rsidRDefault="00C62507" w:rsidP="00C62507">
      <w:pPr>
        <w:pStyle w:val="a3"/>
        <w:numPr>
          <w:ilvl w:val="1"/>
          <w:numId w:val="3"/>
        </w:numPr>
      </w:pPr>
      <w:r>
        <w:t>Организационные</w:t>
      </w:r>
    </w:p>
    <w:p w14:paraId="6948D205" w14:textId="3B1B53D3" w:rsidR="00C62507" w:rsidRDefault="00C62507" w:rsidP="00C62507">
      <w:pPr>
        <w:pStyle w:val="a3"/>
        <w:numPr>
          <w:ilvl w:val="1"/>
          <w:numId w:val="3"/>
        </w:numPr>
      </w:pPr>
      <w:r>
        <w:t>Инженерные</w:t>
      </w:r>
    </w:p>
    <w:p w14:paraId="226B9A79" w14:textId="29CCEA18" w:rsidR="00C62507" w:rsidRDefault="00C62507" w:rsidP="00C62507">
      <w:pPr>
        <w:pStyle w:val="a3"/>
        <w:numPr>
          <w:ilvl w:val="2"/>
          <w:numId w:val="3"/>
        </w:numPr>
      </w:pPr>
      <w:r>
        <w:t>Физические</w:t>
      </w:r>
    </w:p>
    <w:p w14:paraId="50E72866" w14:textId="6DF9BAA3" w:rsidR="00C62507" w:rsidRDefault="00C62507" w:rsidP="00C62507">
      <w:pPr>
        <w:pStyle w:val="a3"/>
        <w:numPr>
          <w:ilvl w:val="2"/>
          <w:numId w:val="3"/>
        </w:numPr>
      </w:pPr>
      <w:r>
        <w:t>Технические</w:t>
      </w:r>
    </w:p>
    <w:p w14:paraId="120F4C99" w14:textId="30F0728D" w:rsidR="00C62507" w:rsidRDefault="00C62507" w:rsidP="00C62507">
      <w:pPr>
        <w:pStyle w:val="a3"/>
        <w:numPr>
          <w:ilvl w:val="2"/>
          <w:numId w:val="3"/>
        </w:numPr>
      </w:pPr>
      <w:r>
        <w:t>Криптографические</w:t>
      </w:r>
    </w:p>
    <w:p w14:paraId="6A99F1A4" w14:textId="383DB060" w:rsidR="00C62507" w:rsidRDefault="00C62507" w:rsidP="00C62507">
      <w:pPr>
        <w:pStyle w:val="a3"/>
        <w:numPr>
          <w:ilvl w:val="0"/>
          <w:numId w:val="3"/>
        </w:numPr>
      </w:pPr>
      <w:r>
        <w:lastRenderedPageBreak/>
        <w:t>Правовая защита информации – защита, включающая в себя разработку правовых актов, регулирующих отношения субъектов по отношению по защите информации, применение этих актов и наблюдение за их выполнением.</w:t>
      </w:r>
    </w:p>
    <w:p w14:paraId="0521BDA6" w14:textId="09F97A8E" w:rsidR="00C62507" w:rsidRDefault="00C62507" w:rsidP="00C62507">
      <w:pPr>
        <w:pStyle w:val="a3"/>
        <w:numPr>
          <w:ilvl w:val="0"/>
          <w:numId w:val="3"/>
        </w:numPr>
      </w:pPr>
      <w:r>
        <w:t>Организационные – меры, регулирующие функционирование информационных систем, работы персонала, пользователя с системой. Могут включать в себя формирование политики безопасности, регламентацию доступа в помещения, регламентация доступа сотрудников, определение ответственности за несоблюдение.</w:t>
      </w:r>
    </w:p>
    <w:p w14:paraId="50632144" w14:textId="3DAA3C25" w:rsidR="00C62507" w:rsidRDefault="00C62507" w:rsidP="00C62507">
      <w:pPr>
        <w:pStyle w:val="a3"/>
        <w:numPr>
          <w:ilvl w:val="0"/>
          <w:numId w:val="3"/>
        </w:numPr>
      </w:pPr>
      <w:r>
        <w:t xml:space="preserve">Физическая защита – защита информации путём применения средств и </w:t>
      </w:r>
      <w:r w:rsidR="00320259">
        <w:t>мероприятий, направленных на предотвращение доступа физ. лица к объекту защиты.</w:t>
      </w:r>
    </w:p>
    <w:p w14:paraId="46D21F26" w14:textId="7FBF4BBC" w:rsidR="00320259" w:rsidRDefault="00320259" w:rsidP="00C62507">
      <w:pPr>
        <w:pStyle w:val="a3"/>
        <w:numPr>
          <w:ilvl w:val="0"/>
          <w:numId w:val="3"/>
        </w:numPr>
      </w:pPr>
      <w:r>
        <w:t xml:space="preserve">Техническая защита информации (ТЗИ) – защита информации, заключающаяся в применении </w:t>
      </w:r>
      <w:proofErr w:type="spellStart"/>
      <w:r>
        <w:t>некриптографических</w:t>
      </w:r>
      <w:proofErr w:type="spellEnd"/>
      <w:r>
        <w:t xml:space="preserve"> методах защиты информации при использовании программных, технически-программных и технических средств</w:t>
      </w:r>
    </w:p>
    <w:p w14:paraId="68C961FB" w14:textId="19CAD108" w:rsidR="00320259" w:rsidRDefault="00320259" w:rsidP="00C62507">
      <w:pPr>
        <w:pStyle w:val="a3"/>
        <w:numPr>
          <w:ilvl w:val="0"/>
          <w:numId w:val="3"/>
        </w:numPr>
      </w:pPr>
      <w:r>
        <w:t>Криптографическая защита – защита информации с применением криптографических преобразований.</w:t>
      </w:r>
    </w:p>
    <w:p w14:paraId="0EA10032" w14:textId="5B6EE119" w:rsidR="000A11A7" w:rsidRDefault="000A11A7" w:rsidP="00C62507">
      <w:pPr>
        <w:pStyle w:val="a3"/>
        <w:numPr>
          <w:ilvl w:val="0"/>
          <w:numId w:val="3"/>
        </w:numPr>
      </w:pPr>
      <w:r>
        <w:t xml:space="preserve">Защита информации от утечки – </w:t>
      </w:r>
      <w:proofErr w:type="gramStart"/>
      <w:r>
        <w:t>защита информации</w:t>
      </w:r>
      <w:proofErr w:type="gramEnd"/>
      <w:r>
        <w:t xml:space="preserve"> направленная на защиту от неконтролируемого распространения информации полученной вследствие разглашения и</w:t>
      </w:r>
      <w:r w:rsidR="00406EA8">
        <w:t>ли</w:t>
      </w:r>
      <w:r>
        <w:t xml:space="preserve"> </w:t>
      </w:r>
      <w:proofErr w:type="spellStart"/>
      <w:r>
        <w:t>несанкционировнного</w:t>
      </w:r>
      <w:proofErr w:type="spellEnd"/>
      <w:r>
        <w:t xml:space="preserve"> доступа.</w:t>
      </w:r>
    </w:p>
    <w:p w14:paraId="14C1D842" w14:textId="1594D0AD" w:rsidR="00320259" w:rsidRDefault="000A11A7" w:rsidP="00C62507">
      <w:pPr>
        <w:pStyle w:val="a3"/>
        <w:numPr>
          <w:ilvl w:val="0"/>
          <w:numId w:val="3"/>
        </w:numPr>
      </w:pPr>
      <w:r>
        <w:t xml:space="preserve">Защита </w:t>
      </w:r>
      <w:proofErr w:type="gramStart"/>
      <w:r>
        <w:t>информации  от</w:t>
      </w:r>
      <w:proofErr w:type="gramEnd"/>
      <w:r>
        <w:t xml:space="preserve"> разглашения – защита информации, направленная на предотвращение доведения информации до субъекта не имеющего доступа к ней.</w:t>
      </w:r>
    </w:p>
    <w:p w14:paraId="091640A9" w14:textId="44A5C777" w:rsidR="000A11A7" w:rsidRDefault="000A11A7" w:rsidP="00C62507">
      <w:pPr>
        <w:pStyle w:val="a3"/>
        <w:numPr>
          <w:ilvl w:val="0"/>
          <w:numId w:val="3"/>
        </w:numPr>
      </w:pPr>
      <w:r>
        <w:t xml:space="preserve">Защита информации от несанкционированного доступа - </w:t>
      </w:r>
      <w:r>
        <w:t>защита информации, направленная на предотвращение получения защищаемой информации заинтересованными субъектами с нарушением установленных нормативными и правовыми документами</w:t>
      </w:r>
    </w:p>
    <w:p w14:paraId="26E1EC96" w14:textId="5205B0AB" w:rsidR="000A11A7" w:rsidRDefault="000A11A7" w:rsidP="00C62507">
      <w:pPr>
        <w:pStyle w:val="a3"/>
        <w:numPr>
          <w:ilvl w:val="0"/>
          <w:numId w:val="3"/>
        </w:numPr>
      </w:pPr>
      <w:r>
        <w:t>Защита информации от несанкционированного воздействия – защита информации от несанкционированного доступа и воздействия лицами, не имеющими на это доступ.</w:t>
      </w:r>
    </w:p>
    <w:p w14:paraId="3F576384" w14:textId="2613441C" w:rsidR="000A11A7" w:rsidRDefault="000A11A7" w:rsidP="00C62507">
      <w:pPr>
        <w:pStyle w:val="a3"/>
        <w:numPr>
          <w:ilvl w:val="0"/>
          <w:numId w:val="3"/>
        </w:numPr>
      </w:pPr>
      <w:r>
        <w:t>Система защиты информации -совокупность органов и исполнителей, техники, объектов защиты информации, организованная и функционирующая по определённым правилам по установленным документам</w:t>
      </w:r>
      <w:r w:rsidR="00406EA8">
        <w:t>.</w:t>
      </w:r>
    </w:p>
    <w:p w14:paraId="4C28AF87" w14:textId="2D42A6C5" w:rsidR="00406EA8" w:rsidRPr="007622DB" w:rsidRDefault="00406EA8" w:rsidP="00C62507">
      <w:pPr>
        <w:pStyle w:val="a3"/>
        <w:numPr>
          <w:ilvl w:val="0"/>
          <w:numId w:val="3"/>
        </w:numPr>
      </w:pPr>
      <w:r>
        <w:t xml:space="preserve">Политика безопасности – совокупность документированных правил, процедур, приёмов и т.д., которыми </w:t>
      </w:r>
      <w:proofErr w:type="spellStart"/>
      <w:r>
        <w:t>руководтствуются</w:t>
      </w:r>
      <w:proofErr w:type="spellEnd"/>
      <w:r>
        <w:t xml:space="preserve"> организация в своей деятельности.</w:t>
      </w:r>
    </w:p>
    <w:sectPr w:rsidR="00406EA8" w:rsidRPr="00762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92776"/>
    <w:multiLevelType w:val="hybridMultilevel"/>
    <w:tmpl w:val="4BEE71A6"/>
    <w:lvl w:ilvl="0" w:tplc="38C400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44007"/>
    <w:multiLevelType w:val="hybridMultilevel"/>
    <w:tmpl w:val="9AC28578"/>
    <w:lvl w:ilvl="0" w:tplc="AF0A90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17301"/>
    <w:multiLevelType w:val="hybridMultilevel"/>
    <w:tmpl w:val="B25E3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DB"/>
    <w:rsid w:val="000A11A7"/>
    <w:rsid w:val="000C4C05"/>
    <w:rsid w:val="00320259"/>
    <w:rsid w:val="00406EA8"/>
    <w:rsid w:val="007622DB"/>
    <w:rsid w:val="009906DE"/>
    <w:rsid w:val="00AF4A93"/>
    <w:rsid w:val="00C447EE"/>
    <w:rsid w:val="00C62507"/>
    <w:rsid w:val="00D9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EC6C4"/>
  <w15:chartTrackingRefBased/>
  <w15:docId w15:val="{07BDD41F-A179-4813-8FDC-DC5B64CA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3</cp:revision>
  <dcterms:created xsi:type="dcterms:W3CDTF">2024-09-12T19:44:00Z</dcterms:created>
  <dcterms:modified xsi:type="dcterms:W3CDTF">2024-09-13T14:15:00Z</dcterms:modified>
</cp:coreProperties>
</file>