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EB9A8" w14:textId="5AB0D4CC" w:rsidR="00666ECD" w:rsidRDefault="00E61895" w:rsidP="00E61895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en-US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en-US"/>
        </w:rPr>
        <w:t>הוראות שימוש במערכת(מודול ספקים)</w:t>
      </w:r>
    </w:p>
    <w:p w14:paraId="4CE073D8" w14:textId="07CC04CF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ראשית, להלן רשימות הנתונים הבאות:</w:t>
      </w:r>
    </w:p>
    <w:p w14:paraId="38E12196" w14:textId="27A801B9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ספקים:</w:t>
      </w:r>
    </w:p>
    <w:p w14:paraId="7356CEED" w14:textId="5730D7FB" w:rsidR="00E61895" w:rsidRDefault="00AB6899" w:rsidP="00AB689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Id = 1(Bob);</w:t>
      </w:r>
    </w:p>
    <w:p w14:paraId="07DA9F83" w14:textId="1224F2BF" w:rsidR="00AB6899" w:rsidRDefault="00AB6899" w:rsidP="00AB689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Id = 2(Jhon);</w:t>
      </w:r>
    </w:p>
    <w:p w14:paraId="2E81445B" w14:textId="68C4B011" w:rsidR="00AB6899" w:rsidRDefault="00AB6899" w:rsidP="00AB689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Id = 3(Rose);</w:t>
      </w:r>
    </w:p>
    <w:p w14:paraId="5CA3685F" w14:textId="4C469AE6" w:rsidR="00AB6899" w:rsidRDefault="00AB6899" w:rsidP="00AB689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Id = 4(Iris);</w:t>
      </w:r>
    </w:p>
    <w:p w14:paraId="4BB154A0" w14:textId="621B433F" w:rsidR="00AB6899" w:rsidRDefault="00AB6899" w:rsidP="00AB6899">
      <w:pPr>
        <w:rPr>
          <w:rFonts w:asciiTheme="majorBidi" w:hAnsiTheme="majorBidi" w:cstheme="majorBidi" w:hint="cs"/>
          <w:sz w:val="24"/>
          <w:szCs w:val="24"/>
          <w:rtl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Id = 5(Sofia);</w:t>
      </w:r>
    </w:p>
    <w:p w14:paraId="03B10EA0" w14:textId="3A8AD236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7AAF4365" w14:textId="60DA57C7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מוצרים:</w:t>
      </w:r>
    </w:p>
    <w:p w14:paraId="336656B8" w14:textId="78199A1F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093A89D5" w14:textId="25C65984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4564EC14" w14:textId="3A76B1F2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הוראות שימוש:</w:t>
      </w:r>
    </w:p>
    <w:p w14:paraId="76956BB9" w14:textId="2031D91E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בהרצת המערכת לראשונה, מוכנסים אוטומטית(בשלב זה) פרטי הספקים והמוצרים כפי שמופיעים למעלה.</w:t>
      </w:r>
    </w:p>
    <w:p w14:paraId="33631516" w14:textId="7C32913B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לכל ספק יש רשימת מוצרים שהוא מוכר, אך הרשימה עבור כל ספק לא מופיעה במסמך זה.</w:t>
      </w:r>
    </w:p>
    <w:p w14:paraId="5D807F73" w14:textId="48AF36BC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בהרצת המערכת נפתח תפריט המכיל את כל הפונקציונליות הקיימת בשלב הנוכחי.</w:t>
      </w:r>
    </w:p>
    <w:p w14:paraId="04D3A963" w14:textId="4A0BC7B3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להכניס פרטי ספק חדש למערכת, יש להקליד 1(פרטי הספק לא ישמרו לאחר סיום ההרצה מאחר ואין בסיס נתונים למערכת בשלב זה)</w:t>
      </w:r>
    </w:p>
    <w:p w14:paraId="40F8ECC7" w14:textId="575D92AF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לעדכן פרטי ספק יש להקליד 2- לאחר ההקלדה תתבקשו להכניס את המזהה של הספק(</w:t>
      </w:r>
      <w:r>
        <w:rPr>
          <w:rFonts w:asciiTheme="majorBidi" w:hAnsiTheme="majorBidi" w:cstheme="majorBidi" w:hint="cs"/>
          <w:sz w:val="24"/>
          <w:szCs w:val="24"/>
          <w:lang w:val="en-US"/>
        </w:rPr>
        <w:t>ID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)</w:t>
      </w:r>
      <w:r w:rsidR="009157FE">
        <w:rPr>
          <w:rFonts w:asciiTheme="majorBidi" w:hAnsiTheme="majorBidi" w:cstheme="majorBidi" w:hint="cs"/>
          <w:sz w:val="24"/>
          <w:szCs w:val="24"/>
          <w:rtl/>
          <w:lang w:val="en-US"/>
        </w:rPr>
        <w:t>, ואז את הפרטים החדשים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. ניתן לבחור מתוך רשימת הספקים המופיעה לעיל(שוב המידע לא יישמר לאחר היציאה מהתכנית)</w:t>
      </w:r>
    </w:p>
    <w:p w14:paraId="37041DB2" w14:textId="77777777" w:rsidR="009157FE" w:rsidRDefault="00E61895" w:rsidP="009157FE">
      <w:pPr>
        <w:bidi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לצפות בפרטי ספק יש להקליד 3-לאחר מכן תתבקשו להכניס את המזהה של הספק(</w:t>
      </w:r>
      <w:r>
        <w:rPr>
          <w:rFonts w:asciiTheme="majorBidi" w:hAnsiTheme="majorBidi" w:cstheme="majorBidi" w:hint="cs"/>
          <w:sz w:val="24"/>
          <w:szCs w:val="24"/>
          <w:lang w:val="en-US"/>
        </w:rPr>
        <w:t>ID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). ניתן לבחור מתוך רשימת הספקים המופיעה לעיל.</w:t>
      </w:r>
    </w:p>
    <w:p w14:paraId="0E5B12EB" w14:textId="3290F5BB" w:rsidR="00EA23B9" w:rsidRDefault="00EA23B9" w:rsidP="009157FE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על מנת לצפות מהם הפריטים בהזמנה מסויימת יש להקליד </w:t>
      </w:r>
      <w:r w:rsidR="009157FE">
        <w:rPr>
          <w:rFonts w:asciiTheme="majorBidi" w:hAnsiTheme="majorBidi" w:cstheme="majorBidi"/>
          <w:sz w:val="24"/>
          <w:szCs w:val="24"/>
          <w:lang w:val="en-US"/>
        </w:rPr>
        <w:t>4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- לאחר מכן תתבקשו להכניס את המזהה של הספק(</w:t>
      </w:r>
      <w:r>
        <w:rPr>
          <w:rFonts w:asciiTheme="majorBidi" w:hAnsiTheme="majorBidi" w:cstheme="majorBidi" w:hint="cs"/>
          <w:sz w:val="24"/>
          <w:szCs w:val="24"/>
          <w:lang w:val="en-US"/>
        </w:rPr>
        <w:t>ID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) ממנו מבוצעת ההזמנה. ניתן לבחור מתוך רשימת הספקים המופיעה לעיל.</w:t>
      </w:r>
    </w:p>
    <w:p w14:paraId="1327735E" w14:textId="6EFBD23B" w:rsidR="00E61895" w:rsidRDefault="00E61895" w:rsidP="00EA23B9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על מנת לבצע הזמנה יש להקליד </w:t>
      </w:r>
      <w:r w:rsidR="009157FE">
        <w:rPr>
          <w:rFonts w:asciiTheme="majorBidi" w:hAnsiTheme="majorBidi" w:cstheme="majorBidi" w:hint="cs"/>
          <w:sz w:val="24"/>
          <w:szCs w:val="24"/>
          <w:rtl/>
          <w:lang w:val="en-US"/>
        </w:rPr>
        <w:t>5-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לאחר מכן תצטרכו להקליד </w:t>
      </w:r>
      <w:r w:rsidR="004478A2">
        <w:rPr>
          <w:rFonts w:asciiTheme="majorBidi" w:hAnsiTheme="majorBidi" w:cstheme="majorBidi" w:hint="cs"/>
          <w:sz w:val="24"/>
          <w:szCs w:val="24"/>
          <w:rtl/>
          <w:lang w:val="en-US"/>
        </w:rPr>
        <w:t>את המזהה של הספק ממנו רוצים להזמין, ו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את פרטי המוצר אותו אתם רוצים להזמין, כפי שמוצג בקטלוג המוצרים של הספק( מומלץ לראות מהם הפרטים של המוצר בקטלוג לפני ביצוע ההזמנה)</w:t>
      </w:r>
    </w:p>
    <w:p w14:paraId="3D455F9C" w14:textId="2D592FBE" w:rsidR="00EA23B9" w:rsidRDefault="00EA23B9" w:rsidP="00EA23B9">
      <w:pPr>
        <w:bidi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לעדכן את פרטי ההזמנה יש להקליד</w:t>
      </w:r>
      <w:r w:rsidR="009157FE"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6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- לאחר מכן יש להקליד את מזהה הספק ממנו מבוצעת ההזמנה, את מזהה המוצר בקטלוג של הספק, והכמות אותה רוצים להוסיף להזמנה(ניתן גם להוסיף כמות שלילית, כדי להסיר מן ההזמנה).</w:t>
      </w:r>
    </w:p>
    <w:p w14:paraId="1E34D5E0" w14:textId="1BF964C8" w:rsidR="004E7B52" w:rsidRDefault="004E7B52" w:rsidP="004E7B52">
      <w:pPr>
        <w:bidi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על מת לצאת מן המערכת יש להקליד </w:t>
      </w:r>
      <w:r w:rsidR="009157FE">
        <w:rPr>
          <w:rFonts w:asciiTheme="majorBidi" w:hAnsiTheme="majorBidi" w:cstheme="majorBidi" w:hint="cs"/>
          <w:sz w:val="24"/>
          <w:szCs w:val="24"/>
          <w:rtl/>
          <w:lang w:val="en-US"/>
        </w:rPr>
        <w:t>7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.</w:t>
      </w:r>
    </w:p>
    <w:sectPr w:rsidR="004E7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95"/>
    <w:rsid w:val="00073FF0"/>
    <w:rsid w:val="004478A2"/>
    <w:rsid w:val="004A0ECE"/>
    <w:rsid w:val="004E7B52"/>
    <w:rsid w:val="00666ECD"/>
    <w:rsid w:val="009157FE"/>
    <w:rsid w:val="00AB6899"/>
    <w:rsid w:val="00E61895"/>
    <w:rsid w:val="00EA23B9"/>
    <w:rsid w:val="00EA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664E"/>
  <w15:chartTrackingRefBased/>
  <w15:docId w15:val="{DCA328CA-8717-45AC-9CFC-224509F5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5</cp:revision>
  <dcterms:created xsi:type="dcterms:W3CDTF">2020-04-23T19:41:00Z</dcterms:created>
  <dcterms:modified xsi:type="dcterms:W3CDTF">2020-04-24T13:22:00Z</dcterms:modified>
</cp:coreProperties>
</file>