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E4C8A"/>
          <w:sz w:val="44"/>
          <w:szCs w:val="44"/>
        </w:rPr>
        <w:t xml:space="preserve">Oracle XE 21c Connection Troubleshooting</w:t>
      </w:r>
    </w:p>
    <w:p>
      <w:pPr>
        <w:spacing w:after="300"/>
      </w:pPr>
      <w:r>
        <w:rPr>
          <w:rFonts w:ascii="Calibri" w:cs="Calibri" w:eastAsia="Calibri" w:hAnsi="Calibri"/>
          <w:i/>
          <w:iCs/>
          <w:color w:val="555555"/>
          <w:sz w:val="26"/>
          <w:szCs w:val="26"/>
        </w:rPr>
        <w:t xml:space="preserve">A Plain-Language Walkthrough of the Diagnosis and Fix</w:t>
      </w:r>
    </w:p>
    <w:p>
      <w:pPr>
        <w:pStyle w:val="Heading2"/>
        <w:spacing w:after="150" w:before="300"/>
      </w:pPr>
      <w:r>
        <w:t xml:space="preserve">Environment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E9EEF7" w:val="clear"/>
          </w:tcPr>
          <w:p>
            <w:r>
              <w:rPr>
                <w:rFonts w:ascii="Calibri" w:cs="Calibri" w:eastAsia="Calibri" w:hAnsi="Calibri"/>
                <w:b/>
                <w:bCs/>
                <w:sz w:val="21"/>
                <w:szCs w:val="21"/>
              </w:rPr>
              <w:t xml:space="preserve">Operating System</w:t>
            </w:r>
          </w:p>
        </w:tc>
        <w:tc>
          <w:tcPr>
            <w:tcW w:type="dxa" w:w="5750"/>
          </w:tcPr>
          <w:p>
            <w:r>
              <w:rPr>
                <w:rFonts w:ascii="Calibri" w:cs="Calibri" w:eastAsia="Calibri" w:hAnsi="Calibri"/>
                <w:sz w:val="21"/>
                <w:szCs w:val="21"/>
              </w:rPr>
              <w:t xml:space="preserve">Windows 10</w:t>
            </w:r>
          </w:p>
        </w:tc>
      </w:tr>
      <w:tr>
        <w:tc>
          <w:tcPr>
            <w:tcW w:type="dxa" w:w="3600"/>
            <w:shd w:fill="E9EEF7" w:val="clear"/>
          </w:tcPr>
          <w:p>
            <w:r>
              <w:rPr>
                <w:rFonts w:ascii="Calibri" w:cs="Calibri" w:eastAsia="Calibri" w:hAnsi="Calibri"/>
                <w:b/>
                <w:bCs/>
                <w:sz w:val="21"/>
                <w:szCs w:val="21"/>
              </w:rPr>
              <w:t xml:space="preserve">Oracle Database Edition</w:t>
            </w:r>
          </w:p>
        </w:tc>
        <w:tc>
          <w:tcPr>
            <w:tcW w:type="dxa" w:w="5750"/>
          </w:tcPr>
          <w:p>
            <w:r>
              <w:rPr>
                <w:rFonts w:ascii="Calibri" w:cs="Calibri" w:eastAsia="Calibri" w:hAnsi="Calibri"/>
                <w:sz w:val="21"/>
                <w:szCs w:val="21"/>
              </w:rPr>
              <w:t xml:space="preserve">Oracle Database 21c Express Edition (XE)</w:t>
            </w:r>
          </w:p>
        </w:tc>
      </w:tr>
      <w:tr>
        <w:tc>
          <w:tcPr>
            <w:tcW w:type="dxa" w:w="3600"/>
            <w:shd w:fill="E9EEF7" w:val="clear"/>
          </w:tcPr>
          <w:p>
            <w:r>
              <w:rPr>
                <w:rFonts w:ascii="Calibri" w:cs="Calibri" w:eastAsia="Calibri" w:hAnsi="Calibri"/>
                <w:b/>
                <w:bCs/>
                <w:sz w:val="21"/>
                <w:szCs w:val="21"/>
              </w:rPr>
              <w:t xml:space="preserve">SQL*Plus Version</w:t>
            </w:r>
          </w:p>
        </w:tc>
        <w:tc>
          <w:tcPr>
            <w:tcW w:type="dxa" w:w="5750"/>
          </w:tcPr>
          <w:p>
            <w:r>
              <w:rPr>
                <w:rFonts w:ascii="Calibri" w:cs="Calibri" w:eastAsia="Calibri" w:hAnsi="Calibri"/>
                <w:sz w:val="21"/>
                <w:szCs w:val="21"/>
              </w:rPr>
              <w:t xml:space="preserve">21.3</w:t>
            </w:r>
          </w:p>
        </w:tc>
      </w:tr>
      <w:tr>
        <w:tc>
          <w:tcPr>
            <w:tcW w:type="dxa" w:w="3600"/>
            <w:shd w:fill="E9EEF7" w:val="clear"/>
          </w:tcPr>
          <w:p>
            <w:r>
              <w:rPr>
                <w:rFonts w:ascii="Calibri" w:cs="Calibri" w:eastAsia="Calibri" w:hAnsi="Calibri"/>
                <w:b/>
                <w:bCs/>
                <w:sz w:val="21"/>
                <w:szCs w:val="21"/>
              </w:rPr>
              <w:t xml:space="preserve">Pluggable Database (PDB)</w:t>
            </w:r>
          </w:p>
        </w:tc>
        <w:tc>
          <w:tcPr>
            <w:tcW w:type="dxa" w:w="5750"/>
          </w:tcPr>
          <w:p>
            <w:r>
              <w:rPr>
                <w:rFonts w:ascii="Calibri" w:cs="Calibri" w:eastAsia="Calibri" w:hAnsi="Calibri"/>
                <w:sz w:val="21"/>
                <w:szCs w:val="21"/>
              </w:rPr>
              <w:t xml:space="preserve">XEPDB1</w:t>
            </w:r>
          </w:p>
        </w:tc>
      </w:tr>
      <w:tr>
        <w:tc>
          <w:tcPr>
            <w:tcW w:type="dxa" w:w="3600"/>
            <w:shd w:fill="E9EEF7" w:val="clear"/>
          </w:tcPr>
          <w:p>
            <w:r>
              <w:rPr>
                <w:rFonts w:ascii="Calibri" w:cs="Calibri" w:eastAsia="Calibri" w:hAnsi="Calibri"/>
                <w:b/>
                <w:bCs/>
                <w:sz w:val="21"/>
                <w:szCs w:val="21"/>
              </w:rPr>
              <w:t xml:space="preserve">Listener Port</w:t>
            </w:r>
          </w:p>
        </w:tc>
        <w:tc>
          <w:tcPr>
            <w:tcW w:type="dxa" w:w="5750"/>
          </w:tcPr>
          <w:p>
            <w:r>
              <w:rPr>
                <w:rFonts w:ascii="Calibri" w:cs="Calibri" w:eastAsia="Calibri" w:hAnsi="Calibri"/>
                <w:sz w:val="21"/>
                <w:szCs w:val="21"/>
              </w:rPr>
              <w:t xml:space="preserve">1521</w:t>
            </w:r>
          </w:p>
        </w:tc>
      </w:tr>
    </w:tbl>
    <w:p>
      <w:pPr>
        <w:spacing w:after="200"/>
      </w:pPr>
    </w:p>
    <w:p>
      <w:pPr>
        <w:pStyle w:val="Heading1"/>
        <w:spacing w:after="200" w:before="400"/>
      </w:pPr>
      <w:r>
        <w:t xml:space="preserve">1. What Went Wrong, in Plain Terms</w:t>
      </w:r>
    </w:p>
    <w:p>
      <w:pPr>
        <w:spacing w:after="160"/>
      </w:pPr>
      <w:r>
        <w:rPr>
          <w:rFonts w:ascii="Calibri" w:cs="Calibri" w:eastAsia="Calibri" w:hAnsi="Calibri"/>
          <w:sz w:val="22"/>
          <w:szCs w:val="22"/>
        </w:rPr>
        <w:t xml:space="preserve">The connection to the Oracle XE 21c database was failing, and three different Oracle errors showed up at different points while trying to diagnose it:</w:t>
      </w:r>
    </w:p>
    <w:p>
      <w:pPr>
        <w:pStyle w:val="ListParagraph"/>
        <w:numPr>
          <w:ilvl w:val="0"/>
          <w:numId w:val="2"/>
        </w:numPr>
        <w:spacing w:after="80"/>
      </w:pPr>
      <w:r>
        <w:rPr>
          <w:rFonts w:ascii="Calibri" w:cs="Calibri" w:eastAsia="Calibri" w:hAnsi="Calibri"/>
          <w:sz w:val="22"/>
          <w:szCs w:val="22"/>
        </w:rPr>
        <w:t xml:space="preserve">ORA-12154 — Oracle could not figure out what “XEPDB1” referred to, because it could not resolve the connect identifier.</w:t>
      </w:r>
    </w:p>
    <w:p>
      <w:pPr>
        <w:pStyle w:val="ListParagraph"/>
        <w:numPr>
          <w:ilvl w:val="0"/>
          <w:numId w:val="2"/>
        </w:numPr>
        <w:spacing w:after="80"/>
      </w:pPr>
      <w:r>
        <w:rPr>
          <w:rFonts w:ascii="Calibri" w:cs="Calibri" w:eastAsia="Calibri" w:hAnsi="Calibri"/>
          <w:sz w:val="22"/>
          <w:szCs w:val="22"/>
        </w:rPr>
        <w:t xml:space="preserve">ORA-01017 — Oracle rejected the login, saying the username or password was invalid.</w:t>
      </w:r>
    </w:p>
    <w:p>
      <w:pPr>
        <w:pStyle w:val="ListParagraph"/>
        <w:numPr>
          <w:ilvl w:val="0"/>
          <w:numId w:val="2"/>
        </w:numPr>
        <w:spacing w:after="80"/>
      </w:pPr>
      <w:r>
        <w:rPr>
          <w:rFonts w:ascii="Calibri" w:cs="Calibri" w:eastAsia="Calibri" w:hAnsi="Calibri"/>
          <w:sz w:val="22"/>
          <w:szCs w:val="22"/>
        </w:rPr>
        <w:t xml:space="preserve">ORA-12514 — The listener (the process that routes incoming connections to the right database) said it had never heard of the requested service.</w:t>
      </w:r>
    </w:p>
    <w:p>
      <w:pPr>
        <w:spacing w:after="160"/>
      </w:pPr>
      <w:r>
        <w:rPr>
          <w:rFonts w:ascii="Calibri" w:cs="Calibri" w:eastAsia="Calibri" w:hAnsi="Calibri"/>
          <w:sz w:val="22"/>
          <w:szCs w:val="22"/>
        </w:rPr>
        <w:t xml:space="preserve">What made this confusing is that the two things everyone would normally check first were both fine: the OracleServiceXE Windows service was running, and the XEPDB1 pluggable database was actually open. That ruled out “the database is down” as the explanation and pointed toward configuration problems instead. As the walkthrough shows below, there were in fact three separate, unrelated misconfigurations layered on top of each other — a networking/naming setting, an operating-system authentication setting, and a listener-registration setting — and each one had to be found and fixed before the connection worked end to end.</w:t>
      </w:r>
    </w:p>
    <w:p>
      <w:pPr>
        <w:pStyle w:val="Heading1"/>
        <w:spacing w:after="200" w:before="400"/>
      </w:pPr>
      <w:r>
        <w:t xml:space="preserve">2. Step-by-Step Diagnosis and Resolution</w:t>
      </w:r>
    </w:p>
    <w:p>
      <w:pPr>
        <w:pStyle w:val="Heading2"/>
        <w:spacing w:after="150" w:before="300"/>
      </w:pPr>
      <w:r>
        <w:t xml:space="preserve">Step 1 — Confirm Oracle Is Pointing at the Right Files</w:t>
      </w:r>
    </w:p>
    <w:p>
      <w:pPr>
        <w:spacing w:after="160"/>
      </w:pPr>
      <w:r>
        <w:rPr>
          <w:rFonts w:ascii="Calibri" w:cs="Calibri" w:eastAsia="Calibri" w:hAnsi="Calibri"/>
          <w:sz w:val="22"/>
          <w:szCs w:val="22"/>
        </w:rPr>
        <w:t xml:space="preserve">Before touching any configuration, the environment variables were checked to make sure SQL*Plus and the other Oracle command-line tools were actually using the intended Oracle installation. ORACLE_HOME tells Oracle tools where the software is installed, and TNS_ADMIN tells them where to look for the network configuration files (like tnsnames.ora and sqlnet.ora).</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echo %ORACLE_HOME%</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echo %TNS_ADMIN%</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echo %PATH%</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where sqlplus</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where tnsping</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ORACLE_HOME</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C:\app\user\product\21c\dbhomeXE</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TNS_ADMIN</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C:\app\user\product\21c\homes\OraDB21Home1\NETWORK\ADMIN</w:t>
      </w:r>
    </w:p>
    <w:p>
      <w:pPr>
        <w:spacing w:after="160"/>
      </w:pPr>
      <w:r>
        <w:rPr>
          <w:rFonts w:ascii="Calibri" w:cs="Calibri" w:eastAsia="Calibri" w:hAnsi="Calibri"/>
          <w:sz w:val="22"/>
          <w:szCs w:val="22"/>
        </w:rPr>
        <w:t xml:space="preserve">This confirmed SQL*Plus and tnsping were reading configuration from the correct Oracle home, so the next step could safely move on to the network layer.</w:t>
      </w:r>
    </w:p>
    <w:p>
      <w:pPr>
        <w:pStyle w:val="Heading2"/>
        <w:spacing w:after="150" w:before="300"/>
      </w:pPr>
      <w:r>
        <w:t xml:space="preserve">Step 2 — Test Whether the Service Name Resolves</w:t>
      </w:r>
    </w:p>
    <w:p>
      <w:pPr>
        <w:spacing w:after="160"/>
      </w:pPr>
      <w:r>
        <w:rPr>
          <w:rFonts w:ascii="Calibri" w:cs="Calibri" w:eastAsia="Calibri" w:hAnsi="Calibri"/>
          <w:sz w:val="22"/>
          <w:szCs w:val="22"/>
        </w:rPr>
        <w:t xml:space="preserve">tnsping is a small utility that checks whether Oracle's networking layer can resolve a service name into an actual address, without attempting a real login. Running it against XEPDB1 was the fastest way to isolate whether the ORA-12154 error was a naming/resolution problem.</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tnsping XEPDB1</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TNS-03505</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Failed to resolve name</w:t>
      </w:r>
    </w:p>
    <w:p>
      <w:pPr>
        <w:spacing w:after="160"/>
      </w:pPr>
      <w:r>
        <w:rPr>
          <w:rFonts w:ascii="Calibri" w:cs="Calibri" w:eastAsia="Calibri" w:hAnsi="Calibri"/>
          <w:sz w:val="22"/>
          <w:szCs w:val="22"/>
        </w:rPr>
        <w:t xml:space="preserve">This confirmed the problem was in name resolution — Oracle had no way to turn “XEPDB1” into a connection address — rather than a password or listener issue at this stage.</w:t>
      </w:r>
    </w:p>
    <w:p>
      <w:pPr>
        <w:pStyle w:val="Heading2"/>
        <w:spacing w:after="150" w:before="300"/>
      </w:pPr>
      <w:r>
        <w:t xml:space="preserve">Step 3 — Inspect sqlnet.ora</w:t>
      </w:r>
    </w:p>
    <w:p>
      <w:pPr>
        <w:spacing w:after="160"/>
      </w:pPr>
      <w:r>
        <w:rPr>
          <w:rFonts w:ascii="Calibri" w:cs="Calibri" w:eastAsia="Calibri" w:hAnsi="Calibri"/>
          <w:sz w:val="22"/>
          <w:szCs w:val="22"/>
        </w:rPr>
        <w:t xml:space="preserve">sqlnet.ora controls, among other things, which naming methods Oracle is allowed to use to resolve a service name (for example, looking it up in tnsnames.ora, or building the address directly with Easy Connect). The file contained two separate NAMES.DIRECTORY_PATH entries:</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NAMES.DIRECTORY_PATH=(TNSNAMES,EZCONNECT)</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NAMES.DIRECTORY_PATH=(none)</w:t>
      </w:r>
    </w:p>
    <w:p>
      <w:pPr>
        <w:spacing w:after="160"/>
      </w:pPr>
      <w:r>
        <w:rPr>
          <w:rFonts w:ascii="Calibri" w:cs="Calibri" w:eastAsia="Calibri" w:hAnsi="Calibri"/>
          <w:sz w:val="22"/>
          <w:szCs w:val="22"/>
        </w:rPr>
        <w:t xml:space="preserve">Oracle does not merge duplicate parameters in this file — it uses whichever occurrence appears last. Because the (none) line came second, Oracle was effectively running with naming resolution turned off entirely, which disabled both TNSNAMES and EZCONNECT lookups and directly explains the ORA-12154 error from Step 2.</w:t>
      </w:r>
    </w:p>
    <w:p>
      <w:pPr>
        <w:spacing w:after="60" w:before="120"/>
      </w:pPr>
      <w:r>
        <w:rPr>
          <w:rFonts w:ascii="Calibri" w:cs="Calibri" w:eastAsia="Calibri" w:hAnsi="Calibri"/>
          <w:b/>
          <w:bCs/>
          <w:i/>
          <w:iCs/>
          <w:color w:val="444444"/>
          <w:sz w:val="22"/>
          <w:szCs w:val="22"/>
        </w:rPr>
        <w:t xml:space="preserve">Fix</w:t>
      </w:r>
    </w:p>
    <w:p>
      <w:pPr>
        <w:spacing w:after="160"/>
      </w:pPr>
      <w:r>
        <w:rPr>
          <w:rFonts w:ascii="Calibri" w:cs="Calibri" w:eastAsia="Calibri" w:hAnsi="Calibri"/>
          <w:sz w:val="22"/>
          <w:szCs w:val="22"/>
        </w:rPr>
        <w:t xml:space="preserve">The conflicting line was commented out so only the intended setting remained active:</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#NAMES.DIRECTORY_PATH=(none)</w:t>
      </w:r>
    </w:p>
    <w:p>
      <w:pPr>
        <w:spacing w:after="160"/>
      </w:pPr>
      <w:r>
        <w:rPr>
          <w:rFonts w:ascii="Calibri" w:cs="Calibri" w:eastAsia="Calibri" w:hAnsi="Calibri"/>
          <w:sz w:val="22"/>
          <w:szCs w:val="22"/>
        </w:rPr>
        <w:t xml:space="preserve">After reopening the Command Prompt (so the change would take effect) and re-running the test:</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tnsping XEPDB1</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OK</w:t>
      </w:r>
    </w:p>
    <w:p>
      <w:pPr>
        <w:spacing w:after="160"/>
      </w:pPr>
      <w:r>
        <w:rPr>
          <w:rFonts w:ascii="Calibri" w:cs="Calibri" w:eastAsia="Calibri" w:hAnsi="Calibri"/>
          <w:sz w:val="22"/>
          <w:szCs w:val="22"/>
        </w:rPr>
        <w:t xml:space="preserve">Name resolution was now working correctly.</w:t>
      </w:r>
    </w:p>
    <w:p>
      <w:pPr>
        <w:pStyle w:val="Heading2"/>
        <w:spacing w:after="150" w:before="300"/>
      </w:pPr>
      <w:r>
        <w:t xml:space="preserve">Step 4 — Check What the Listener Actually Knows About</w:t>
      </w:r>
    </w:p>
    <w:p>
      <w:pPr>
        <w:spacing w:after="160"/>
      </w:pPr>
      <w:r>
        <w:rPr>
          <w:rFonts w:ascii="Calibri" w:cs="Calibri" w:eastAsia="Calibri" w:hAnsi="Calibri"/>
          <w:sz w:val="22"/>
          <w:szCs w:val="22"/>
        </w:rPr>
        <w:t xml:space="preserve">With name resolution fixed, the next question was whether the listener — the background process that accepts incoming connection requests and hands them off to the right database — actually knew the XE and XEPDB1 services existed.</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lsnrctl status</w:t>
      </w:r>
    </w:p>
    <w:p>
      <w:pPr>
        <w:spacing w:after="160"/>
      </w:pPr>
      <w:r>
        <w:rPr>
          <w:rFonts w:ascii="Calibri" w:cs="Calibri" w:eastAsia="Calibri" w:hAnsi="Calibri"/>
          <w:sz w:val="22"/>
          <w:szCs w:val="22"/>
        </w:rPr>
        <w:t xml:space="preserve">The listener only showed the built-in CLRExtProc service, with no sign of XE or XEPDB1. In other words, the listener had never registered the actual databases, so any client trying to connect to them would be told the service was unknown — which lines up with the ORA-12514 error seen earlier.</w:t>
      </w:r>
    </w:p>
    <w:p>
      <w:pPr>
        <w:pStyle w:val="Heading2"/>
        <w:spacing w:after="150" w:before="300"/>
      </w:pPr>
      <w:r>
        <w:t xml:space="preserve">Step 5 — Confirm the Windows Service Was Running</w:t>
      </w:r>
    </w:p>
    <w:p>
      <w:pPr>
        <w:spacing w:after="160"/>
      </w:pPr>
      <w:r>
        <w:rPr>
          <w:rFonts w:ascii="Calibri" w:cs="Calibri" w:eastAsia="Calibri" w:hAnsi="Calibri"/>
          <w:sz w:val="22"/>
          <w:szCs w:val="22"/>
        </w:rPr>
        <w:t xml:space="preserve">To rule out the simplest possible explanation, the Windows service that runs the Oracle database itself was checked directly.</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sc query OracleServiceXE</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RUNNING</w:t>
      </w:r>
    </w:p>
    <w:p>
      <w:pPr>
        <w:spacing w:after="160"/>
      </w:pPr>
      <w:r>
        <w:rPr>
          <w:rFonts w:ascii="Calibri" w:cs="Calibri" w:eastAsia="Calibri" w:hAnsi="Calibri"/>
          <w:sz w:val="22"/>
          <w:szCs w:val="22"/>
        </w:rPr>
        <w:t xml:space="preserve">This confirmed the Windows service layer was healthy, which meant the missing listener registration in Step 4 was a separate problem from “is the database running.”</w:t>
      </w:r>
    </w:p>
    <w:p>
      <w:pPr>
        <w:pStyle w:val="Heading2"/>
        <w:spacing w:after="150" w:before="300"/>
      </w:pPr>
      <w:r>
        <w:t xml:space="preserve">Step 6 — Confirm the Database Actually Finished Starting Up</w:t>
      </w:r>
    </w:p>
    <w:p>
      <w:pPr>
        <w:spacing w:after="160"/>
      </w:pPr>
      <w:r>
        <w:rPr>
          <w:rFonts w:ascii="Calibri" w:cs="Calibri" w:eastAsia="Calibri" w:hAnsi="Calibri"/>
          <w:sz w:val="22"/>
          <w:szCs w:val="22"/>
        </w:rPr>
        <w:t xml:space="preserve">ADRCI (the Automatic Diagnostic Repository Command Interpreter) was used to read the database's alert log directly, which is the most reliable way to see what the database itself reported during startup.</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adrci</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set home diag\rdbms\xe\xe</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show alert -tail 100</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Completed: alter database open</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Pluggable database XEPDB1 opened read write</w:t>
      </w:r>
    </w:p>
    <w:p>
      <w:pPr>
        <w:spacing w:after="160"/>
      </w:pPr>
      <w:r>
        <w:rPr>
          <w:rFonts w:ascii="Calibri" w:cs="Calibri" w:eastAsia="Calibri" w:hAnsi="Calibri"/>
          <w:sz w:val="22"/>
          <w:szCs w:val="22"/>
        </w:rPr>
        <w:t xml:space="preserve">This confirmed the database had opened successfully and was fully available at the instance level — the remaining problems were all in how clients could reach it, not in the database itself.</w:t>
      </w:r>
    </w:p>
    <w:p>
      <w:pPr>
        <w:pStyle w:val="Heading2"/>
        <w:spacing w:after="150" w:before="300"/>
      </w:pPr>
      <w:r>
        <w:t xml:space="preserve">Step 7 — Local SYSDBA Login Failed</w:t>
      </w:r>
    </w:p>
    <w:p>
      <w:pPr>
        <w:spacing w:after="160"/>
      </w:pPr>
      <w:r>
        <w:rPr>
          <w:rFonts w:ascii="Calibri" w:cs="Calibri" w:eastAsia="Calibri" w:hAnsi="Calibri"/>
          <w:sz w:val="22"/>
          <w:szCs w:val="22"/>
        </w:rPr>
        <w:t xml:space="preserve">With the network layer resolved, a direct local login was attempted using operating-system authentication (no password typed, Oracle trusts the logged-in Windows account instead).</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sqlplus / as sysdba</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ORA-01017</w:t>
      </w:r>
    </w:p>
    <w:p>
      <w:pPr>
        <w:spacing w:after="160"/>
      </w:pPr>
      <w:r>
        <w:rPr>
          <w:rFonts w:ascii="Calibri" w:cs="Calibri" w:eastAsia="Calibri" w:hAnsi="Calibri"/>
          <w:sz w:val="22"/>
          <w:szCs w:val="22"/>
        </w:rPr>
        <w:t xml:space="preserve">At first glance this looks like a wrong password, but there was no password involved at all in this style of login — so the real cause had to be that Windows was not recognizing the current user as authorized for SYSDBA access, not a credentials mismatch.</w:t>
      </w:r>
    </w:p>
    <w:p>
      <w:pPr>
        <w:pStyle w:val="Heading2"/>
        <w:spacing w:after="150" w:before="300"/>
      </w:pPr>
      <w:r>
        <w:t xml:space="preserve">Step 8 — Identify the Windows Account and Its Group Membership</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whoami</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azuread\ayubmiaze</w:t>
      </w:r>
    </w:p>
    <w:p>
      <w:pPr>
        <w:spacing w:after="160"/>
      </w:pPr>
      <w:r>
        <w:rPr>
          <w:rFonts w:ascii="Calibri" w:cs="Calibri" w:eastAsia="Calibri" w:hAnsi="Calibri"/>
          <w:sz w:val="22"/>
          <w:szCs w:val="22"/>
        </w:rPr>
        <w:t xml:space="preserve">The account was an Azure AD–joined Windows account rather than a traditional local account. The ORA_DBA local group is what Oracle checks to decide which Windows accounts are allowed to connect “/ as sysdba” without a password, so that group's membership was checked next.</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net localgroup ORA_DBA</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SYSTEM</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user</w:t>
      </w:r>
    </w:p>
    <w:p>
      <w:pPr>
        <w:spacing w:after="160"/>
      </w:pPr>
      <w:r>
        <w:rPr>
          <w:rFonts w:ascii="Calibri" w:cs="Calibri" w:eastAsia="Calibri" w:hAnsi="Calibri"/>
          <w:sz w:val="22"/>
          <w:szCs w:val="22"/>
        </w:rPr>
        <w:t xml:space="preserve">The current account, AzureAD\AyubMiaze, was not listed as a member of ORA_DBA. That absence is exactly why the OS-authenticated SYSDBA login in Step 7 was being rejected.</w:t>
      </w:r>
    </w:p>
    <w:p>
      <w:pPr>
        <w:pStyle w:val="Heading2"/>
        <w:spacing w:after="150" w:before="300"/>
      </w:pPr>
      <w:r>
        <w:t xml:space="preserve">Step 9 — Add the Windows User to ORA_DBA</w:t>
      </w:r>
    </w:p>
    <w:p>
      <w:pPr>
        <w:spacing w:after="160"/>
      </w:pPr>
      <w:r>
        <w:rPr>
          <w:rFonts w:ascii="Calibri" w:cs="Calibri" w:eastAsia="Calibri" w:hAnsi="Calibri"/>
          <w:sz w:val="22"/>
          <w:szCs w:val="22"/>
        </w:rPr>
        <w:t xml:space="preserve">Running as Administrator, the account was added to the group that Oracle checks for SYSDBA privileges:</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net localgroup ORA_DBA "AzureAD\AyubMiaze" /add</w:t>
      </w:r>
    </w:p>
    <w:p>
      <w:pPr>
        <w:spacing w:after="160"/>
      </w:pPr>
      <w:r>
        <w:rPr>
          <w:rFonts w:ascii="Calibri" w:cs="Calibri" w:eastAsia="Calibri" w:hAnsi="Calibri"/>
          <w:sz w:val="22"/>
          <w:szCs w:val="22"/>
        </w:rPr>
        <w:t xml:space="preserve">Group membership changes do not apply to an already-open session, so the fix required logging out and opening a brand-new Administrator Command Prompt before retrying:</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sqlplus / as sysdba</w:t>
      </w:r>
    </w:p>
    <w:p>
      <w:pPr>
        <w:spacing w:after="160"/>
      </w:pPr>
      <w:r>
        <w:rPr>
          <w:rFonts w:ascii="Calibri" w:cs="Calibri" w:eastAsia="Calibri" w:hAnsi="Calibri"/>
          <w:sz w:val="22"/>
          <w:szCs w:val="22"/>
        </w:rPr>
        <w:t xml:space="preserve">This time the connection succeeded.</w:t>
      </w:r>
    </w:p>
    <w:p>
      <w:pPr>
        <w:pStyle w:val="Heading2"/>
        <w:spacing w:after="150" w:before="300"/>
      </w:pPr>
      <w:r>
        <w:t xml:space="preserve">Step 10 — Confirm the Pluggable Database State</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SHOW PDBS;</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PDB$SEED</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READ ONLY</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XEPDB1</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READ WRITE</w:t>
      </w:r>
    </w:p>
    <w:p>
      <w:pPr>
        <w:spacing w:after="160"/>
      </w:pPr>
      <w:r>
        <w:rPr>
          <w:rFonts w:ascii="Calibri" w:cs="Calibri" w:eastAsia="Calibri" w:hAnsi="Calibri"/>
          <w:sz w:val="22"/>
          <w:szCs w:val="22"/>
        </w:rPr>
        <w:t xml:space="preserve">Both the seed PDB and XEPDB1 were in the expected, healthy state.</w:t>
      </w:r>
    </w:p>
    <w:p>
      <w:pPr>
        <w:pStyle w:val="Heading2"/>
        <w:spacing w:after="150" w:before="300"/>
      </w:pPr>
      <w:r>
        <w:t xml:space="preserve">Step 11 — Confirm Services Exist Inside the Database</w:t>
      </w:r>
    </w:p>
    <w:p>
      <w:pPr>
        <w:spacing w:after="160"/>
      </w:pPr>
      <w:r>
        <w:rPr>
          <w:rFonts w:ascii="Calibri" w:cs="Calibri" w:eastAsia="Calibri" w:hAnsi="Calibri"/>
          <w:sz w:val="22"/>
          <w:szCs w:val="22"/>
        </w:rPr>
        <w:t xml:space="preserve">Even though the login now worked locally, the earlier ORA-12514 (listener doesn't know the service) still needed to be explained, so the actual service configuration inside the database was checked.</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SHOW PARAMETER service_names;</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SHOW PARAMETER local_listener;</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SELECT name, network_name</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FROM v$services;</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XE</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xepdb1</w:t>
      </w:r>
    </w:p>
    <w:p>
      <w:pPr>
        <w:spacing w:after="160"/>
      </w:pPr>
      <w:r>
        <w:rPr>
          <w:rFonts w:ascii="Calibri" w:cs="Calibri" w:eastAsia="Calibri" w:hAnsi="Calibri"/>
          <w:sz w:val="22"/>
          <w:szCs w:val="22"/>
        </w:rPr>
        <w:t xml:space="preserve">This confirmed the services genuinely existed inside Oracle — so the problem had to be that these existing services simply were not being communicated to the listener.</w:t>
      </w:r>
    </w:p>
    <w:p>
      <w:pPr>
        <w:pStyle w:val="Heading2"/>
        <w:spacing w:after="150" w:before="300"/>
      </w:pPr>
      <w:r>
        <w:t xml:space="preserve">Step 12 — Pin Down Why the Listener Didn't Know About Them</w:t>
      </w:r>
    </w:p>
    <w:p>
      <w:pPr>
        <w:spacing w:after="160"/>
      </w:pPr>
      <w:r>
        <w:rPr>
          <w:rFonts w:ascii="Calibri" w:cs="Calibri" w:eastAsia="Calibri" w:hAnsi="Calibri"/>
          <w:sz w:val="22"/>
          <w:szCs w:val="22"/>
        </w:rPr>
        <w:t xml:space="preserve">Despite the services existing (Step 11), lsnrctl status still only showed CLRExtProc. The explanation was that LOCAL_LISTENER — the database parameter that tells the instance which listener address to register itself with — was pointing at LISTENER_XE, and the automatic (dynamic) registration with the listener was never actually happening as a result.</w:t>
      </w:r>
    </w:p>
    <w:p>
      <w:pPr>
        <w:pStyle w:val="Heading2"/>
        <w:spacing w:after="150" w:before="300"/>
      </w:pPr>
      <w:r>
        <w:t xml:space="preserve">Step 13 — Fix LOCAL_LISTENER and Force Registration</w:t>
      </w:r>
    </w:p>
    <w:p>
      <w:pPr>
        <w:spacing w:after="160"/>
      </w:pPr>
      <w:r>
        <w:rPr>
          <w:rFonts w:ascii="Calibri" w:cs="Calibri" w:eastAsia="Calibri" w:hAnsi="Calibri"/>
          <w:sz w:val="22"/>
          <w:szCs w:val="22"/>
        </w:rPr>
        <w:t xml:space="preserve">The LOCAL_LISTENER parameter was set explicitly to the correct address, and the instance was told to register itself with the listener immediately rather than waiting for the next automatic registration cycle:</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ALTER SYSTEM SET LOCAL_LISTENER =</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'(ADDRESS=(PROTOCOL=TCP)(HOST=DESKTOP-JOPO3NI)(PORT=1521))'</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SCOPE=BOTH;</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ALTER SYSTEM REGISTER;</w:t>
      </w:r>
    </w:p>
    <w:p>
      <w:pPr>
        <w:spacing w:after="160"/>
      </w:pPr>
      <w:r>
        <w:rPr>
          <w:rFonts w:ascii="Calibri" w:cs="Calibri" w:eastAsia="Calibri" w:hAnsi="Calibri"/>
          <w:sz w:val="22"/>
          <w:szCs w:val="22"/>
        </w:rPr>
        <w:t xml:space="preserve">The listener service itself was then restarted so the new registration would be picked up cleanly:</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lsnrctl stop</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lsnrctl start</w:t>
      </w:r>
    </w:p>
    <w:p>
      <w:pPr>
        <w:pStyle w:val="Heading2"/>
        <w:spacing w:after="150" w:before="300"/>
      </w:pPr>
      <w:r>
        <w:t xml:space="preserve">Step 14 — Verify the Listener Now Knows About the Services</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lsnrctl status</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XE</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XEPDB1</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XEXDB</w:t>
      </w:r>
    </w:p>
    <w:p>
      <w:pPr>
        <w:spacing w:after="160"/>
      </w:pPr>
      <w:r>
        <w:rPr>
          <w:rFonts w:ascii="Calibri" w:cs="Calibri" w:eastAsia="Calibri" w:hAnsi="Calibri"/>
          <w:sz w:val="22"/>
          <w:szCs w:val="22"/>
        </w:rPr>
        <w:t xml:space="preserve">Status: READY. Dynamic registration had succeeded, and the listener now advertised all three expected services.</w:t>
      </w:r>
    </w:p>
    <w:p>
      <w:pPr>
        <w:pStyle w:val="Heading2"/>
        <w:spacing w:after="150" w:before="300"/>
      </w:pPr>
      <w:r>
        <w:t xml:space="preserve">Step 15 — Final Connection Test</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CONNECT sys/"password"@XEPDB1 AS SYSDBA;</w:t>
      </w:r>
    </w:p>
    <w:p>
      <w:pPr>
        <w:spacing w:after="60" w:before="120"/>
      </w:pPr>
      <w:r>
        <w:rPr>
          <w:rFonts w:ascii="Calibri" w:cs="Calibri" w:eastAsia="Calibri" w:hAnsi="Calibri"/>
          <w:b/>
          <w:bCs/>
          <w:i/>
          <w:iCs/>
          <w:color w:val="444444"/>
          <w:sz w:val="22"/>
          <w:szCs w:val="22"/>
        </w:rPr>
        <w:t xml:space="preserve">Result</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Connected.</w:t>
      </w:r>
    </w:p>
    <w:p>
      <w:pPr>
        <w:spacing w:after="160"/>
      </w:pPr>
      <w:r>
        <w:rPr>
          <w:rFonts w:ascii="Calibri" w:cs="Calibri" w:eastAsia="Calibri" w:hAnsi="Calibri"/>
          <w:sz w:val="22"/>
          <w:szCs w:val="22"/>
        </w:rPr>
        <w:t xml:space="preserve">The problem was completely resolved end to end, confirming a real TNS-based connection now worked in addition to the local OS-authenticated one.</w:t>
      </w:r>
    </w:p>
    <w:p>
      <w:pPr>
        <w:pStyle w:val="Heading1"/>
        <w:spacing w:after="200" w:before="400"/>
      </w:pPr>
      <w:r>
        <w:t xml:space="preserve">3. Root Causes, Summarized</w:t>
      </w:r>
    </w:p>
    <w:p>
      <w:pPr>
        <w:pStyle w:val="ListParagraph"/>
        <w:numPr>
          <w:ilvl w:val="0"/>
          <w:numId w:val="3"/>
        </w:numPr>
        <w:spacing w:after="80"/>
      </w:pPr>
      <w:r>
        <w:rPr>
          <w:rFonts w:ascii="Calibri" w:cs="Calibri" w:eastAsia="Calibri" w:hAnsi="Calibri"/>
          <w:sz w:val="22"/>
          <w:szCs w:val="22"/>
        </w:rPr>
        <w:t xml:space="preserve">sqlnet.ora contained a duplicate NAMES.DIRECTORY_PATH entry, and because the last occurrence set it to (none), all naming resolution was disabled → caused ORA-12154.</w:t>
      </w:r>
    </w:p>
    <w:p>
      <w:pPr>
        <w:pStyle w:val="ListParagraph"/>
        <w:numPr>
          <w:ilvl w:val="0"/>
          <w:numId w:val="3"/>
        </w:numPr>
        <w:spacing w:after="80"/>
      </w:pPr>
      <w:r>
        <w:rPr>
          <w:rFonts w:ascii="Calibri" w:cs="Calibri" w:eastAsia="Calibri" w:hAnsi="Calibri"/>
          <w:sz w:val="22"/>
          <w:szCs w:val="22"/>
        </w:rPr>
        <w:t xml:space="preserve">The Windows account AzureAD\AyubMiaze was not a member of the ORA_DBA local group, so OS authentication for “/ as sysdba” was rejected → caused ORA-01017.</w:t>
      </w:r>
    </w:p>
    <w:p>
      <w:pPr>
        <w:pStyle w:val="ListParagraph"/>
        <w:numPr>
          <w:ilvl w:val="0"/>
          <w:numId w:val="3"/>
        </w:numPr>
        <w:spacing w:after="80"/>
      </w:pPr>
      <w:r>
        <w:rPr>
          <w:rFonts w:ascii="Calibri" w:cs="Calibri" w:eastAsia="Calibri" w:hAnsi="Calibri"/>
          <w:sz w:val="22"/>
          <w:szCs w:val="22"/>
        </w:rPr>
        <w:t xml:space="preserve">The listener had not dynamically registered the database's services (because LOCAL_LISTENER was misconfigured), so it did not recognize connection requests for XE/XEPDB1 → caused ORA-12514.</w:t>
      </w:r>
    </w:p>
    <w:p>
      <w:pPr>
        <w:spacing w:after="160"/>
      </w:pPr>
      <w:r>
        <w:rPr>
          <w:rFonts w:ascii="Calibri" w:cs="Calibri" w:eastAsia="Calibri" w:hAnsi="Calibri"/>
          <w:sz w:val="22"/>
          <w:szCs w:val="22"/>
        </w:rPr>
        <w:t xml:space="preserve">Each of these three causes is independent of the other two; fixing only one or two of them would have left at least one error unresolved, which is consistent with why the troubleshooting had to proceed through all fifteen steps rather than stopping early.</w:t>
      </w:r>
    </w:p>
    <w:p>
      <w:pPr>
        <w:pStyle w:val="Heading1"/>
        <w:spacing w:after="200" w:before="400"/>
      </w:pPr>
      <w:r>
        <w:t xml:space="preserve">4. Final Working Configuration</w:t>
      </w:r>
    </w:p>
    <w:p>
      <w:pPr>
        <w:pStyle w:val="Heading2"/>
        <w:spacing w:after="150" w:before="300"/>
      </w:pPr>
      <w:r>
        <w:t xml:space="preserve">sqlnet.ora</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SQLNET.AUTHENTICATION_SERVICES=(NTS)</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 </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NAMES.DIRECTORY_PATH=(TNSNAMES,EZCONNECT)</w:t>
      </w:r>
    </w:p>
    <w:p>
      <w:pPr>
        <w:pStyle w:val="Heading2"/>
        <w:spacing w:after="150" w:before="300"/>
      </w:pPr>
      <w:r>
        <w:t xml:space="preserve">LOCAL_LISTENER</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(ADDRESS=(PROTOCOL=TCP)(HOST=DESKTOP-JOPO3NI)(PORT=1521))</w:t>
      </w:r>
    </w:p>
    <w:p>
      <w:pPr>
        <w:pStyle w:val="Heading2"/>
        <w:spacing w:after="150" w:before="300"/>
      </w:pPr>
      <w:r>
        <w:t xml:space="preserve">Listener</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XE       READY</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XEPDB1   READY</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XEXDB    READY</w:t>
      </w:r>
    </w:p>
    <w:p>
      <w:pPr>
        <w:pStyle w:val="Heading2"/>
        <w:spacing w:after="150" w:before="300"/>
      </w:pPr>
      <w:r>
        <w:t xml:space="preserve">Database</w:t>
      </w:r>
    </w:p>
    <w:p>
      <w:pPr>
        <w:pBdr>
          <w:left w:val="single" w:color="4472C4" w:sz="12" w:space="6"/>
        </w:pBdr>
        <w:shd w:fill="F0F0F0" w:val="clear"/>
        <w:spacing w:after="0"/>
        <w:ind w:left="200" w:right="200"/>
      </w:pPr>
      <w:r>
        <w:rPr>
          <w:rFonts w:ascii="Consolas" w:cs="Consolas" w:eastAsia="Consolas" w:hAnsi="Consolas"/>
          <w:color w:val="1F1F1F"/>
          <w:sz w:val="20"/>
          <w:szCs w:val="20"/>
        </w:rPr>
        <w:t xml:space="preserve">CDB          OPEN</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PDB XEPDB1   READ WRITE</w:t>
      </w:r>
    </w:p>
    <w:p>
      <w:pPr>
        <w:pStyle w:val="Heading2"/>
        <w:spacing w:after="150" w:before="300"/>
      </w:pPr>
      <w:r>
        <w:t xml:space="preserve">Confirmed Working Connection Methods</w:t>
      </w:r>
    </w:p>
    <w:p>
      <w:pPr>
        <w:spacing w:after="60" w:before="120"/>
      </w:pPr>
      <w:r>
        <w:rPr>
          <w:rFonts w:ascii="Calibri" w:cs="Calibri" w:eastAsia="Calibri" w:hAnsi="Calibri"/>
          <w:b/>
          <w:bCs/>
          <w:i/>
          <w:iCs/>
          <w:color w:val="444444"/>
          <w:sz w:val="22"/>
          <w:szCs w:val="22"/>
        </w:rPr>
        <w:t xml:space="preserve">OS authentication</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sqlplus / as sysdba</w:t>
      </w:r>
    </w:p>
    <w:p>
      <w:pPr>
        <w:spacing w:after="60" w:before="120"/>
      </w:pPr>
      <w:r>
        <w:rPr>
          <w:rFonts w:ascii="Calibri" w:cs="Calibri" w:eastAsia="Calibri" w:hAnsi="Calibri"/>
          <w:b/>
          <w:bCs/>
          <w:i/>
          <w:iCs/>
          <w:color w:val="444444"/>
          <w:sz w:val="22"/>
          <w:szCs w:val="22"/>
        </w:rPr>
        <w:t xml:space="preserve">TNS connection</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CONNECT sys/"password"@XEPDB1 AS SYSDBA;</w:t>
      </w:r>
    </w:p>
    <w:p>
      <w:pPr>
        <w:spacing w:after="60" w:before="120"/>
      </w:pPr>
      <w:r>
        <w:rPr>
          <w:rFonts w:ascii="Calibri" w:cs="Calibri" w:eastAsia="Calibri" w:hAnsi="Calibri"/>
          <w:b/>
          <w:bCs/>
          <w:i/>
          <w:iCs/>
          <w:color w:val="444444"/>
          <w:sz w:val="22"/>
          <w:szCs w:val="22"/>
        </w:rPr>
        <w:t xml:space="preserve">Easy Connect</w:t>
      </w:r>
    </w:p>
    <w:p>
      <w:pPr>
        <w:pBdr>
          <w:left w:val="single" w:color="4472C4" w:sz="12" w:space="6"/>
        </w:pBdr>
        <w:shd w:fill="F0F0F0" w:val="clear"/>
        <w:spacing w:after="160"/>
        <w:ind w:left="200" w:right="200"/>
      </w:pPr>
      <w:r>
        <w:rPr>
          <w:rFonts w:ascii="Consolas" w:cs="Consolas" w:eastAsia="Consolas" w:hAnsi="Consolas"/>
          <w:color w:val="1F1F1F"/>
          <w:sz w:val="20"/>
          <w:szCs w:val="20"/>
        </w:rPr>
        <w:t xml:space="preserve">localhost:1521/XEPDB1</w:t>
      </w:r>
    </w:p>
    <w:p>
      <w:pPr>
        <w:pStyle w:val="Heading1"/>
        <w:spacing w:after="200" w:before="400"/>
      </w:pPr>
      <w:r>
        <w:t xml:space="preserve">5. Key Lessons Learned</w:t>
      </w:r>
    </w:p>
    <w:p>
      <w:pPr>
        <w:pStyle w:val="ListParagraph"/>
        <w:numPr>
          <w:ilvl w:val="0"/>
          <w:numId w:val="3"/>
        </w:numPr>
        <w:spacing w:after="80"/>
      </w:pPr>
      <w:r>
        <w:rPr>
          <w:rFonts w:ascii="Calibri" w:cs="Calibri" w:eastAsia="Calibri" w:hAnsi="Calibri"/>
          <w:sz w:val="22"/>
          <w:szCs w:val="22"/>
        </w:rPr>
        <w:t xml:space="preserve">ORA-12154 is frequently caused by sqlnet.ora disabling naming methods altogether — not just a missing or misnamed tnsnames.ora entry.</w:t>
      </w:r>
    </w:p>
    <w:p>
      <w:pPr>
        <w:pStyle w:val="ListParagraph"/>
        <w:numPr>
          <w:ilvl w:val="0"/>
          <w:numId w:val="3"/>
        </w:numPr>
        <w:spacing w:after="80"/>
      </w:pPr>
      <w:r>
        <w:rPr>
          <w:rFonts w:ascii="Calibri" w:cs="Calibri" w:eastAsia="Calibri" w:hAnsi="Calibri"/>
          <w:sz w:val="22"/>
          <w:szCs w:val="22"/>
        </w:rPr>
        <w:t xml:space="preserve">ORA-01017 on “sqlplus / as sysdba” can mean a Windows OS-authentication/group-membership problem, not necessarily a wrong database password.</w:t>
      </w:r>
    </w:p>
    <w:p>
      <w:pPr>
        <w:pStyle w:val="ListParagraph"/>
        <w:numPr>
          <w:ilvl w:val="0"/>
          <w:numId w:val="3"/>
        </w:numPr>
        <w:spacing w:after="80"/>
      </w:pPr>
      <w:r>
        <w:rPr>
          <w:rFonts w:ascii="Calibri" w:cs="Calibri" w:eastAsia="Calibri" w:hAnsi="Calibri"/>
          <w:sz w:val="22"/>
          <w:szCs w:val="22"/>
        </w:rPr>
        <w:t xml:space="preserve">A running OracleServiceXE Windows service does not guarantee that the database's services are actually registered with the listener.</w:t>
      </w:r>
    </w:p>
    <w:p>
      <w:pPr>
        <w:pStyle w:val="ListParagraph"/>
        <w:numPr>
          <w:ilvl w:val="0"/>
          <w:numId w:val="3"/>
        </w:numPr>
        <w:spacing w:after="80"/>
      </w:pPr>
      <w:r>
        <w:rPr>
          <w:rFonts w:ascii="Calibri" w:cs="Calibri" w:eastAsia="Calibri" w:hAnsi="Calibri"/>
          <w:sz w:val="22"/>
          <w:szCs w:val="22"/>
        </w:rPr>
        <w:t xml:space="preserve">Always verify, in combination: tnsping, lsnrctl status, SHOW PDBS, V$SERVICES, LOCAL_LISTENER, and ORA_DBA group membership.</w:t>
      </w:r>
    </w:p>
    <w:p>
      <w:pPr>
        <w:pStyle w:val="ListParagraph"/>
        <w:numPr>
          <w:ilvl w:val="0"/>
          <w:numId w:val="3"/>
        </w:numPr>
        <w:spacing w:after="80"/>
      </w:pPr>
      <w:r>
        <w:rPr>
          <w:rFonts w:ascii="Calibri" w:cs="Calibri" w:eastAsia="Calibri" w:hAnsi="Calibri"/>
          <w:sz w:val="22"/>
          <w:szCs w:val="22"/>
        </w:rPr>
        <w:t xml:space="preserve">Troubleshoot from the lowest layer upward: environment variables → network configuration (sqlnet.ora, tnsnames.ora) → listener → Windows authentication → database instance → dynamic listener registration → client connectivity.</w:t>
      </w:r>
    </w:p>
    <w:p>
      <w:pPr>
        <w:spacing w:after="160"/>
      </w:pPr>
      <w:r>
        <w:rPr>
          <w:rFonts w:ascii="Calibri" w:cs="Calibri" w:eastAsia="Calibri" w:hAnsi="Calibri"/>
          <w:sz w:val="22"/>
          <w:szCs w:val="22"/>
        </w:rPr>
        <w:t xml:space="preserve">This layered approach made it possible to isolate and resolve each issue without reinstalling Oracle XE.</w:t>
      </w:r>
    </w:p>
    <w:p>
      <w:pPr>
        <w:pStyle w:val="Heading1"/>
        <w:spacing w:after="200" w:before="400"/>
      </w:pPr>
      <w:r>
        <w:t xml:space="preserve">6. Gaps and Items Worth Double-Checking</w:t>
      </w:r>
    </w:p>
    <w:p>
      <w:pPr>
        <w:spacing w:after="160"/>
      </w:pPr>
      <w:r>
        <w:rPr>
          <w:rFonts w:ascii="Calibri" w:cs="Calibri" w:eastAsia="Calibri" w:hAnsi="Calibri"/>
          <w:sz w:val="22"/>
          <w:szCs w:val="22"/>
        </w:rPr>
        <w:t xml:space="preserve">Everything above restates only what is in the source document. Reviewing it closely, a few things are referenced but not fully shown, and a few natural follow-up checks are not mentioned. These are flagged here as open questions for you to confirm — nothing below is a claim about what actually happened, only an observation about what the document doesn't show:</w:t>
      </w:r>
    </w:p>
    <w:p>
      <w:pPr>
        <w:pStyle w:val="ListParagraph"/>
        <w:numPr>
          <w:ilvl w:val="0"/>
          <w:numId w:val="2"/>
        </w:numPr>
        <w:spacing w:after="80"/>
      </w:pPr>
      <w:r>
        <w:rPr>
          <w:rFonts w:ascii="Calibri" w:cs="Calibri" w:eastAsia="Calibri" w:hAnsi="Calibri"/>
          <w:sz w:val="22"/>
          <w:szCs w:val="22"/>
        </w:rPr>
        <w:t xml:space="preserve">tnsnames.ora content is never shown. The document proves EZCONNECT-style connections work (Step 15 uses “localhost:1521/XEPDB1”), but if you also intend to connect using a TNS alias defined in tnsnames.ora, that file's actual contents aren't included here to verify.</w:t>
      </w:r>
    </w:p>
    <w:p>
      <w:pPr>
        <w:pStyle w:val="ListParagraph"/>
        <w:numPr>
          <w:ilvl w:val="0"/>
          <w:numId w:val="2"/>
        </w:numPr>
        <w:spacing w:after="80"/>
      </w:pPr>
      <w:r>
        <w:rPr>
          <w:rFonts w:ascii="Calibri" w:cs="Calibri" w:eastAsia="Calibri" w:hAnsi="Calibri"/>
          <w:sz w:val="22"/>
          <w:szCs w:val="22"/>
        </w:rPr>
        <w:t xml:space="preserve">No backup step is mentioned before editing sqlnet.ora. It's generally good practice to keep a copy of the original file before commenting out lines, in case the change needs to be reverted.</w:t>
      </w:r>
    </w:p>
    <w:p>
      <w:pPr>
        <w:pStyle w:val="ListParagraph"/>
        <w:numPr>
          <w:ilvl w:val="0"/>
          <w:numId w:val="2"/>
        </w:numPr>
        <w:spacing w:after="80"/>
      </w:pPr>
      <w:r>
        <w:rPr>
          <w:rFonts w:ascii="Calibri" w:cs="Calibri" w:eastAsia="Calibri" w:hAnsi="Calibri"/>
          <w:sz w:val="22"/>
          <w:szCs w:val="22"/>
        </w:rPr>
        <w:t xml:space="preserve">The document doesn't say whether SQLNET.AUTHENTICATION_SERVICES=(NTS) was already present or was added as part of this fix — it only appears in the “final working configuration” section, not in the earlier sqlnet.ora inspection in Step 3.</w:t>
      </w:r>
    </w:p>
    <w:p>
      <w:pPr>
        <w:pStyle w:val="ListParagraph"/>
        <w:numPr>
          <w:ilvl w:val="0"/>
          <w:numId w:val="2"/>
        </w:numPr>
        <w:spacing w:after="80"/>
      </w:pPr>
      <w:r>
        <w:rPr>
          <w:rFonts w:ascii="Calibri" w:cs="Calibri" w:eastAsia="Calibri" w:hAnsi="Calibri"/>
          <w:sz w:val="22"/>
          <w:szCs w:val="22"/>
        </w:rPr>
        <w:t xml:space="preserve">Step 9 changes Windows group membership but doesn't mention whether the Oracle-related Windows services (OracleServiceXE, the listener service) were restarted afterward, versus just opening a new Command Prompt session.</w:t>
      </w:r>
    </w:p>
    <w:p>
      <w:pPr>
        <w:pStyle w:val="ListParagraph"/>
        <w:numPr>
          <w:ilvl w:val="0"/>
          <w:numId w:val="2"/>
        </w:numPr>
        <w:spacing w:after="80"/>
      </w:pPr>
      <w:r>
        <w:rPr>
          <w:rFonts w:ascii="Calibri" w:cs="Calibri" w:eastAsia="Calibri" w:hAnsi="Calibri"/>
          <w:sz w:val="22"/>
          <w:szCs w:val="22"/>
        </w:rPr>
        <w:t xml:space="preserve">SCOPE=BOTH in Step 13 updates both the running instance and the persistent parameter file (spfile/pfile), which is good for surviving a restart — but the document doesn't include a step that actually restarts the database instance to confirm the setting survives a full bounce, only a listener restart.</w:t>
      </w:r>
    </w:p>
    <w:p>
      <w:pPr>
        <w:pStyle w:val="ListParagraph"/>
        <w:numPr>
          <w:ilvl w:val="0"/>
          <w:numId w:val="2"/>
        </w:numPr>
        <w:spacing w:after="80"/>
      </w:pPr>
      <w:r>
        <w:rPr>
          <w:rFonts w:ascii="Calibri" w:cs="Calibri" w:eastAsia="Calibri" w:hAnsi="Calibri"/>
          <w:sz w:val="22"/>
          <w:szCs w:val="22"/>
        </w:rPr>
        <w:t xml:space="preserve">The password used in Step 15's CONNECT statement is shown only as the placeholder “password” — the actual credential isn't part of this document, which is expected for a troubleshooting write-up but worth noting if you're using this as a literal runbook.</w:t>
      </w:r>
    </w:p>
    <w:p>
      <w:pPr>
        <w:pStyle w:val="ListParagraph"/>
        <w:numPr>
          <w:ilvl w:val="0"/>
          <w:numId w:val="2"/>
        </w:numPr>
        <w:spacing w:after="80"/>
      </w:pPr>
      <w:r>
        <w:rPr>
          <w:rFonts w:ascii="Calibri" w:cs="Calibri" w:eastAsia="Calibri" w:hAnsi="Calibri"/>
          <w:sz w:val="22"/>
          <w:szCs w:val="22"/>
        </w:rPr>
        <w:t xml:space="preserve">No firewall check is mentioned. If port 1521 is ever blocked by Windows Firewall or another security tool, tnsping and lsnrctl could look fine locally while a remote client still can't connect — this document only covers local/loopback connectivity.</w:t>
      </w:r>
    </w:p>
    <w:p>
      <w:pPr>
        <w:pStyle w:val="ListParagraph"/>
        <w:numPr>
          <w:ilvl w:val="0"/>
          <w:numId w:val="2"/>
        </w:numPr>
        <w:spacing w:after="80"/>
      </w:pPr>
      <w:r>
        <w:rPr>
          <w:rFonts w:ascii="Calibri" w:cs="Calibri" w:eastAsia="Calibri" w:hAnsi="Calibri"/>
          <w:sz w:val="22"/>
          <w:szCs w:val="22"/>
        </w:rPr>
        <w:t xml:space="preserve">EZCONNECT is confirmed working in Step 15, but TNSNAMES (the first method listed in NAMES.DIRECTORY_PATH) is never explicitly re-tested with a named alias after the fix — only implicitly, via tnsping XEPDB1 in Step 3.</w:t>
      </w:r>
    </w:p>
    <w:p>
      <w:pPr>
        <w:spacing w:after="160"/>
      </w:pPr>
      <w:r>
        <w:rPr>
          <w:rFonts w:ascii="Calibri" w:cs="Calibri" w:eastAsia="Calibri" w:hAnsi="Calibri"/>
          <w:sz w:val="22"/>
          <w:szCs w:val="22"/>
        </w:rPr>
        <w:t xml:space="preserve">None of the above changes the resolution described in the document — they're just areas where, if you're turning this into a repeatable internal runbook, a little more explicit detail or an extra verification step would make it airtight.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Oracle XE 21c Connection Troubleshooting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2026-07-07T05:46:03.993Z</dcterms:created>
  <dcterms:modified xsi:type="dcterms:W3CDTF">2026-07-07T05:46:03.993Z</dcterms:modified>
</cp:coreProperties>
</file>

<file path=docProps/custom.xml><?xml version="1.0" encoding="utf-8"?>
<Properties xmlns="http://schemas.openxmlformats.org/officeDocument/2006/custom-properties" xmlns:vt="http://schemas.openxmlformats.org/officeDocument/2006/docPropsVTypes"/>
</file>