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651D" w14:textId="141125D0" w:rsidR="004D6D2C" w:rsidRPr="00B8448F" w:rsidRDefault="004D6D2C" w:rsidP="004D6D2C">
      <w:pPr>
        <w:jc w:val="center"/>
        <w:rPr>
          <w:b/>
          <w:bCs/>
          <w:sz w:val="28"/>
          <w:szCs w:val="28"/>
        </w:rPr>
      </w:pPr>
      <w:r w:rsidRPr="00B8448F">
        <w:rPr>
          <w:b/>
          <w:bCs/>
          <w:sz w:val="28"/>
          <w:szCs w:val="28"/>
        </w:rPr>
        <w:t>Task 1</w:t>
      </w:r>
    </w:p>
    <w:p w14:paraId="250B1A14" w14:textId="0B782203" w:rsidR="004D6D2C" w:rsidRDefault="004D6D2C" w:rsidP="004D6D2C">
      <w:pPr>
        <w:pStyle w:val="ListParagraph"/>
        <w:numPr>
          <w:ilvl w:val="0"/>
          <w:numId w:val="1"/>
        </w:numPr>
      </w:pPr>
      <w:r>
        <w:t xml:space="preserve">Since it is an intersection of A and </w:t>
      </w:r>
      <w:r w:rsidR="00FD1828">
        <w:t>B,</w:t>
      </w:r>
      <w:r>
        <w:t xml:space="preserve"> we only keep what is common. Therefore, it stands to reason that the maximum number of states is at most that of A or B, whichever one of these has the least states is the maximum count. For Kleene star of A, the count remains unchanged. This is because we can do the following: For each accepting state X, and for each state Y where Y is directly reachable from the starting state S, and where X is reachable from Y, add a path that goes from X to Y with the same condition as the path that goes from S to Y.</w:t>
      </w:r>
    </w:p>
    <w:p w14:paraId="557EE0DA" w14:textId="77777777" w:rsidR="004D6D2C" w:rsidRDefault="004D6D2C" w:rsidP="004D6D2C">
      <w:pPr>
        <w:pStyle w:val="ListParagraph"/>
      </w:pPr>
    </w:p>
    <w:p w14:paraId="44AE37B3" w14:textId="42BF8162" w:rsidR="004D6D2C" w:rsidRDefault="004D6D2C" w:rsidP="004D6D2C">
      <w:pPr>
        <w:pStyle w:val="ListParagraph"/>
        <w:numPr>
          <w:ilvl w:val="0"/>
          <w:numId w:val="1"/>
        </w:numPr>
      </w:pPr>
      <w:r>
        <w:t>The solution to the intersection of A and B is the same as in 1a. Concatenation of A and B results in the total count of states being at most that of the count of states in A plus the count of states in B. We get this by simply transitioning from one to the other via an empty string. However, if there are intersections in letters between words, the total number of states may decrease. Lastly, Kleene star of A can be easily described by an NFA by simply creating a path (consuming an empty string) for each accepting state x that goes from x to the starting state. So, the total amount of states for a Kleene star of A remains unchanged.</w:t>
      </w:r>
    </w:p>
    <w:p w14:paraId="6A9BA46B" w14:textId="77777777" w:rsidR="004D6D2C" w:rsidRDefault="004D6D2C" w:rsidP="004D6D2C">
      <w:pPr>
        <w:pStyle w:val="ListParagraph"/>
      </w:pPr>
    </w:p>
    <w:p w14:paraId="6B7B8ED6" w14:textId="597A1BD8" w:rsidR="00481C56" w:rsidRDefault="004D6D2C" w:rsidP="004D6D2C">
      <w:pPr>
        <w:pStyle w:val="ListParagraph"/>
        <w:numPr>
          <w:ilvl w:val="0"/>
          <w:numId w:val="1"/>
        </w:numPr>
      </w:pPr>
      <w:r>
        <w:t>There are infinitely many options, but these are the simplest ones</w:t>
      </w:r>
      <w:r w:rsidR="00481C56">
        <w:t xml:space="preserve"> I think:</w:t>
      </w:r>
    </w:p>
    <w:p w14:paraId="222794D2" w14:textId="101144A5" w:rsidR="00481C56" w:rsidRDefault="004D6D2C" w:rsidP="00481C56">
      <w:pPr>
        <w:pStyle w:val="ListParagraph"/>
      </w:pPr>
      <w:r>
        <w:t xml:space="preserve">1. </w:t>
      </w:r>
      <m:oMath>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a</m:t>
                </m:r>
              </m:e>
            </m:d>
          </m:e>
          <m:sup>
            <m:r>
              <m:rPr>
                <m:sty m:val="p"/>
              </m:rPr>
              <w:rPr>
                <w:rFonts w:ascii="Cambria Math" w:hAnsi="Cambria Math"/>
              </w:rPr>
              <m:t>*</m:t>
            </m:r>
          </m:sup>
        </m:sSup>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a</m:t>
            </m:r>
          </m:e>
        </m:d>
        <m:r>
          <m:rPr>
            <m:sty m:val="p"/>
          </m:rPr>
          <w:rPr>
            <w:rFonts w:ascii="Cambria Math" w:hAnsi="Cambria Math"/>
          </w:rPr>
          <m:t>)×</m:t>
        </m:r>
        <m:r>
          <m:rPr>
            <m:sty m:val="p"/>
          </m:rPr>
          <w:rPr>
            <w:rFonts w:ascii="Cambria Math" w:hAnsi="Cambria Math"/>
          </w:rPr>
          <m:t>{b}</m:t>
        </m:r>
        <m:r>
          <m:rPr>
            <m:sty m:val="p"/>
          </m:rPr>
          <w:rPr>
            <w:rFonts w:ascii="Cambria Math" w:hAnsi="Cambria Math"/>
          </w:rPr>
          <m:t>×</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m:t>
                </m:r>
              </m:e>
            </m:d>
          </m:e>
          <m:sup>
            <m:r>
              <m:rPr>
                <m:sty m:val="p"/>
              </m:rPr>
              <w:rPr>
                <w:rFonts w:ascii="Cambria Math" w:hAnsi="Cambria Math"/>
              </w:rPr>
              <m:t>*</m:t>
            </m:r>
          </m:sup>
        </m:sSup>
        <m:r>
          <m:rPr>
            <m:sty m:val="p"/>
          </m:rPr>
          <w:rPr>
            <w:rFonts w:ascii="Cambria Math" w:hAnsi="Cambria Math"/>
          </w:rPr>
          <m:t xml:space="preserve"> \ {c})</m:t>
        </m:r>
      </m:oMath>
    </w:p>
    <w:p w14:paraId="496F97D9" w14:textId="56542F3C" w:rsidR="00481C56" w:rsidRDefault="004D6D2C" w:rsidP="00481C56">
      <w:pPr>
        <w:pStyle w:val="ListParagraph"/>
      </w:pPr>
      <w:r>
        <w:t xml:space="preserve">2.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aa, aaa</m:t>
                </m:r>
              </m:e>
            </m:d>
          </m:e>
          <m:sup>
            <m:r>
              <m:rPr>
                <m:sty m:val="p"/>
              </m:rPr>
              <w:rPr>
                <w:rFonts w:ascii="Cambria Math" w:hAnsi="Cambria Math"/>
              </w:rPr>
              <m:t>*</m:t>
            </m:r>
          </m:sup>
        </m:sSup>
        <m:r>
          <m:rPr>
            <m:sty m:val="p"/>
          </m:rPr>
          <w:rPr>
            <w:rFonts w:ascii="Cambria Math" w:hAnsi="Cambria Math"/>
          </w:rPr>
          <m:t>×</m:t>
        </m:r>
        <m:r>
          <m:rPr>
            <m:sty m:val="p"/>
          </m:rPr>
          <w:rPr>
            <w:rFonts w:ascii="Cambria Math" w:hAnsi="Cambria Math"/>
          </w:rPr>
          <m:t>{b}</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cc, ccc</m:t>
                </m:r>
              </m:e>
            </m:d>
          </m:e>
          <m:sup>
            <m:r>
              <m:rPr>
                <m:sty m:val="p"/>
              </m:rPr>
              <w:rPr>
                <w:rFonts w:ascii="Cambria Math" w:hAnsi="Cambria Math"/>
              </w:rPr>
              <m:t>*</m:t>
            </m:r>
          </m:sup>
        </m:sSup>
      </m:oMath>
    </w:p>
    <w:p w14:paraId="373290C2" w14:textId="162FA53B" w:rsidR="004D6D2C" w:rsidRDefault="00481C56" w:rsidP="00481C56">
      <w:pPr>
        <w:pStyle w:val="ListParagraph"/>
      </w:pPr>
      <w:r>
        <w:t>Personally,</w:t>
      </w:r>
      <w:r w:rsidR="004D6D2C">
        <w:t xml:space="preserve"> I prefer the first one, what about you?</w:t>
      </w:r>
    </w:p>
    <w:p w14:paraId="29E82F21" w14:textId="65EAA677" w:rsidR="004D6D2C" w:rsidRDefault="004D6D2C" w:rsidP="004D6D2C">
      <w:pPr>
        <w:pStyle w:val="ListParagraph"/>
      </w:pPr>
    </w:p>
    <w:p w14:paraId="6EAA3032" w14:textId="1E511EAD" w:rsidR="004D6D2C" w:rsidRDefault="00DF1629" w:rsidP="00DF1629">
      <w:pPr>
        <w:pStyle w:val="ListParagraph"/>
        <w:numPr>
          <w:ilvl w:val="0"/>
          <w:numId w:val="1"/>
        </w:numPr>
      </w:pPr>
      <m:oMath>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4</m:t>
                    </m:r>
                  </m:sub>
                </m:sSub>
              </m:e>
            </m:d>
            <m:r>
              <w:rPr>
                <w:rFonts w:ascii="Cambria Math" w:eastAsiaTheme="minorEastAsia" w:hAnsi="Cambria Math"/>
              </w:rPr>
              <m:t>,</m:t>
            </m:r>
            <m:r>
              <w:rPr>
                <w:rFonts w:ascii="Cambria Math" w:hAnsi="Cambria Math"/>
              </w:rPr>
              <m:t xml:space="preserve"> </m:t>
            </m:r>
            <m:d>
              <m:dPr>
                <m:begChr m:val="{"/>
                <m:endChr m:val="}"/>
                <m:ctrlPr>
                  <w:rPr>
                    <w:rFonts w:ascii="Cambria Math" w:hAnsi="Cambria Math"/>
                    <w:i/>
                  </w:rPr>
                </m:ctrlPr>
              </m:dPr>
              <m:e>
                <m:r>
                  <w:rPr>
                    <w:rFonts w:ascii="Cambria Math" w:hAnsi="Cambria Math"/>
                  </w:rPr>
                  <m:t>0,1</m:t>
                </m:r>
              </m:e>
            </m:d>
            <m:r>
              <w:rPr>
                <w:rFonts w:ascii="Cambria Math" w:hAnsi="Cambria Math"/>
              </w:rPr>
              <m:t>,</m:t>
            </m:r>
            <m:d>
              <m:dPr>
                <m:begChr m:val="{"/>
                <m:endChr m:val="}"/>
                <m:ctrlPr>
                  <w:rPr>
                    <w:rFonts w:ascii="Cambria Math" w:hAnsi="Cambria Math"/>
                  </w:rPr>
                </m:ctrlPr>
              </m:dPr>
              <m:e>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0</m:t>
                            </m:r>
                          </m:sub>
                        </m:sSub>
                        <m:r>
                          <m:rPr>
                            <m:sty m:val="p"/>
                          </m:rPr>
                          <w:rPr>
                            <w:rFonts w:ascii="Cambria Math" w:hAnsi="Cambria Math"/>
                          </w:rPr>
                          <m:t>, 0</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 0</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r>
                          <m:rPr>
                            <m:sty m:val="p"/>
                          </m:rPr>
                          <w:rPr>
                            <w:rFonts w:ascii="Cambria Math" w:hAnsi="Cambria Math"/>
                          </w:rPr>
                          <m:t>, 1</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r>
                          <m:rPr>
                            <m:sty m:val="p"/>
                          </m:rPr>
                          <w:rPr>
                            <w:rFonts w:ascii="Cambria Math" w:hAnsi="Cambria Math"/>
                          </w:rPr>
                          <m:t>, 1</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2</m:t>
                            </m:r>
                          </m:sub>
                        </m:sSub>
                        <m:r>
                          <m:rPr>
                            <m:sty m:val="p"/>
                          </m:rPr>
                          <w:rPr>
                            <w:rFonts w:ascii="Cambria Math" w:hAnsi="Cambria Math"/>
                          </w:rPr>
                          <m:t>, 0</m:t>
                        </m:r>
                      </m:e>
                    </m:d>
                    <m:r>
                      <m:rPr>
                        <m:sty m:val="p"/>
                      </m:rPr>
                      <w:rPr>
                        <w:rFonts w:ascii="Cambria Math" w:hAnsi="Cambria Math"/>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0</m:t>
                            </m:r>
                          </m:sub>
                        </m:sSub>
                        <m:r>
                          <m:rPr>
                            <m:sty m:val="p"/>
                          </m:rPr>
                          <w:rPr>
                            <w:rFonts w:ascii="Cambria Math" w:hAnsi="Cambria Math"/>
                          </w:rPr>
                          <m:t>, 1</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r>
                          <m:rPr>
                            <m:sty m:val="p"/>
                          </m:rPr>
                          <w:rPr>
                            <w:rFonts w:ascii="Cambria Math" w:hAnsi="Cambria Math"/>
                          </w:rPr>
                          <m:t>, 1</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r>
                          <m:rPr>
                            <m:sty m:val="p"/>
                          </m:rPr>
                          <w:rPr>
                            <w:rFonts w:ascii="Cambria Math" w:hAnsi="Cambria Math"/>
                          </w:rPr>
                          <m:t>, 0</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4</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4</m:t>
                            </m:r>
                          </m:sub>
                        </m:sSub>
                        <m:r>
                          <m:rPr>
                            <m:sty m:val="p"/>
                          </m:rPr>
                          <w:rPr>
                            <w:rFonts w:ascii="Cambria Math" w:hAnsi="Cambria Math"/>
                          </w:rPr>
                          <m:t>, 0</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4</m:t>
                        </m:r>
                      </m:sub>
                    </m:sSub>
                  </m:e>
                </m:d>
                <m:r>
                  <m:rPr>
                    <m:sty m:val="p"/>
                  </m:rPr>
                  <w:rPr>
                    <w:rFonts w:ascii="Cambria Math" w:hAnsi="Cambria Math"/>
                  </w:rPr>
                  <m:t xml:space="preserve">, </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4</m:t>
                            </m:r>
                          </m:sub>
                        </m:sSub>
                        <m:r>
                          <m:rPr>
                            <m:sty m:val="p"/>
                          </m:rPr>
                          <w:rPr>
                            <w:rFonts w:ascii="Cambria Math" w:hAnsi="Cambria Math"/>
                          </w:rPr>
                          <m:t>, 1</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3</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3</m:t>
                    </m:r>
                  </m:sub>
                </m:sSub>
              </m:e>
            </m:d>
            <m:ctrlPr>
              <w:rPr>
                <w:rFonts w:ascii="Cambria Math" w:eastAsiaTheme="minorEastAsia" w:hAnsi="Cambria Math"/>
                <w:i/>
              </w:rPr>
            </m:ctrlPr>
          </m:e>
        </m:d>
      </m:oMath>
    </w:p>
    <w:p w14:paraId="29476C9E" w14:textId="25A9A735" w:rsidR="004D6D2C" w:rsidRDefault="004D6D2C" w:rsidP="004D6D2C">
      <w:pPr>
        <w:pStyle w:val="ListParagraph"/>
      </w:pPr>
    </w:p>
    <w:p w14:paraId="40442359" w14:textId="23D425E9" w:rsidR="00DF1629" w:rsidRDefault="00DF1629" w:rsidP="00DF1629">
      <w:pPr>
        <w:pStyle w:val="ListParagraph"/>
      </w:pPr>
      <w:r>
        <w:rPr>
          <w:noProof/>
        </w:rPr>
        <w:drawing>
          <wp:anchor distT="0" distB="0" distL="114300" distR="114300" simplePos="0" relativeHeight="251658240" behindDoc="0" locked="0" layoutInCell="1" allowOverlap="1" wp14:anchorId="54DCBC22" wp14:editId="71A9FA9F">
            <wp:simplePos x="0" y="0"/>
            <wp:positionH relativeFrom="margin">
              <wp:align>right</wp:align>
            </wp:positionH>
            <wp:positionV relativeFrom="paragraph">
              <wp:posOffset>5715</wp:posOffset>
            </wp:positionV>
            <wp:extent cx="2340610" cy="2429510"/>
            <wp:effectExtent l="0" t="0" r="2540" b="8890"/>
            <wp:wrapSquare wrapText="bothSides"/>
            <wp:docPr id="163879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0610" cy="2429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6D2C">
        <w:t>Which is basically the same as my masterpiece on the right</w:t>
      </w:r>
      <w:r w:rsidR="00F305E1">
        <w:t>.</w:t>
      </w:r>
      <w:r w:rsidR="004B0F51">
        <w:t xml:space="preserve"> </w:t>
      </w:r>
      <w:r w:rsidR="00086FD5">
        <w:t>I am not sure how else</w:t>
      </w:r>
      <w:r>
        <w:t xml:space="preserve"> </w:t>
      </w:r>
      <w:r w:rsidR="00086FD5">
        <w:t xml:space="preserve">to </w:t>
      </w:r>
      <w:r w:rsidR="00F305E1">
        <w:t>describe</w:t>
      </w:r>
      <w:r w:rsidR="004B0F51">
        <w:t xml:space="preserve"> </w:t>
      </w:r>
      <w:r w:rsidR="00F305E1">
        <w:t>the</w:t>
      </w:r>
      <w:r w:rsidR="004B0F51">
        <w:t xml:space="preserve"> </w:t>
      </w:r>
      <w:r w:rsidR="00F305E1" w:rsidRPr="00F305E1">
        <w:t>δ</w:t>
      </w:r>
      <w:r w:rsidR="00F305E1">
        <w:t xml:space="preserve"> function, so please give me feedback</w:t>
      </w:r>
      <w:r>
        <w:t xml:space="preserve"> </w:t>
      </w:r>
      <w:r w:rsidR="00F305E1">
        <w:t xml:space="preserve">on </w:t>
      </w:r>
      <w:r w:rsidR="00C311EC">
        <w:t>whether</w:t>
      </w:r>
      <w:r w:rsidR="00F305E1">
        <w:t xml:space="preserve"> it is unusual</w:t>
      </w:r>
      <w:r w:rsidR="00C311EC">
        <w:t>…</w:t>
      </w:r>
    </w:p>
    <w:p w14:paraId="076B0B07" w14:textId="77777777" w:rsidR="00DF1629" w:rsidRDefault="00DF1629" w:rsidP="00DF1629">
      <w:pPr>
        <w:pStyle w:val="ListParagraph"/>
      </w:pPr>
    </w:p>
    <w:p w14:paraId="0A496263" w14:textId="77777777" w:rsidR="00DF1629" w:rsidRDefault="00DF1629" w:rsidP="00DF1629">
      <w:pPr>
        <w:pStyle w:val="ListParagraph"/>
      </w:pPr>
    </w:p>
    <w:p w14:paraId="6921BB15" w14:textId="77777777" w:rsidR="00DF1629" w:rsidRDefault="00DF1629" w:rsidP="00DF1629">
      <w:pPr>
        <w:pStyle w:val="ListParagraph"/>
      </w:pPr>
    </w:p>
    <w:p w14:paraId="4BD10F89" w14:textId="77777777" w:rsidR="00DF1629" w:rsidRDefault="00DF1629" w:rsidP="00DF1629">
      <w:pPr>
        <w:pStyle w:val="ListParagraph"/>
      </w:pPr>
    </w:p>
    <w:p w14:paraId="7AFEF50C" w14:textId="77777777" w:rsidR="00DF1629" w:rsidRDefault="00DF1629" w:rsidP="00DF1629">
      <w:pPr>
        <w:pStyle w:val="ListParagraph"/>
      </w:pPr>
    </w:p>
    <w:p w14:paraId="395B64C0" w14:textId="77777777" w:rsidR="00DF1629" w:rsidRPr="00DF1629" w:rsidRDefault="00DF1629" w:rsidP="00DF1629">
      <w:pPr>
        <w:pStyle w:val="ListParagraph"/>
      </w:pPr>
    </w:p>
    <w:p w14:paraId="390019D6" w14:textId="2FDCAF77" w:rsidR="00B8448F" w:rsidRPr="00F305E1" w:rsidRDefault="00B8448F" w:rsidP="00F305E1">
      <w:pPr>
        <w:jc w:val="center"/>
        <w:rPr>
          <w:b/>
          <w:bCs/>
          <w:sz w:val="28"/>
          <w:szCs w:val="28"/>
        </w:rPr>
      </w:pPr>
      <w:r w:rsidRPr="00F305E1">
        <w:rPr>
          <w:b/>
          <w:bCs/>
          <w:sz w:val="28"/>
          <w:szCs w:val="28"/>
        </w:rPr>
        <w:lastRenderedPageBreak/>
        <w:t>Task 2</w:t>
      </w:r>
    </w:p>
    <w:p w14:paraId="3FB0AFA2" w14:textId="19DC6F6E" w:rsidR="002F2388" w:rsidRDefault="00F305E1" w:rsidP="00481C56">
      <w:pPr>
        <w:spacing w:after="0"/>
        <w:rPr>
          <w:rFonts w:eastAsiaTheme="minorEastAsia"/>
        </w:rPr>
      </w:pPr>
      <w:r>
        <w:t>Remember the definition of</w:t>
      </w:r>
      <w:r w:rsidR="002F2388">
        <w:t xml:space="preserve"> the accept state</w:t>
      </w:r>
      <w:r>
        <w:t xml:space="preserve"> </w:t>
      </w:r>
      <w:r w:rsidR="002F2388">
        <w:t>F</w:t>
      </w:r>
      <w:r w:rsidRPr="00F305E1">
        <w:t>′</w:t>
      </w:r>
      <w:r w:rsidR="00481C56">
        <w:t xml:space="preserve"> for a conversion from an NFA to a DFA</w:t>
      </w:r>
      <w:r>
        <w:t>? Well, it is</w:t>
      </w:r>
      <w:r w:rsidR="002F2388">
        <w:t xml:space="preserve"> </w:t>
      </w:r>
      <m:oMath>
        <m:r>
          <w:rPr>
            <w:rFonts w:ascii="Cambria Math" w:hAnsi="Cambria Math"/>
          </w:rPr>
          <m:t>F'={R⊆Q | R contains a state r∈F}</m:t>
        </m:r>
      </m:oMath>
      <w:r w:rsidR="002F2388">
        <w:rPr>
          <w:rFonts w:eastAsiaTheme="minorEastAsia"/>
        </w:rPr>
        <w:t>. All we should do is change it so that</w:t>
      </w:r>
    </w:p>
    <w:p w14:paraId="00C199EE" w14:textId="3D789CF6" w:rsidR="00376012" w:rsidRDefault="00000000" w:rsidP="00481C56">
      <w:pPr>
        <w:spacing w:after="0"/>
        <w:rPr>
          <w:rFonts w:eastAsiaTheme="minorEastAsia"/>
        </w:rPr>
      </w:pP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 xml:space="preserve">R⊆Q </m:t>
            </m:r>
          </m:e>
        </m:d>
        <m:r>
          <w:rPr>
            <w:rFonts w:ascii="Cambria Math" w:hAnsi="Cambria Math"/>
          </w:rPr>
          <m:t xml:space="preserve"> R⊆F}</m:t>
        </m:r>
      </m:oMath>
      <w:r w:rsidR="002F2388">
        <w:rPr>
          <w:rFonts w:eastAsiaTheme="minorEastAsia"/>
        </w:rPr>
        <w:t>.</w:t>
      </w:r>
      <w:r w:rsidR="009B68C5">
        <w:rPr>
          <w:rFonts w:eastAsiaTheme="minorEastAsia"/>
        </w:rPr>
        <w:t xml:space="preserve"> Now we accept when all branches accept</w:t>
      </w:r>
      <w:r w:rsidR="00376012">
        <w:rPr>
          <w:rFonts w:eastAsiaTheme="minorEastAsia"/>
        </w:rPr>
        <w:t xml:space="preserve"> and not just at least one.</w:t>
      </w:r>
    </w:p>
    <w:p w14:paraId="157ED50C" w14:textId="77777777" w:rsidR="00FD1828" w:rsidRPr="002F2388" w:rsidRDefault="00FD1828" w:rsidP="00481C56">
      <w:pPr>
        <w:spacing w:after="0"/>
        <w:rPr>
          <w:rFonts w:eastAsiaTheme="minorEastAsia"/>
        </w:rPr>
      </w:pPr>
    </w:p>
    <w:p w14:paraId="1C3EE303" w14:textId="5622CD0D" w:rsidR="0005198E" w:rsidRDefault="0005198E" w:rsidP="00376012">
      <w:pPr>
        <w:spacing w:after="0"/>
        <w:jc w:val="center"/>
        <w:rPr>
          <w:b/>
          <w:bCs/>
          <w:sz w:val="28"/>
          <w:szCs w:val="28"/>
        </w:rPr>
      </w:pPr>
      <w:r w:rsidRPr="0005198E">
        <w:rPr>
          <w:b/>
          <w:bCs/>
          <w:sz w:val="28"/>
          <w:szCs w:val="28"/>
        </w:rPr>
        <w:t>Task 3</w:t>
      </w:r>
    </w:p>
    <w:p w14:paraId="68BE283D" w14:textId="02FB19BA" w:rsidR="00376012" w:rsidRPr="00376012" w:rsidRDefault="007F4BE9" w:rsidP="00376012">
      <w:pPr>
        <w:spacing w:after="0"/>
      </w:pPr>
      <w:r>
        <w:t>To show that the language is not regular via pumping lemma (or PL for short), we must proceed with proof by contradiction. First assume that the language</w:t>
      </w:r>
      <w:r w:rsidR="001E43CF">
        <w:t xml:space="preserve"> (let’s call it A)</w:t>
      </w:r>
      <w:r>
        <w:t xml:space="preserve"> is regular, then the PL gives us a pumping length </w:t>
      </w:r>
      <m:oMath>
        <m:r>
          <w:rPr>
            <w:rFonts w:ascii="Cambria Math" w:hAnsi="Cambria Math"/>
          </w:rPr>
          <m:t>p</m:t>
        </m:r>
      </m:oMath>
      <w:r>
        <w:t>. Now let’s apply the PL by letting</w:t>
      </w:r>
      <w:r w:rsidR="001E43CF">
        <w:t xml:space="preserve"> the input</w:t>
      </w:r>
      <w:r w:rsidR="00DC128D">
        <w:rPr>
          <w:rFonts w:eastAsiaTheme="minorEastAsia"/>
        </w:rPr>
        <w:t xml:space="preserve"> </w:t>
      </w:r>
      <m:oMath>
        <m:r>
          <w:rPr>
            <w:rFonts w:ascii="Cambria Math" w:eastAsiaTheme="minorEastAsia" w:hAnsi="Cambria Math"/>
          </w:rPr>
          <m:t>w=</m:t>
        </m:r>
        <m:sSup>
          <m:sSupPr>
            <m:ctrlPr>
              <w:rPr>
                <w:rFonts w:ascii="Cambria Math" w:hAnsi="Cambria Math"/>
                <w:i/>
              </w:rPr>
            </m:ctrlPr>
          </m:sSupPr>
          <m:e>
            <m:r>
              <w:rPr>
                <w:rFonts w:ascii="Cambria Math" w:hAnsi="Cambria Math"/>
              </w:rPr>
              <m:t>a</m:t>
            </m:r>
          </m:e>
          <m:sup>
            <m:r>
              <w:rPr>
                <w:rFonts w:ascii="Cambria Math" w:hAnsi="Cambria Math"/>
              </w:rPr>
              <m:t>p</m:t>
            </m:r>
          </m:sup>
        </m:sSup>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p</m:t>
            </m:r>
          </m:sup>
        </m:sSup>
        <m:r>
          <w:rPr>
            <w:rFonts w:ascii="Cambria Math" w:hAnsi="Cambria Math"/>
          </w:rPr>
          <m:t>b</m:t>
        </m:r>
      </m:oMath>
      <w:r w:rsidR="00DC128D">
        <w:rPr>
          <w:rFonts w:eastAsiaTheme="minorEastAsia"/>
        </w:rPr>
        <w:t>.</w:t>
      </w:r>
      <w:r w:rsidR="0062433E">
        <w:rPr>
          <w:rFonts w:eastAsiaTheme="minorEastAsia"/>
        </w:rPr>
        <w:t xml:space="preserve"> </w:t>
      </w:r>
      <w:r w:rsidR="001B26D9">
        <w:rPr>
          <w:rFonts w:eastAsiaTheme="minorEastAsia"/>
        </w:rPr>
        <w:t xml:space="preserve">Since </w:t>
      </w:r>
      <m:oMath>
        <m:r>
          <w:rPr>
            <w:rFonts w:ascii="Cambria Math" w:eastAsiaTheme="minorEastAsia" w:hAnsi="Cambria Math"/>
          </w:rPr>
          <m:t>|xy|≤p</m:t>
        </m:r>
      </m:oMath>
      <w:r w:rsidR="001B26D9">
        <w:rPr>
          <w:rFonts w:eastAsiaTheme="minorEastAsia"/>
        </w:rPr>
        <w:t xml:space="preserve">, </w:t>
      </w:r>
      <m:oMath>
        <m:r>
          <w:rPr>
            <w:rFonts w:ascii="Cambria Math" w:eastAsiaTheme="minorEastAsia" w:hAnsi="Cambria Math"/>
          </w:rPr>
          <m:t>xy</m:t>
        </m:r>
      </m:oMath>
      <w:r w:rsidR="001B26D9">
        <w:rPr>
          <w:rFonts w:eastAsiaTheme="minorEastAsia"/>
        </w:rPr>
        <w:t xml:space="preserve"> consists of only as, and therefore so does </w:t>
      </w:r>
      <m:oMath>
        <m:r>
          <w:rPr>
            <w:rFonts w:ascii="Cambria Math" w:eastAsiaTheme="minorEastAsia" w:hAnsi="Cambria Math"/>
          </w:rPr>
          <m:t>y</m:t>
        </m:r>
      </m:oMath>
      <w:r w:rsidR="001B26D9">
        <w:rPr>
          <w:rFonts w:eastAsiaTheme="minorEastAsia"/>
        </w:rPr>
        <w:t xml:space="preserve"> (PL’s 3</w:t>
      </w:r>
      <w:r w:rsidR="001B26D9" w:rsidRPr="001B26D9">
        <w:rPr>
          <w:rFonts w:eastAsiaTheme="minorEastAsia"/>
          <w:vertAlign w:val="superscript"/>
        </w:rPr>
        <w:t>rd</w:t>
      </w:r>
      <w:r w:rsidR="001B26D9">
        <w:rPr>
          <w:rFonts w:eastAsiaTheme="minorEastAsia"/>
        </w:rPr>
        <w:t xml:space="preserve"> condition). This leads to the first half of </w:t>
      </w: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i</m:t>
            </m:r>
          </m:sup>
        </m:sSup>
        <m:r>
          <w:rPr>
            <w:rFonts w:ascii="Cambria Math" w:eastAsiaTheme="minorEastAsia" w:hAnsi="Cambria Math"/>
          </w:rPr>
          <m:t>z</m:t>
        </m:r>
      </m:oMath>
      <w:r w:rsidR="001B26D9">
        <w:rPr>
          <w:rFonts w:eastAsiaTheme="minorEastAsia"/>
        </w:rPr>
        <w:t xml:space="preserve"> for </w:t>
      </w:r>
      <m:oMath>
        <m:r>
          <w:rPr>
            <w:rFonts w:ascii="Cambria Math" w:eastAsiaTheme="minorEastAsia" w:hAnsi="Cambria Math"/>
          </w:rPr>
          <m:t>i≥2</m:t>
        </m:r>
      </m:oMath>
      <w:r w:rsidR="005A0075">
        <w:rPr>
          <w:rFonts w:eastAsiaTheme="minorEastAsia"/>
        </w:rPr>
        <w:t xml:space="preserve"> to change whilst the second half remains untouched.</w:t>
      </w:r>
      <w:r w:rsidR="001B26D9">
        <w:rPr>
          <w:rFonts w:eastAsiaTheme="minorEastAsia"/>
        </w:rPr>
        <w:t xml:space="preserve"> </w:t>
      </w:r>
      <w:r w:rsidR="0062433E">
        <w:rPr>
          <w:rFonts w:eastAsiaTheme="minorEastAsia"/>
        </w:rPr>
        <w:t>In the end,</w:t>
      </w:r>
      <w:r w:rsidR="005A0075">
        <w:rPr>
          <w:rFonts w:eastAsiaTheme="minorEastAsia"/>
        </w:rPr>
        <w:t xml:space="preserve"> w</w:t>
      </w:r>
      <w:r w:rsidR="0062433E">
        <w:rPr>
          <w:rFonts w:eastAsiaTheme="minorEastAsia"/>
        </w:rPr>
        <w:t xml:space="preserve">e get that the first and second halves are not the same </w:t>
      </w:r>
      <w:r w:rsidR="005A0075">
        <w:rPr>
          <w:rFonts w:eastAsiaTheme="minorEastAsia"/>
        </w:rPr>
        <w:t xml:space="preserve">anymore </w:t>
      </w:r>
      <w:r w:rsidR="0062433E">
        <w:rPr>
          <w:rFonts w:eastAsiaTheme="minorEastAsia"/>
        </w:rPr>
        <w:t>which is a direct contradiction to the definition of A.</w:t>
      </w:r>
    </w:p>
    <w:sectPr w:rsidR="00376012" w:rsidRPr="0037601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956A" w14:textId="77777777" w:rsidR="007F185C" w:rsidRDefault="007F185C" w:rsidP="00B8448F">
      <w:pPr>
        <w:spacing w:after="0" w:line="240" w:lineRule="auto"/>
      </w:pPr>
      <w:r>
        <w:separator/>
      </w:r>
    </w:p>
  </w:endnote>
  <w:endnote w:type="continuationSeparator" w:id="0">
    <w:p w14:paraId="4DE05C84" w14:textId="77777777" w:rsidR="007F185C" w:rsidRDefault="007F185C" w:rsidP="00B84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AB054" w14:textId="2C9AABDB" w:rsidR="00B8448F" w:rsidRDefault="00B8448F">
    <w:pPr>
      <w:pStyle w:val="Footer"/>
      <w:jc w:val="right"/>
    </w:pPr>
    <w:r>
      <w:t xml:space="preserve">Page </w:t>
    </w:r>
    <w:sdt>
      <w:sdtPr>
        <w:id w:val="183217040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out of 2</w:t>
        </w:r>
      </w:sdtContent>
    </w:sdt>
  </w:p>
  <w:p w14:paraId="7D2EBDE6" w14:textId="77777777" w:rsidR="00B8448F" w:rsidRDefault="00B84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45E8" w14:textId="77777777" w:rsidR="007F185C" w:rsidRDefault="007F185C" w:rsidP="00B8448F">
      <w:pPr>
        <w:spacing w:after="0" w:line="240" w:lineRule="auto"/>
      </w:pPr>
      <w:r>
        <w:separator/>
      </w:r>
    </w:p>
  </w:footnote>
  <w:footnote w:type="continuationSeparator" w:id="0">
    <w:p w14:paraId="55C5CECA" w14:textId="77777777" w:rsidR="007F185C" w:rsidRDefault="007F185C" w:rsidP="00B84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E3D6" w14:textId="0B07AB0E" w:rsidR="00B8448F" w:rsidRDefault="00B8448F">
    <w:pPr>
      <w:pStyle w:val="Header"/>
    </w:pPr>
    <w:r>
      <w:t>Written by: Justas S.</w:t>
    </w:r>
    <w:r>
      <w:ptab w:relativeTo="margin" w:alignment="center" w:leader="none"/>
    </w:r>
    <w:r>
      <w:t>IN2080 – Obligatory Exercise 1</w:t>
    </w:r>
    <w:r>
      <w:ptab w:relativeTo="margin" w:alignment="right" w:leader="none"/>
    </w:r>
    <w:r>
      <w:t>Date: 1</w:t>
    </w:r>
    <w:r w:rsidR="009E02E3">
      <w:t>3</w:t>
    </w:r>
    <w:r>
      <w:t>/2/2026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C395A"/>
    <w:multiLevelType w:val="hybridMultilevel"/>
    <w:tmpl w:val="7D3CCC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8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2C"/>
    <w:rsid w:val="00000680"/>
    <w:rsid w:val="0005198E"/>
    <w:rsid w:val="00086FD5"/>
    <w:rsid w:val="001B19D4"/>
    <w:rsid w:val="001B26D9"/>
    <w:rsid w:val="001D78A0"/>
    <w:rsid w:val="001E43CF"/>
    <w:rsid w:val="002135EC"/>
    <w:rsid w:val="002F2388"/>
    <w:rsid w:val="00376012"/>
    <w:rsid w:val="00441D24"/>
    <w:rsid w:val="00481C56"/>
    <w:rsid w:val="004B0F51"/>
    <w:rsid w:val="004D6D2C"/>
    <w:rsid w:val="005A0075"/>
    <w:rsid w:val="0062433E"/>
    <w:rsid w:val="006F5532"/>
    <w:rsid w:val="007F185C"/>
    <w:rsid w:val="007F4BE9"/>
    <w:rsid w:val="009B68C5"/>
    <w:rsid w:val="009E02E3"/>
    <w:rsid w:val="00A10879"/>
    <w:rsid w:val="00AF5B39"/>
    <w:rsid w:val="00B8448F"/>
    <w:rsid w:val="00BB126E"/>
    <w:rsid w:val="00C311EC"/>
    <w:rsid w:val="00DC128D"/>
    <w:rsid w:val="00DF1629"/>
    <w:rsid w:val="00F305E1"/>
    <w:rsid w:val="00F6375B"/>
    <w:rsid w:val="00F663B7"/>
    <w:rsid w:val="00FD1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8B2F0"/>
  <w15:chartTrackingRefBased/>
  <w15:docId w15:val="{9745059F-A3F2-431F-9FC5-A17D41F1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D2C"/>
    <w:rPr>
      <w:rFonts w:eastAsiaTheme="majorEastAsia" w:cstheme="majorBidi"/>
      <w:color w:val="272727" w:themeColor="text1" w:themeTint="D8"/>
    </w:rPr>
  </w:style>
  <w:style w:type="paragraph" w:styleId="Title">
    <w:name w:val="Title"/>
    <w:basedOn w:val="Normal"/>
    <w:next w:val="Normal"/>
    <w:link w:val="TitleChar"/>
    <w:uiPriority w:val="10"/>
    <w:qFormat/>
    <w:rsid w:val="004D6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D2C"/>
    <w:pPr>
      <w:spacing w:before="160"/>
      <w:jc w:val="center"/>
    </w:pPr>
    <w:rPr>
      <w:i/>
      <w:iCs/>
      <w:color w:val="404040" w:themeColor="text1" w:themeTint="BF"/>
    </w:rPr>
  </w:style>
  <w:style w:type="character" w:customStyle="1" w:styleId="QuoteChar">
    <w:name w:val="Quote Char"/>
    <w:basedOn w:val="DefaultParagraphFont"/>
    <w:link w:val="Quote"/>
    <w:uiPriority w:val="29"/>
    <w:rsid w:val="004D6D2C"/>
    <w:rPr>
      <w:i/>
      <w:iCs/>
      <w:color w:val="404040" w:themeColor="text1" w:themeTint="BF"/>
    </w:rPr>
  </w:style>
  <w:style w:type="paragraph" w:styleId="ListParagraph">
    <w:name w:val="List Paragraph"/>
    <w:basedOn w:val="Normal"/>
    <w:uiPriority w:val="34"/>
    <w:qFormat/>
    <w:rsid w:val="004D6D2C"/>
    <w:pPr>
      <w:ind w:left="720"/>
      <w:contextualSpacing/>
    </w:pPr>
  </w:style>
  <w:style w:type="character" w:styleId="IntenseEmphasis">
    <w:name w:val="Intense Emphasis"/>
    <w:basedOn w:val="DefaultParagraphFont"/>
    <w:uiPriority w:val="21"/>
    <w:qFormat/>
    <w:rsid w:val="004D6D2C"/>
    <w:rPr>
      <w:i/>
      <w:iCs/>
      <w:color w:val="0F4761" w:themeColor="accent1" w:themeShade="BF"/>
    </w:rPr>
  </w:style>
  <w:style w:type="paragraph" w:styleId="IntenseQuote">
    <w:name w:val="Intense Quote"/>
    <w:basedOn w:val="Normal"/>
    <w:next w:val="Normal"/>
    <w:link w:val="IntenseQuoteChar"/>
    <w:uiPriority w:val="30"/>
    <w:qFormat/>
    <w:rsid w:val="004D6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D2C"/>
    <w:rPr>
      <w:i/>
      <w:iCs/>
      <w:color w:val="0F4761" w:themeColor="accent1" w:themeShade="BF"/>
    </w:rPr>
  </w:style>
  <w:style w:type="character" w:styleId="IntenseReference">
    <w:name w:val="Intense Reference"/>
    <w:basedOn w:val="DefaultParagraphFont"/>
    <w:uiPriority w:val="32"/>
    <w:qFormat/>
    <w:rsid w:val="004D6D2C"/>
    <w:rPr>
      <w:b/>
      <w:bCs/>
      <w:smallCaps/>
      <w:color w:val="0F4761" w:themeColor="accent1" w:themeShade="BF"/>
      <w:spacing w:val="5"/>
    </w:rPr>
  </w:style>
  <w:style w:type="character" w:styleId="PlaceholderText">
    <w:name w:val="Placeholder Text"/>
    <w:basedOn w:val="DefaultParagraphFont"/>
    <w:uiPriority w:val="99"/>
    <w:semiHidden/>
    <w:rsid w:val="004D6D2C"/>
    <w:rPr>
      <w:color w:val="666666"/>
    </w:rPr>
  </w:style>
  <w:style w:type="paragraph" w:styleId="Header">
    <w:name w:val="header"/>
    <w:basedOn w:val="Normal"/>
    <w:link w:val="HeaderChar"/>
    <w:uiPriority w:val="99"/>
    <w:unhideWhenUsed/>
    <w:rsid w:val="00B84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48F"/>
  </w:style>
  <w:style w:type="paragraph" w:styleId="Footer">
    <w:name w:val="footer"/>
    <w:basedOn w:val="Normal"/>
    <w:link w:val="FooterChar"/>
    <w:uiPriority w:val="99"/>
    <w:unhideWhenUsed/>
    <w:rsid w:val="00B84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9</cp:revision>
  <cp:lastPrinted>2026-02-13T10:34:00Z</cp:lastPrinted>
  <dcterms:created xsi:type="dcterms:W3CDTF">2026-02-12T12:08:00Z</dcterms:created>
  <dcterms:modified xsi:type="dcterms:W3CDTF">2026-02-13T10:34:00Z</dcterms:modified>
</cp:coreProperties>
</file>