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after="240" w:before="0" w:line="259" w:lineRule="auto"/>
        <w:ind w:firstLine="0" w:start="0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Características que debe cumplir el proyecto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59" w:lineRule="auto"/>
        <w:ind w:firstLine="0" w:start="0"/>
        <w:jc w:val="both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El proyecto propuesto deberá cumplir con las siguientes características: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Pertenecer a un dominio de aplicación del software.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El sistema deberá resolver una problemática real o plausible dentro de un área como educación, salud, comercio, servicios, administración, agricultura, turismo, industria, gobierno, etc.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Contar con una base de datos.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Deberá manejar información persistente y contar con varias entidades relacionadas. No se aceptarán proyectos que únicamente almacenen información temporal o estática.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Generar impacto o beneficio social.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El proyecto deberá identificar claramente una problemática y explicar cómo el sistema contribuirá a mejorar una situación, servicio, proceso o experiencia para sus usuarios o para la sociedad.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Tener complejidad media o alta.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El sistema deberá incluir varias funcionalidades y reglas de negocio, diferentes tipos de usuarios o roles, procesos que requieran validaciones y suficiente alcance para aplicar conceptos de análisis, diseño, arquitectura, datos y pruebas de software. Eviten proyectos excesivamente simples como calculadoras, agendas básicas, blogs o CRUD sencillos.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259" w:lineRule="auto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Ser suficientemente especificado para desarrollarse con apoyo de IA.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Debido a que la codificación se realizará con apoyo de agentes de IA y cuentas con recursos limitados, el equipo deberá invertir mayor esfuerzo en la 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especificación y diseño del sistema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: PRD, requisitos, arquitectura, diseño de datos, interfaces, reglas de negocio y estrategia de pruebas. Una especificación clara y detallada permitirá aprovechar mejor los recursos disponibles de los agentes.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59" w:lineRule="auto"/>
        <w:ind w:firstLine="0" w:start="0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Nombre del proyecto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: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LogicLab – Plataforma interactiva para el aprendizaje de lógica digital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259" w:lineRule="auto"/>
        <w:ind w:firstLine="0" w:start="0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Descripción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LogicLab será una plataforma web educativa orientada al aprendizaje y análisis de álgebra booleana y circuitos digitales. Permitirá a los usuarios ingresar expresiones lógicas, generar tablas de verdad, simplificar funciones booleanas, obtener formas canónicas, visualizar circuitos con compuertas lógicas y observar la propagación de valores dentro de estos. Además, contará con una base de datos para almacenar usuarios, ejercicios, resultados, historial de actividades y progreso académico, permitiendo dar seguimiento al desempeño de cada estudiante.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259" w:lineRule="auto"/>
        <w:ind w:firstLine="0" w:start="0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Objetivo: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Desarrollar una plataforma web interactiva que facilite la comprensión de la lógica digital mediante herramientas de análisis, simulación y visualización de circuitos, complementadas con un sistema de ejercicios y seguimiento del progreso de los usuarios.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259" w:lineRule="auto"/>
        <w:ind w:firstLine="0" w:start="0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Usuarios objetivo: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Principalmente estudiantes de nivel medio superior y superior que cursen materias relacionadas con sistemas digitales, electrónica digital, arquitectura de computadoras, programación, matemáticas discretas o álgebra booleana. También podrá ser utilizada por docentes como herramienta de apoyo para explicar temas, asignar ejercicios y consultar el desempeño de los estudiantes.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259" w:lineRule="auto"/>
        <w:ind w:firstLine="0" w:start="0"/>
        <w:jc w:val="both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No. Equipo: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Equipo 3.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259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Isauro Bucio Hurtado.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240" w:before="0" w:line="259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Angel Raul De Labastida Guzman.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9D1ED30AEB7E4B93C9A3386796693F" ma:contentTypeVersion="10" ma:contentTypeDescription="Create a new document." ma:contentTypeScope="" ma:versionID="7f9f9224e0e4746920019b3c0979c9a1">
  <xsd:schema xmlns:xsd="http://www.w3.org/2001/XMLSchema" xmlns:xs="http://www.w3.org/2001/XMLSchema" xmlns:p="http://schemas.microsoft.com/office/2006/metadata/properties" xmlns:ns2="263fc312-2c3c-4951-9991-6d294f45717c" xmlns:ns3="aadcc2bd-1f3e-429e-a622-410e9e29a0b2" targetNamespace="http://schemas.microsoft.com/office/2006/metadata/properties" ma:root="true" ma:fieldsID="2ab787044b0e3aa2e2f3e73609e38616" ns2:_="" ns3:_="">
    <xsd:import namespace="263fc312-2c3c-4951-9991-6d294f45717c"/>
    <xsd:import namespace="aadcc2bd-1f3e-429e-a622-410e9e29a0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fc312-2c3c-4951-9991-6d294f45717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170303e-3387-4639-bf31-e178ef92f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cc2bd-1f3e-429e-a622-410e9e29a0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9be676-939c-42f6-b9c5-e3ae7cc88d1e}" ma:internalName="TaxCatchAll" ma:showField="CatchAllData" ma:web="aadcc2bd-1f3e-429e-a622-410e9e29a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63fc312-2c3c-4951-9991-6d294f45717c" xsi:nil="true"/>
    <TaxCatchAll xmlns="aadcc2bd-1f3e-429e-a622-410e9e29a0b2" xsi:nil="true"/>
    <lcf76f155ced4ddcb4097134ff3c332f xmlns="263fc312-2c3c-4951-9991-6d294f45717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597D2B-2651-4EFA-A753-80485F054801}"/>
</file>

<file path=customXml/itemProps2.xml><?xml version="1.0" encoding="utf-8"?>
<ds:datastoreItem xmlns:ds="http://schemas.openxmlformats.org/officeDocument/2006/customXml" ds:itemID="{A22462A2-5564-4EDE-BE75-A4983BE16617}"/>
</file>

<file path=customXml/itemProps3.xml><?xml version="1.0" encoding="utf-8"?>
<ds:datastoreItem xmlns:ds="http://schemas.openxmlformats.org/officeDocument/2006/customXml" ds:itemID="{4B6BA509-3299-4B1C-89E6-8E1B14F75E19}"/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U1Act1 (1).docx</dc:title>
  <dc:creator>Apache POI</dc:creator>
  <dcterms:created xsi:type="dcterms:W3CDTF">2026-09-04T16:52:19Z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0x010100CB9D1ED30AEB7E4B93C9A3386796693F</vt:lpwstr>
  </property>
</Properties>
</file>