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6782" w14:textId="77777777" w:rsidR="0035619F" w:rsidRPr="00657D5C" w:rsidRDefault="00963CBE">
      <w:pPr>
        <w:pStyle w:val="Ttulo1"/>
        <w:rPr>
          <w:lang w:val="pt-BR"/>
        </w:rPr>
      </w:pPr>
      <w:r w:rsidRPr="00657D5C">
        <w:rPr>
          <w:lang w:val="pt-BR"/>
        </w:rPr>
        <w:t>Cabotagem conteinerizada na Amazônia</w:t>
      </w:r>
    </w:p>
    <w:p w14:paraId="68AB6783" w14:textId="77777777" w:rsidR="0035619F" w:rsidRPr="00657D5C" w:rsidRDefault="00963CBE">
      <w:pPr>
        <w:spacing w:after="80"/>
        <w:rPr>
          <w:lang w:val="pt-BR"/>
        </w:rPr>
      </w:pPr>
      <w:r w:rsidRPr="00657D5C">
        <w:rPr>
          <w:i/>
          <w:iCs/>
          <w:color w:val="595959"/>
          <w:sz w:val="24"/>
          <w:szCs w:val="24"/>
          <w:lang w:val="pt-BR"/>
        </w:rPr>
        <w:t>Perspectiva 2026: rio, clima e movimentação esperada</w:t>
      </w:r>
    </w:p>
    <w:p w14:paraId="68AB6784" w14:textId="77777777" w:rsidR="0035619F" w:rsidRPr="00657D5C" w:rsidRDefault="00963CBE">
      <w:pPr>
        <w:spacing w:after="240"/>
        <w:rPr>
          <w:lang w:val="pt-BR"/>
        </w:rPr>
      </w:pPr>
      <w:r w:rsidRPr="00657D5C">
        <w:rPr>
          <w:color w:val="808080"/>
          <w:sz w:val="18"/>
          <w:szCs w:val="18"/>
          <w:lang w:val="pt-BR"/>
        </w:rPr>
        <w:t xml:space="preserve">Data de referência: 5 de maio de </w:t>
      </w:r>
      <w:proofErr w:type="gramStart"/>
      <w:r w:rsidRPr="00657D5C">
        <w:rPr>
          <w:color w:val="808080"/>
          <w:sz w:val="18"/>
          <w:szCs w:val="18"/>
          <w:lang w:val="pt-BR"/>
        </w:rPr>
        <w:t>2026  |</w:t>
      </w:r>
      <w:proofErr w:type="gramEnd"/>
      <w:r w:rsidRPr="00657D5C">
        <w:rPr>
          <w:color w:val="808080"/>
          <w:sz w:val="18"/>
          <w:szCs w:val="18"/>
          <w:lang w:val="pt-BR"/>
        </w:rPr>
        <w:t xml:space="preserve">  Fontes: ANTAQ, SGB, NOAA/CPC, Porto de Manaus</w:t>
      </w:r>
    </w:p>
    <w:p w14:paraId="68AB6785" w14:textId="77777777" w:rsidR="0035619F" w:rsidRPr="00657D5C" w:rsidRDefault="00963CBE">
      <w:pPr>
        <w:pBdr>
          <w:top w:val="single" w:sz="12" w:space="4" w:color="2E75B6"/>
          <w:left w:val="single" w:sz="12" w:space="6" w:color="2E75B6"/>
          <w:bottom w:val="single" w:sz="4" w:space="4" w:color="2E75B6"/>
          <w:right w:val="single" w:sz="4" w:space="4" w:color="2E75B6"/>
        </w:pBdr>
        <w:shd w:val="clear" w:color="auto" w:fill="F2F7FB"/>
        <w:spacing w:after="80"/>
        <w:rPr>
          <w:lang w:val="pt-BR"/>
        </w:rPr>
      </w:pPr>
      <w:r w:rsidRPr="00657D5C">
        <w:rPr>
          <w:b/>
          <w:bCs/>
          <w:color w:val="1F3864"/>
          <w:sz w:val="24"/>
          <w:szCs w:val="24"/>
          <w:lang w:val="pt-BR"/>
        </w:rPr>
        <w:t>Resumo executivo</w:t>
      </w:r>
    </w:p>
    <w:p w14:paraId="68AB6786" w14:textId="77777777" w:rsidR="0035619F" w:rsidRPr="00657D5C" w:rsidRDefault="00963CBE">
      <w:pPr>
        <w:pBdr>
          <w:left w:val="single" w:sz="12" w:space="6" w:color="2E75B6"/>
          <w:bottom w:val="single" w:sz="4" w:space="4" w:color="2E75B6"/>
          <w:right w:val="single" w:sz="4" w:space="4" w:color="2E75B6"/>
        </w:pBdr>
        <w:shd w:val="clear" w:color="auto" w:fill="F2F7FB"/>
        <w:spacing w:before="40" w:after="240"/>
        <w:rPr>
          <w:lang w:val="pt-BR"/>
        </w:rPr>
      </w:pPr>
      <w:r w:rsidRPr="00657D5C">
        <w:rPr>
          <w:b/>
          <w:bCs/>
          <w:lang w:val="pt-BR"/>
        </w:rPr>
        <w:t xml:space="preserve">2026 deve ser um ano intermediário desfavorável — não tão crítico quanto 2023/2024, mas claramente pior que 2025. </w:t>
      </w:r>
      <w:r w:rsidRPr="00657D5C">
        <w:rPr>
          <w:lang w:val="pt-BR"/>
        </w:rPr>
        <w:t xml:space="preserve">Cenário central: cheia modesta de ~28,2 m em </w:t>
      </w:r>
      <w:proofErr w:type="spellStart"/>
      <w:r w:rsidRPr="00657D5C">
        <w:rPr>
          <w:lang w:val="pt-BR"/>
        </w:rPr>
        <w:t>jun</w:t>
      </w:r>
      <w:proofErr w:type="spellEnd"/>
      <w:r w:rsidRPr="00657D5C">
        <w:rPr>
          <w:lang w:val="pt-BR"/>
        </w:rPr>
        <w:t xml:space="preserve">, 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emergindo no Q3, mínima do Negro entre 14</w:t>
      </w:r>
      <w:proofErr w:type="gramStart"/>
      <w:r w:rsidRPr="00657D5C">
        <w:rPr>
          <w:lang w:val="pt-BR"/>
        </w:rPr>
        <w:t>–</w:t>
      </w:r>
      <w:proofErr w:type="gramEnd"/>
      <w:r w:rsidRPr="00657D5C">
        <w:rPr>
          <w:lang w:val="pt-BR"/>
        </w:rPr>
        <w:t xml:space="preserve">15 m em out, e queda de </w:t>
      </w:r>
      <w:r w:rsidRPr="00657D5C">
        <w:rPr>
          <w:b/>
          <w:bCs/>
          <w:lang w:val="pt-BR"/>
        </w:rPr>
        <w:t>−</w:t>
      </w:r>
      <w:r w:rsidRPr="00657D5C">
        <w:rPr>
          <w:b/>
          <w:bCs/>
          <w:lang w:val="pt-BR"/>
        </w:rPr>
        <w:t>12 a −15%</w:t>
      </w:r>
      <w:r w:rsidRPr="00657D5C">
        <w:rPr>
          <w:lang w:val="pt-BR"/>
        </w:rPr>
        <w:t xml:space="preserve"> no total anual de TEUs em cabotagem versus 2025, com impacto concentrado em </w:t>
      </w:r>
      <w:r w:rsidRPr="00657D5C">
        <w:rPr>
          <w:b/>
          <w:bCs/>
          <w:lang w:val="pt-BR"/>
        </w:rPr>
        <w:t>out–</w:t>
      </w:r>
      <w:proofErr w:type="spellStart"/>
      <w:r w:rsidRPr="00657D5C">
        <w:rPr>
          <w:b/>
          <w:bCs/>
          <w:lang w:val="pt-BR"/>
        </w:rPr>
        <w:t>nov</w:t>
      </w:r>
      <w:proofErr w:type="spellEnd"/>
      <w:r w:rsidRPr="00657D5C">
        <w:rPr>
          <w:b/>
          <w:bCs/>
          <w:lang w:val="pt-BR"/>
        </w:rPr>
        <w:t xml:space="preserve"> (−25 a −35%).</w:t>
      </w:r>
      <w:r w:rsidRPr="00657D5C">
        <w:rPr>
          <w:lang w:val="pt-BR"/>
        </w:rPr>
        <w:t xml:space="preserve"> Risco de cauda relevante: 25% de probabilidade de 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forte e choque comparável a 2023.</w:t>
      </w:r>
    </w:p>
    <w:p w14:paraId="68AB6787" w14:textId="77777777" w:rsidR="0035619F" w:rsidRPr="00657D5C" w:rsidRDefault="00963CBE">
      <w:pPr>
        <w:pStyle w:val="Ttulo2"/>
        <w:rPr>
          <w:lang w:val="pt-BR"/>
        </w:rPr>
      </w:pPr>
      <w:r w:rsidRPr="00657D5C">
        <w:rPr>
          <w:lang w:val="pt-BR"/>
        </w:rPr>
        <w:t>1. Onde o rio está hoje (5/</w:t>
      </w:r>
      <w:proofErr w:type="spellStart"/>
      <w:r w:rsidRPr="00657D5C">
        <w:rPr>
          <w:lang w:val="pt-BR"/>
        </w:rPr>
        <w:t>mai</w:t>
      </w:r>
      <w:proofErr w:type="spellEnd"/>
      <w:r w:rsidRPr="00657D5C">
        <w:rPr>
          <w:lang w:val="pt-BR"/>
        </w:rPr>
        <w:t>/2026)</w:t>
      </w:r>
    </w:p>
    <w:p w14:paraId="68AB6788" w14:textId="77777777" w:rsidR="0035619F" w:rsidRDefault="00963CBE" w:rsidP="00657D5C">
      <w:pPr>
        <w:spacing w:after="120"/>
        <w:jc w:val="both"/>
      </w:pPr>
      <w:r w:rsidRPr="00657D5C">
        <w:rPr>
          <w:b/>
          <w:bCs/>
          <w:lang w:val="pt-BR"/>
        </w:rPr>
        <w:t>27,01 m e subindo +4 cm/dia.</w:t>
      </w:r>
      <w:r w:rsidRPr="00657D5C">
        <w:rPr>
          <w:lang w:val="pt-BR"/>
        </w:rPr>
        <w:t xml:space="preserve"> A cheia ainda não terminou — o pico vem em junho. </w:t>
      </w:r>
      <w:proofErr w:type="spellStart"/>
      <w:r>
        <w:t>Comparando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anos</w:t>
      </w:r>
      <w:proofErr w:type="spellEnd"/>
      <w:r>
        <w:t>: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1806"/>
        <w:gridCol w:w="1394"/>
        <w:gridCol w:w="1700"/>
      </w:tblGrid>
      <w:tr w:rsidR="0035619F" w14:paraId="68AB678E" w14:textId="77777777" w:rsidTr="00657D5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89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8A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Cota </w:t>
            </w:r>
            <w:proofErr w:type="spellStart"/>
            <w:r>
              <w:rPr>
                <w:b/>
                <w:bCs/>
                <w:sz w:val="20"/>
                <w:szCs w:val="20"/>
              </w:rPr>
              <w:t>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~5/</w:t>
            </w:r>
            <w:proofErr w:type="spellStart"/>
            <w:r>
              <w:rPr>
                <w:b/>
                <w:bCs/>
                <w:sz w:val="20"/>
                <w:szCs w:val="20"/>
              </w:rPr>
              <w:t>mai</w:t>
            </w:r>
            <w:proofErr w:type="spellEnd"/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8B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Pico </w:t>
            </w:r>
            <w:proofErr w:type="spellStart"/>
            <w:r>
              <w:rPr>
                <w:b/>
                <w:bCs/>
                <w:sz w:val="20"/>
                <w:szCs w:val="20"/>
              </w:rPr>
              <w:t>cheia</w:t>
            </w:r>
            <w:proofErr w:type="spellEnd"/>
          </w:p>
        </w:tc>
        <w:tc>
          <w:tcPr>
            <w:tcW w:w="1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8C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Pico </w:t>
            </w:r>
            <w:proofErr w:type="spellStart"/>
            <w:r>
              <w:rPr>
                <w:b/>
                <w:bCs/>
                <w:sz w:val="20"/>
                <w:szCs w:val="20"/>
              </w:rPr>
              <w:t>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8D" w14:textId="77777777" w:rsidR="0035619F" w:rsidRDefault="00963CB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Vazante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mín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5619F" w14:paraId="68AB6794" w14:textId="77777777" w:rsidTr="00657D5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8F" w14:textId="77777777" w:rsidR="0035619F" w:rsidRDefault="00963CBE">
            <w:pPr>
              <w:jc w:val="center"/>
            </w:pPr>
            <w:r>
              <w:rPr>
                <w:sz w:val="20"/>
                <w:szCs w:val="20"/>
              </w:rPr>
              <w:t>2021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0" w14:textId="77777777" w:rsidR="0035619F" w:rsidRDefault="00963CBE">
            <w:r>
              <w:rPr>
                <w:sz w:val="20"/>
                <w:szCs w:val="20"/>
              </w:rPr>
              <w:t>~28,5 m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1" w14:textId="77777777" w:rsidR="0035619F" w:rsidRDefault="00963CBE">
            <w:r>
              <w:rPr>
                <w:sz w:val="20"/>
                <w:szCs w:val="20"/>
              </w:rPr>
              <w:t>30,02 m (</w:t>
            </w:r>
            <w:proofErr w:type="spellStart"/>
            <w:r>
              <w:rPr>
                <w:sz w:val="20"/>
                <w:szCs w:val="20"/>
              </w:rPr>
              <w:t>recorde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2" w14:textId="77777777" w:rsidR="0035619F" w:rsidRDefault="00963CBE">
            <w:r>
              <w:rPr>
                <w:sz w:val="20"/>
                <w:szCs w:val="20"/>
              </w:rPr>
              <w:t>16/</w:t>
            </w:r>
            <w:proofErr w:type="spellStart"/>
            <w:r>
              <w:rPr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3" w14:textId="77777777" w:rsidR="0035619F" w:rsidRDefault="00963CBE">
            <w:r>
              <w:rPr>
                <w:sz w:val="20"/>
                <w:szCs w:val="20"/>
              </w:rPr>
              <w:t>~17 m</w:t>
            </w:r>
          </w:p>
        </w:tc>
      </w:tr>
      <w:tr w:rsidR="0035619F" w14:paraId="68AB679A" w14:textId="77777777" w:rsidTr="00657D5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5" w14:textId="77777777" w:rsidR="0035619F" w:rsidRDefault="00963CBE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6" w14:textId="77777777" w:rsidR="0035619F" w:rsidRDefault="00963CBE">
            <w:r>
              <w:rPr>
                <w:sz w:val="20"/>
                <w:szCs w:val="20"/>
              </w:rPr>
              <w:t>~28,0 m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7" w14:textId="77777777" w:rsidR="0035619F" w:rsidRDefault="00963CBE">
            <w:r>
              <w:rPr>
                <w:sz w:val="20"/>
                <w:szCs w:val="20"/>
              </w:rPr>
              <w:t>~29,75 m</w:t>
            </w:r>
          </w:p>
        </w:tc>
        <w:tc>
          <w:tcPr>
            <w:tcW w:w="1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8" w14:textId="77777777" w:rsidR="0035619F" w:rsidRDefault="00963CBE">
            <w:proofErr w:type="spellStart"/>
            <w:r>
              <w:rPr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9" w14:textId="77777777" w:rsidR="0035619F" w:rsidRDefault="00963CBE">
            <w:r>
              <w:rPr>
                <w:sz w:val="20"/>
                <w:szCs w:val="20"/>
              </w:rPr>
              <w:t>~16–17 m</w:t>
            </w:r>
          </w:p>
        </w:tc>
      </w:tr>
      <w:tr w:rsidR="0035619F" w14:paraId="68AB67A0" w14:textId="77777777" w:rsidTr="00657D5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B" w14:textId="77777777" w:rsidR="0035619F" w:rsidRDefault="00963CBE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C" w14:textId="77777777" w:rsidR="0035619F" w:rsidRDefault="00963CBE">
            <w:r>
              <w:rPr>
                <w:sz w:val="20"/>
                <w:szCs w:val="20"/>
              </w:rPr>
              <w:t>~26,5 m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D" w14:textId="77777777" w:rsidR="0035619F" w:rsidRDefault="00963CBE">
            <w:r>
              <w:rPr>
                <w:sz w:val="20"/>
                <w:szCs w:val="20"/>
              </w:rPr>
              <w:t>~28,0 m</w:t>
            </w:r>
          </w:p>
        </w:tc>
        <w:tc>
          <w:tcPr>
            <w:tcW w:w="1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E" w14:textId="77777777" w:rsidR="0035619F" w:rsidRDefault="00963CBE">
            <w:proofErr w:type="spellStart"/>
            <w:r>
              <w:rPr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9F" w14:textId="77777777" w:rsidR="0035619F" w:rsidRDefault="00963CBE">
            <w:r>
              <w:rPr>
                <w:b/>
                <w:bCs/>
                <w:color w:val="9C0006"/>
                <w:sz w:val="20"/>
                <w:szCs w:val="20"/>
              </w:rPr>
              <w:t>12,70 m</w:t>
            </w:r>
          </w:p>
        </w:tc>
      </w:tr>
      <w:tr w:rsidR="0035619F" w14:paraId="68AB67A6" w14:textId="77777777" w:rsidTr="00657D5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1" w14:textId="77777777" w:rsidR="0035619F" w:rsidRDefault="00963CBE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2" w14:textId="77777777" w:rsidR="0035619F" w:rsidRDefault="00963CBE">
            <w:r>
              <w:rPr>
                <w:sz w:val="20"/>
                <w:szCs w:val="20"/>
              </w:rPr>
              <w:t>~24,5 m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3" w14:textId="77777777" w:rsidR="0035619F" w:rsidRDefault="00963CBE">
            <w:r>
              <w:rPr>
                <w:sz w:val="20"/>
                <w:szCs w:val="20"/>
              </w:rPr>
              <w:t>~26,0 m</w:t>
            </w:r>
          </w:p>
        </w:tc>
        <w:tc>
          <w:tcPr>
            <w:tcW w:w="1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4" w14:textId="77777777" w:rsidR="0035619F" w:rsidRDefault="00963CBE"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precoce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5" w14:textId="77777777" w:rsidR="0035619F" w:rsidRDefault="00963CBE">
            <w:r>
              <w:rPr>
                <w:b/>
                <w:bCs/>
                <w:color w:val="9C0006"/>
                <w:sz w:val="20"/>
                <w:szCs w:val="20"/>
              </w:rPr>
              <w:t>12,11 m</w:t>
            </w:r>
          </w:p>
        </w:tc>
      </w:tr>
      <w:tr w:rsidR="0035619F" w14:paraId="68AB67AC" w14:textId="77777777" w:rsidTr="00657D5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7" w14:textId="77777777" w:rsidR="0035619F" w:rsidRDefault="00963CBE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8" w14:textId="77777777" w:rsidR="0035619F" w:rsidRDefault="00963CBE">
            <w:r>
              <w:rPr>
                <w:sz w:val="20"/>
                <w:szCs w:val="20"/>
              </w:rPr>
              <w:t>~26,8 m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9" w14:textId="77777777" w:rsidR="0035619F" w:rsidRDefault="00963CBE">
            <w:r>
              <w:rPr>
                <w:sz w:val="20"/>
                <w:szCs w:val="20"/>
              </w:rPr>
              <w:t>~28,0 m</w:t>
            </w:r>
          </w:p>
        </w:tc>
        <w:tc>
          <w:tcPr>
            <w:tcW w:w="1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A" w14:textId="77777777" w:rsidR="0035619F" w:rsidRDefault="00963CBE">
            <w:proofErr w:type="spellStart"/>
            <w:r>
              <w:rPr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B" w14:textId="77777777" w:rsidR="0035619F" w:rsidRDefault="00963CBE">
            <w:r>
              <w:rPr>
                <w:sz w:val="20"/>
                <w:szCs w:val="20"/>
              </w:rPr>
              <w:t>~18 m</w:t>
            </w:r>
          </w:p>
        </w:tc>
      </w:tr>
      <w:tr w:rsidR="0035619F" w14:paraId="68AB67B2" w14:textId="77777777" w:rsidTr="00657D5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D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E" w14:textId="77777777" w:rsidR="0035619F" w:rsidRDefault="00963CBE">
            <w:r>
              <w:rPr>
                <w:b/>
                <w:bCs/>
                <w:sz w:val="20"/>
                <w:szCs w:val="20"/>
              </w:rPr>
              <w:t>27,01 m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AF" w14:textId="77777777" w:rsidR="0035619F" w:rsidRDefault="00963CBE">
            <w:r>
              <w:rPr>
                <w:b/>
                <w:bCs/>
                <w:sz w:val="20"/>
                <w:szCs w:val="20"/>
              </w:rPr>
              <w:t>28,23 m (prev.)</w:t>
            </w:r>
          </w:p>
        </w:tc>
        <w:tc>
          <w:tcPr>
            <w:tcW w:w="1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0" w14:textId="77777777" w:rsidR="0035619F" w:rsidRDefault="00963CBE">
            <w:proofErr w:type="spellStart"/>
            <w:r>
              <w:rPr>
                <w:b/>
                <w:bCs/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1" w14:textId="77777777" w:rsidR="0035619F" w:rsidRDefault="00963CBE">
            <w:r>
              <w:rPr>
                <w:b/>
                <w:bCs/>
                <w:sz w:val="20"/>
                <w:szCs w:val="20"/>
              </w:rPr>
              <w:t>?</w:t>
            </w:r>
          </w:p>
        </w:tc>
      </w:tr>
    </w:tbl>
    <w:p w14:paraId="68AB67B3" w14:textId="77777777" w:rsidR="0035619F" w:rsidRPr="00657D5C" w:rsidRDefault="00963CBE" w:rsidP="00657D5C">
      <w:pPr>
        <w:spacing w:before="120" w:after="200"/>
        <w:jc w:val="both"/>
        <w:rPr>
          <w:lang w:val="pt-BR"/>
        </w:rPr>
      </w:pPr>
      <w:r w:rsidRPr="00657D5C">
        <w:rPr>
          <w:b/>
          <w:bCs/>
          <w:lang w:val="pt-BR"/>
        </w:rPr>
        <w:t xml:space="preserve">Diagnóstico: </w:t>
      </w:r>
      <w:r w:rsidRPr="00657D5C">
        <w:rPr>
          <w:lang w:val="pt-BR"/>
        </w:rPr>
        <w:t xml:space="preserve">trajetória parecida com 2025, ligeiramente acima — mas claramente abaixo de 2021/2022. SGB classifica a cheia 2026 como </w:t>
      </w:r>
      <w:r w:rsidRPr="00657D5C">
        <w:rPr>
          <w:i/>
          <w:iCs/>
          <w:lang w:val="pt-BR"/>
        </w:rPr>
        <w:t>baixa magnitude</w:t>
      </w:r>
      <w:r w:rsidRPr="00657D5C">
        <w:rPr>
          <w:lang w:val="pt-BR"/>
        </w:rPr>
        <w:t xml:space="preserve"> (96% de </w:t>
      </w:r>
      <w:proofErr w:type="spellStart"/>
      <w:r w:rsidRPr="00657D5C">
        <w:rPr>
          <w:lang w:val="pt-BR"/>
        </w:rPr>
        <w:t>prob</w:t>
      </w:r>
      <w:proofErr w:type="spellEnd"/>
      <w:r w:rsidRPr="00657D5C">
        <w:rPr>
          <w:lang w:val="pt-BR"/>
        </w:rPr>
        <w:t>. de passar 27,5 m, mas sem chegar a 29 m da inundação severa). Em outras palavras: a cheia 2026 é modesta — começa a vazante já com pouco buffer.</w:t>
      </w:r>
    </w:p>
    <w:p w14:paraId="68AB67B4" w14:textId="77777777" w:rsidR="0035619F" w:rsidRPr="00657D5C" w:rsidRDefault="00963CBE">
      <w:pPr>
        <w:pStyle w:val="Ttulo2"/>
        <w:rPr>
          <w:lang w:val="pt-BR"/>
        </w:rPr>
      </w:pPr>
      <w:r w:rsidRPr="00657D5C">
        <w:rPr>
          <w:lang w:val="pt-BR"/>
        </w:rPr>
        <w:t>2. Driver climático para o segundo semestre</w:t>
      </w:r>
    </w:p>
    <w:p w14:paraId="68AB67B5" w14:textId="77777777" w:rsidR="0035619F" w:rsidRPr="00657D5C" w:rsidRDefault="00963CBE" w:rsidP="00766F58">
      <w:pPr>
        <w:spacing w:after="120"/>
        <w:jc w:val="both"/>
        <w:rPr>
          <w:lang w:val="pt-BR"/>
        </w:rPr>
      </w:pPr>
      <w:r w:rsidRPr="00657D5C">
        <w:rPr>
          <w:b/>
          <w:bCs/>
          <w:lang w:val="pt-BR"/>
        </w:rPr>
        <w:t xml:space="preserve">NOAA/CPC: </w:t>
      </w:r>
      <w:r w:rsidRPr="00657D5C">
        <w:rPr>
          <w:lang w:val="pt-BR"/>
        </w:rPr>
        <w:t xml:space="preserve">ENSO-neutro até </w:t>
      </w:r>
      <w:proofErr w:type="spellStart"/>
      <w:r w:rsidRPr="00657D5C">
        <w:rPr>
          <w:lang w:val="pt-BR"/>
        </w:rPr>
        <w:t>abr</w:t>
      </w:r>
      <w:proofErr w:type="spellEnd"/>
      <w:r w:rsidRPr="00657D5C">
        <w:rPr>
          <w:lang w:val="pt-BR"/>
        </w:rPr>
        <w:t>–</w:t>
      </w:r>
      <w:proofErr w:type="spellStart"/>
      <w:r w:rsidRPr="00657D5C">
        <w:rPr>
          <w:lang w:val="pt-BR"/>
        </w:rPr>
        <w:t>jun</w:t>
      </w:r>
      <w:proofErr w:type="spellEnd"/>
      <w:r w:rsidRPr="00657D5C">
        <w:rPr>
          <w:lang w:val="pt-BR"/>
        </w:rPr>
        <w:t xml:space="preserve">, </w:t>
      </w:r>
      <w:r w:rsidRPr="00657D5C">
        <w:rPr>
          <w:b/>
          <w:bCs/>
          <w:lang w:val="pt-BR"/>
        </w:rPr>
        <w:t xml:space="preserve">El </w:t>
      </w:r>
      <w:proofErr w:type="spellStart"/>
      <w:r w:rsidRPr="00657D5C">
        <w:rPr>
          <w:b/>
          <w:bCs/>
          <w:lang w:val="pt-BR"/>
        </w:rPr>
        <w:t>Niño</w:t>
      </w:r>
      <w:proofErr w:type="spellEnd"/>
      <w:r w:rsidRPr="00657D5C">
        <w:rPr>
          <w:b/>
          <w:bCs/>
          <w:lang w:val="pt-BR"/>
        </w:rPr>
        <w:t xml:space="preserve"> emergindo a partir de </w:t>
      </w:r>
      <w:proofErr w:type="spellStart"/>
      <w:r w:rsidRPr="00657D5C">
        <w:rPr>
          <w:b/>
          <w:bCs/>
          <w:lang w:val="pt-BR"/>
        </w:rPr>
        <w:t>mai</w:t>
      </w:r>
      <w:proofErr w:type="spellEnd"/>
      <w:r w:rsidRPr="00657D5C">
        <w:rPr>
          <w:b/>
          <w:bCs/>
          <w:lang w:val="pt-BR"/>
        </w:rPr>
        <w:t>–</w:t>
      </w:r>
      <w:proofErr w:type="spellStart"/>
      <w:r w:rsidRPr="00657D5C">
        <w:rPr>
          <w:b/>
          <w:bCs/>
          <w:lang w:val="pt-BR"/>
        </w:rPr>
        <w:t>jul</w:t>
      </w:r>
      <w:proofErr w:type="spellEnd"/>
      <w:r w:rsidRPr="00657D5C">
        <w:rPr>
          <w:b/>
          <w:bCs/>
          <w:lang w:val="pt-BR"/>
        </w:rPr>
        <w:t xml:space="preserve"> (61% de </w:t>
      </w:r>
      <w:proofErr w:type="spellStart"/>
      <w:r w:rsidRPr="00657D5C">
        <w:rPr>
          <w:b/>
          <w:bCs/>
          <w:lang w:val="pt-BR"/>
        </w:rPr>
        <w:t>prob</w:t>
      </w:r>
      <w:proofErr w:type="spellEnd"/>
      <w:r w:rsidRPr="00657D5C">
        <w:rPr>
          <w:b/>
          <w:bCs/>
          <w:lang w:val="pt-BR"/>
        </w:rPr>
        <w:t>.) e persistindo até o fim de 2026</w:t>
      </w:r>
      <w:r w:rsidRPr="00657D5C">
        <w:rPr>
          <w:lang w:val="pt-BR"/>
        </w:rPr>
        <w:t>, possivelmente intensificando em set–out–</w:t>
      </w:r>
      <w:proofErr w:type="spellStart"/>
      <w:r w:rsidRPr="00657D5C">
        <w:rPr>
          <w:lang w:val="pt-BR"/>
        </w:rPr>
        <w:t>nov</w:t>
      </w:r>
      <w:proofErr w:type="spellEnd"/>
      <w:r w:rsidRPr="00657D5C">
        <w:rPr>
          <w:lang w:val="pt-BR"/>
        </w:rPr>
        <w:t xml:space="preserve"> — exatamente a janela da vazante.</w:t>
      </w:r>
    </w:p>
    <w:p w14:paraId="68AB67B6" w14:textId="77777777" w:rsidR="0035619F" w:rsidRPr="00657D5C" w:rsidRDefault="00963CBE" w:rsidP="00766F58">
      <w:pPr>
        <w:spacing w:after="200"/>
        <w:jc w:val="both"/>
        <w:rPr>
          <w:lang w:val="pt-BR"/>
        </w:rPr>
      </w:pPr>
      <w:r w:rsidRPr="00657D5C">
        <w:rPr>
          <w:lang w:val="pt-BR"/>
        </w:rPr>
        <w:t xml:space="preserve">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no Norte da Amazônia significa </w:t>
      </w:r>
      <w:r w:rsidRPr="00657D5C">
        <w:rPr>
          <w:b/>
          <w:bCs/>
          <w:lang w:val="pt-BR"/>
        </w:rPr>
        <w:t>menos chuva nas cabeceiras, vazante mais rápida e mínima mais profunda</w:t>
      </w:r>
      <w:r w:rsidRPr="00657D5C">
        <w:rPr>
          <w:lang w:val="pt-BR"/>
        </w:rPr>
        <w:t>. Foi o motor do colapso de 2023.</w:t>
      </w:r>
    </w:p>
    <w:p w14:paraId="68AB67B7" w14:textId="77777777" w:rsidR="0035619F" w:rsidRPr="00657D5C" w:rsidRDefault="00963CBE">
      <w:pPr>
        <w:pStyle w:val="Ttulo2"/>
        <w:rPr>
          <w:lang w:val="pt-BR"/>
        </w:rPr>
      </w:pPr>
      <w:r w:rsidRPr="00657D5C">
        <w:rPr>
          <w:lang w:val="pt-BR"/>
        </w:rPr>
        <w:t>3. Modelo cheia → vazante</w:t>
      </w:r>
    </w:p>
    <w:p w14:paraId="68AB67B8" w14:textId="77777777" w:rsidR="0035619F" w:rsidRPr="00657D5C" w:rsidRDefault="00963CBE">
      <w:pPr>
        <w:spacing w:after="120"/>
        <w:rPr>
          <w:lang w:val="pt-BR"/>
        </w:rPr>
      </w:pPr>
      <w:r w:rsidRPr="00657D5C">
        <w:rPr>
          <w:lang w:val="pt-BR"/>
        </w:rPr>
        <w:t>Queda média entre o pico e a mínima do mesmo ano hidrológico: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200"/>
        <w:gridCol w:w="1500"/>
      </w:tblGrid>
      <w:tr w:rsidR="0035619F" w14:paraId="68AB67BC" w14:textId="77777777" w:rsidTr="00766F5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9" w14:textId="77777777" w:rsidR="0035619F" w:rsidRDefault="00963CB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Padrão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ENSO </w:t>
            </w:r>
            <w:proofErr w:type="spellStart"/>
            <w:r>
              <w:rPr>
                <w:b/>
                <w:bCs/>
                <w:sz w:val="20"/>
                <w:szCs w:val="20"/>
              </w:rPr>
              <w:t>durante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vazante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A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Queda </w:t>
            </w:r>
            <w:proofErr w:type="spellStart"/>
            <w:r>
              <w:rPr>
                <w:b/>
                <w:bCs/>
                <w:sz w:val="20"/>
                <w:szCs w:val="20"/>
              </w:rPr>
              <w:t>típica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B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Anos </w:t>
            </w:r>
            <w:proofErr w:type="spellStart"/>
            <w:r>
              <w:rPr>
                <w:b/>
                <w:bCs/>
                <w:sz w:val="20"/>
                <w:szCs w:val="20"/>
              </w:rPr>
              <w:t>recentes</w:t>
            </w:r>
            <w:proofErr w:type="spellEnd"/>
          </w:p>
        </w:tc>
      </w:tr>
      <w:tr w:rsidR="0035619F" w14:paraId="68AB67C0" w14:textId="77777777" w:rsidTr="00766F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D" w14:textId="77777777" w:rsidR="0035619F" w:rsidRDefault="00963CB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Neutro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úmido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E" w14:textId="77777777" w:rsidR="0035619F" w:rsidRDefault="00963CBE">
            <w:r>
              <w:rPr>
                <w:sz w:val="20"/>
                <w:szCs w:val="20"/>
              </w:rPr>
              <w:t>10–12 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BF" w14:textId="77777777" w:rsidR="0035619F" w:rsidRDefault="00963CBE">
            <w:r>
              <w:rPr>
                <w:sz w:val="20"/>
                <w:szCs w:val="20"/>
              </w:rPr>
              <w:t>2021, 2025</w:t>
            </w:r>
          </w:p>
        </w:tc>
      </w:tr>
      <w:tr w:rsidR="0035619F" w14:paraId="68AB67C4" w14:textId="77777777" w:rsidTr="00766F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C1" w14:textId="77777777" w:rsidR="0035619F" w:rsidRDefault="00963CBE">
            <w:pPr>
              <w:jc w:val="center"/>
            </w:pPr>
            <w:r>
              <w:rPr>
                <w:sz w:val="20"/>
                <w:szCs w:val="20"/>
              </w:rPr>
              <w:t xml:space="preserve">El Niño </w:t>
            </w:r>
            <w:proofErr w:type="spellStart"/>
            <w:r>
              <w:rPr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C2" w14:textId="77777777" w:rsidR="0035619F" w:rsidRDefault="00963CBE">
            <w:r>
              <w:rPr>
                <w:sz w:val="20"/>
                <w:szCs w:val="20"/>
              </w:rPr>
              <w:t>13–14 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C3" w14:textId="77777777" w:rsidR="0035619F" w:rsidRDefault="00963CBE">
            <w:r>
              <w:rPr>
                <w:sz w:val="20"/>
                <w:szCs w:val="20"/>
              </w:rPr>
              <w:t>2022</w:t>
            </w:r>
          </w:p>
        </w:tc>
      </w:tr>
      <w:tr w:rsidR="0035619F" w14:paraId="68AB67C8" w14:textId="77777777" w:rsidTr="00766F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C5" w14:textId="77777777" w:rsidR="0035619F" w:rsidRPr="00657D5C" w:rsidRDefault="00963CBE">
            <w:pPr>
              <w:jc w:val="center"/>
              <w:rPr>
                <w:lang w:val="es-ES"/>
              </w:rPr>
            </w:pPr>
            <w:r w:rsidRPr="00657D5C">
              <w:rPr>
                <w:sz w:val="20"/>
                <w:szCs w:val="20"/>
                <w:lang w:val="es-ES"/>
              </w:rPr>
              <w:t xml:space="preserve">El Niño </w:t>
            </w:r>
            <w:proofErr w:type="spellStart"/>
            <w:r w:rsidRPr="00657D5C">
              <w:rPr>
                <w:sz w:val="20"/>
                <w:szCs w:val="20"/>
                <w:lang w:val="es-ES"/>
              </w:rPr>
              <w:t>forte</w:t>
            </w:r>
            <w:proofErr w:type="spellEnd"/>
            <w:r w:rsidRPr="00657D5C">
              <w:rPr>
                <w:sz w:val="20"/>
                <w:szCs w:val="20"/>
                <w:lang w:val="es-ES"/>
              </w:rPr>
              <w:t xml:space="preserve"> / </w:t>
            </w:r>
            <w:proofErr w:type="spellStart"/>
            <w:r w:rsidRPr="00657D5C">
              <w:rPr>
                <w:sz w:val="20"/>
                <w:szCs w:val="20"/>
                <w:lang w:val="es-ES"/>
              </w:rPr>
              <w:t>pós</w:t>
            </w:r>
            <w:proofErr w:type="spellEnd"/>
            <w:r w:rsidRPr="00657D5C">
              <w:rPr>
                <w:sz w:val="20"/>
                <w:szCs w:val="20"/>
                <w:lang w:val="es-ES"/>
              </w:rPr>
              <w:t>-La Niña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C6" w14:textId="77777777" w:rsidR="0035619F" w:rsidRDefault="00963CBE">
            <w:r>
              <w:rPr>
                <w:sz w:val="20"/>
                <w:szCs w:val="20"/>
              </w:rPr>
              <w:t>15–16 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C7" w14:textId="77777777" w:rsidR="0035619F" w:rsidRDefault="00963CBE">
            <w:r>
              <w:rPr>
                <w:sz w:val="20"/>
                <w:szCs w:val="20"/>
              </w:rPr>
              <w:t>2023, 2024</w:t>
            </w:r>
          </w:p>
        </w:tc>
      </w:tr>
    </w:tbl>
    <w:p w14:paraId="68AB67C9" w14:textId="77777777" w:rsidR="0035619F" w:rsidRPr="00657D5C" w:rsidRDefault="00963CBE">
      <w:pPr>
        <w:spacing w:before="160" w:after="80"/>
        <w:rPr>
          <w:lang w:val="pt-BR"/>
        </w:rPr>
      </w:pPr>
      <w:r w:rsidRPr="00657D5C">
        <w:rPr>
          <w:lang w:val="pt-BR"/>
        </w:rPr>
        <w:t xml:space="preserve">Aplicando à cheia prevista de </w:t>
      </w:r>
      <w:r w:rsidRPr="00657D5C">
        <w:rPr>
          <w:b/>
          <w:bCs/>
          <w:lang w:val="pt-BR"/>
        </w:rPr>
        <w:t>28,2 m</w:t>
      </w:r>
      <w:r w:rsidRPr="00657D5C">
        <w:rPr>
          <w:lang w:val="pt-BR"/>
        </w:rPr>
        <w:t xml:space="preserve"> com 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moderado emergindo:</w:t>
      </w:r>
    </w:p>
    <w:p w14:paraId="68AB67CA" w14:textId="77777777" w:rsidR="0035619F" w:rsidRPr="00657D5C" w:rsidRDefault="00963CBE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657D5C">
        <w:rPr>
          <w:b/>
          <w:bCs/>
          <w:lang w:val="pt-BR"/>
        </w:rPr>
        <w:lastRenderedPageBreak/>
        <w:t xml:space="preserve">Cenário central: </w:t>
      </w:r>
      <w:r w:rsidRPr="00657D5C">
        <w:rPr>
          <w:lang w:val="pt-BR"/>
        </w:rPr>
        <w:t>queda de 13–14 m → mínima ~14,5 m</w:t>
      </w:r>
    </w:p>
    <w:p w14:paraId="68AB67CB" w14:textId="77777777" w:rsidR="0035619F" w:rsidRPr="00657D5C" w:rsidRDefault="00963CBE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657D5C">
        <w:rPr>
          <w:b/>
          <w:bCs/>
          <w:lang w:val="pt-BR"/>
        </w:rPr>
        <w:t xml:space="preserve">Cenário otimista </w:t>
      </w:r>
      <w:r w:rsidRPr="00657D5C">
        <w:rPr>
          <w:lang w:val="pt-BR"/>
        </w:rPr>
        <w:t xml:space="preserve">(El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atrasa, cheia chega no teto 28,76 m): mínima ~16–17 m</w:t>
      </w:r>
    </w:p>
    <w:p w14:paraId="68AB67CC" w14:textId="77777777" w:rsidR="0035619F" w:rsidRPr="00657D5C" w:rsidRDefault="00963CBE">
      <w:pPr>
        <w:pStyle w:val="PargrafodaLista"/>
        <w:numPr>
          <w:ilvl w:val="0"/>
          <w:numId w:val="2"/>
        </w:numPr>
        <w:spacing w:before="80" w:after="80"/>
        <w:rPr>
          <w:lang w:val="pt-BR"/>
        </w:rPr>
      </w:pPr>
      <w:r w:rsidRPr="00657D5C">
        <w:rPr>
          <w:b/>
          <w:bCs/>
          <w:lang w:val="pt-BR"/>
        </w:rPr>
        <w:t xml:space="preserve">Cenário pessimista </w:t>
      </w:r>
      <w:r w:rsidRPr="00657D5C">
        <w:rPr>
          <w:lang w:val="pt-BR"/>
        </w:rPr>
        <w:t xml:space="preserve">(El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antecipa e intensifica + cheia no piso 27,69 m): mínima ~12,5–13,5 m</w:t>
      </w:r>
    </w:p>
    <w:p w14:paraId="68AB67CD" w14:textId="77777777" w:rsidR="0035619F" w:rsidRPr="00657D5C" w:rsidRDefault="00963CBE">
      <w:pPr>
        <w:pStyle w:val="Ttulo2"/>
        <w:rPr>
          <w:lang w:val="pt-BR"/>
        </w:rPr>
      </w:pPr>
      <w:r w:rsidRPr="00657D5C">
        <w:rPr>
          <w:lang w:val="pt-BR"/>
        </w:rPr>
        <w:t>4. Função de transferência: cota mínima → TEUs</w:t>
      </w:r>
    </w:p>
    <w:p w14:paraId="68AB67CE" w14:textId="77777777" w:rsidR="0035619F" w:rsidRPr="00657D5C" w:rsidRDefault="00963CBE">
      <w:pPr>
        <w:spacing w:after="120"/>
        <w:rPr>
          <w:lang w:val="pt-BR"/>
        </w:rPr>
      </w:pPr>
      <w:r w:rsidRPr="00657D5C">
        <w:rPr>
          <w:lang w:val="pt-BR"/>
        </w:rPr>
        <w:t xml:space="preserve">Relação observada nos 5 anos é fortemente </w:t>
      </w:r>
      <w:r w:rsidRPr="00657D5C">
        <w:rPr>
          <w:b/>
          <w:bCs/>
          <w:lang w:val="pt-BR"/>
        </w:rPr>
        <w:t>não-linear</w:t>
      </w:r>
      <w:r w:rsidRPr="00657D5C">
        <w:rPr>
          <w:lang w:val="pt-BR"/>
        </w:rPr>
        <w:t>, com inflexão clara em ~16 m:</w:t>
      </w:r>
    </w:p>
    <w:tbl>
      <w:tblPr>
        <w:tblW w:w="6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300"/>
      </w:tblGrid>
      <w:tr w:rsidR="0035619F" w14:paraId="68AB67D2" w14:textId="77777777" w:rsidTr="00766F5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CF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Cota </w:t>
            </w:r>
            <w:proofErr w:type="spellStart"/>
            <w:r>
              <w:rPr>
                <w:b/>
                <w:bCs/>
                <w:sz w:val="20"/>
                <w:szCs w:val="20"/>
              </w:rPr>
              <w:t>mínima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0" w14:textId="77777777" w:rsidR="0035619F" w:rsidRPr="00657D5C" w:rsidRDefault="00963CBE">
            <w:pPr>
              <w:jc w:val="center"/>
              <w:rPr>
                <w:lang w:val="pt-BR"/>
              </w:rPr>
            </w:pPr>
            <w:r>
              <w:rPr>
                <w:b/>
                <w:bCs/>
                <w:sz w:val="20"/>
                <w:szCs w:val="20"/>
              </w:rPr>
              <w:t>Δ</w:t>
            </w:r>
            <w:r w:rsidRPr="00657D5C">
              <w:rPr>
                <w:b/>
                <w:bCs/>
                <w:sz w:val="20"/>
                <w:szCs w:val="20"/>
                <w:lang w:val="pt-BR"/>
              </w:rPr>
              <w:t xml:space="preserve">% TEUs seca </w:t>
            </w:r>
            <w:proofErr w:type="spellStart"/>
            <w:r w:rsidRPr="00657D5C">
              <w:rPr>
                <w:b/>
                <w:bCs/>
                <w:sz w:val="20"/>
                <w:szCs w:val="20"/>
                <w:lang w:val="pt-BR"/>
              </w:rPr>
              <w:t>vs</w:t>
            </w:r>
            <w:proofErr w:type="spellEnd"/>
            <w:r w:rsidRPr="00657D5C">
              <w:rPr>
                <w:b/>
                <w:bCs/>
                <w:sz w:val="20"/>
                <w:szCs w:val="20"/>
                <w:lang w:val="pt-BR"/>
              </w:rPr>
              <w:t xml:space="preserve"> resto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1" w14:textId="77777777" w:rsidR="0035619F" w:rsidRDefault="00963CB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Out+Nov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(mil TEU)</w:t>
            </w:r>
          </w:p>
        </w:tc>
      </w:tr>
      <w:tr w:rsidR="0035619F" w14:paraId="68AB67D6" w14:textId="77777777" w:rsidTr="00766F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3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≥ 17 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4" w14:textId="77777777" w:rsidR="0035619F" w:rsidRDefault="00963CBE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7% a +8%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5" w14:textId="77777777" w:rsidR="0035619F" w:rsidRDefault="00963CBE">
            <w:r>
              <w:rPr>
                <w:sz w:val="20"/>
                <w:szCs w:val="20"/>
              </w:rPr>
              <w:t>70–105</w:t>
            </w:r>
          </w:p>
        </w:tc>
      </w:tr>
      <w:tr w:rsidR="0035619F" w14:paraId="68AB67DA" w14:textId="77777777" w:rsidTr="00766F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7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14–16 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8" w14:textId="77777777" w:rsidR="0035619F" w:rsidRDefault="00963CBE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15% a −25%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9" w14:textId="77777777" w:rsidR="0035619F" w:rsidRDefault="00963CBE">
            <w:r>
              <w:rPr>
                <w:sz w:val="20"/>
                <w:szCs w:val="20"/>
              </w:rPr>
              <w:t>50–70</w:t>
            </w:r>
          </w:p>
        </w:tc>
      </w:tr>
      <w:tr w:rsidR="0035619F" w14:paraId="68AB67DE" w14:textId="77777777" w:rsidTr="00766F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B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12–14 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C" w14:textId="77777777" w:rsidR="0035619F" w:rsidRDefault="00963CBE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30% a −45%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DD" w14:textId="77777777" w:rsidR="0035619F" w:rsidRDefault="00963CBE">
            <w:r>
              <w:rPr>
                <w:sz w:val="20"/>
                <w:szCs w:val="20"/>
              </w:rPr>
              <w:t>20–45</w:t>
            </w:r>
          </w:p>
        </w:tc>
      </w:tr>
    </w:tbl>
    <w:p w14:paraId="68AB67DF" w14:textId="77777777" w:rsidR="0035619F" w:rsidRPr="00657D5C" w:rsidRDefault="00963CBE">
      <w:pPr>
        <w:spacing w:before="120" w:after="200"/>
        <w:rPr>
          <w:lang w:val="pt-BR"/>
        </w:rPr>
      </w:pPr>
      <w:r w:rsidRPr="00657D5C">
        <w:rPr>
          <w:b/>
          <w:bCs/>
          <w:lang w:val="pt-BR"/>
        </w:rPr>
        <w:t xml:space="preserve">Leitura prática: </w:t>
      </w:r>
      <w:r w:rsidRPr="00657D5C">
        <w:rPr>
          <w:lang w:val="pt-BR"/>
        </w:rPr>
        <w:t>o calado mínimo dos porta-contêineres opera bem acima de 16 m; a partir desse ponto cada metro perdido é exponencialmente mais caro.</w:t>
      </w:r>
    </w:p>
    <w:p w14:paraId="68AB67E0" w14:textId="77777777" w:rsidR="0035619F" w:rsidRPr="00657D5C" w:rsidRDefault="00963CBE">
      <w:pPr>
        <w:pStyle w:val="Ttulo2"/>
        <w:rPr>
          <w:lang w:val="pt-BR"/>
        </w:rPr>
      </w:pPr>
      <w:r w:rsidRPr="00657D5C">
        <w:rPr>
          <w:lang w:val="pt-BR"/>
        </w:rPr>
        <w:t>5. Síntese probabilística — cenários ponderados para 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1300"/>
        <w:gridCol w:w="1500"/>
        <w:gridCol w:w="1700"/>
        <w:gridCol w:w="1500"/>
      </w:tblGrid>
      <w:tr w:rsidR="0035619F" w14:paraId="68AB6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1" w14:textId="77777777" w:rsidR="0035619F" w:rsidRDefault="00963CB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2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Prob.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3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Mín Negro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4" w14:textId="77777777" w:rsidR="0035619F" w:rsidRDefault="00963CB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Out+Nov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(mil TEU)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5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2026 (mil TEU)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6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Δ% vs 2025</w:t>
            </w:r>
          </w:p>
        </w:tc>
      </w:tr>
      <w:tr w:rsidR="0035619F" w14:paraId="68AB6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8" w14:textId="77777777" w:rsidR="0035619F" w:rsidRPr="00657D5C" w:rsidRDefault="00963CBE">
            <w:pPr>
              <w:jc w:val="center"/>
              <w:rPr>
                <w:lang w:val="es-ES"/>
              </w:rPr>
            </w:pPr>
            <w:proofErr w:type="spellStart"/>
            <w:r w:rsidRPr="00657D5C">
              <w:rPr>
                <w:sz w:val="20"/>
                <w:szCs w:val="20"/>
                <w:lang w:val="es-ES"/>
              </w:rPr>
              <w:t>Otimista</w:t>
            </w:r>
            <w:proofErr w:type="spellEnd"/>
            <w:r w:rsidRPr="00657D5C">
              <w:rPr>
                <w:sz w:val="20"/>
                <w:szCs w:val="20"/>
                <w:lang w:val="es-ES"/>
              </w:rPr>
              <w:t xml:space="preserve"> — El Niño </w:t>
            </w:r>
            <w:proofErr w:type="spellStart"/>
            <w:r w:rsidRPr="00657D5C">
              <w:rPr>
                <w:sz w:val="20"/>
                <w:szCs w:val="20"/>
                <w:lang w:val="es-ES"/>
              </w:rPr>
              <w:t>fraco</w:t>
            </w:r>
            <w:proofErr w:type="spellEnd"/>
            <w:r w:rsidRPr="00657D5C">
              <w:rPr>
                <w:sz w:val="20"/>
                <w:szCs w:val="20"/>
                <w:lang w:val="es-ES"/>
              </w:rPr>
              <w:t>/atrasado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9" w14:textId="77777777" w:rsidR="0035619F" w:rsidRDefault="00963CBE">
            <w:r>
              <w:rPr>
                <w:sz w:val="20"/>
                <w:szCs w:val="20"/>
              </w:rPr>
              <w:t>25%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A" w14:textId="77777777" w:rsidR="0035619F" w:rsidRDefault="00963CBE">
            <w:r>
              <w:rPr>
                <w:sz w:val="20"/>
                <w:szCs w:val="20"/>
              </w:rPr>
              <w:t>~16–17 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B" w14:textId="77777777" w:rsidR="0035619F" w:rsidRDefault="00963CBE">
            <w:r>
              <w:rPr>
                <w:sz w:val="20"/>
                <w:szCs w:val="20"/>
              </w:rPr>
              <w:t>~85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C" w14:textId="77777777" w:rsidR="0035619F" w:rsidRDefault="00963CBE">
            <w:r>
              <w:rPr>
                <w:sz w:val="20"/>
                <w:szCs w:val="20"/>
              </w:rPr>
              <w:t>~600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D" w14:textId="77777777" w:rsidR="0035619F" w:rsidRDefault="00963CBE">
            <w:r>
              <w:rPr>
                <w:b/>
                <w:bCs/>
                <w:color w:val="375623"/>
                <w:sz w:val="20"/>
                <w:szCs w:val="20"/>
              </w:rPr>
              <w:t>−</w:t>
            </w:r>
            <w:r>
              <w:rPr>
                <w:b/>
                <w:bCs/>
                <w:color w:val="375623"/>
                <w:sz w:val="20"/>
                <w:szCs w:val="20"/>
              </w:rPr>
              <w:t>2%</w:t>
            </w:r>
          </w:p>
        </w:tc>
      </w:tr>
      <w:tr w:rsidR="0035619F" w14:paraId="68AB6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EF" w14:textId="77777777" w:rsidR="0035619F" w:rsidRDefault="00963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Central — El Niño </w:t>
            </w:r>
            <w:proofErr w:type="spellStart"/>
            <w:r>
              <w:rPr>
                <w:b/>
                <w:bCs/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0" w14:textId="77777777" w:rsidR="0035619F" w:rsidRDefault="00963CBE">
            <w:r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1" w14:textId="77777777" w:rsidR="0035619F" w:rsidRDefault="00963CBE">
            <w:r>
              <w:rPr>
                <w:b/>
                <w:bCs/>
                <w:sz w:val="20"/>
                <w:szCs w:val="20"/>
              </w:rPr>
              <w:t>~14–15 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2" w14:textId="77777777" w:rsidR="0035619F" w:rsidRDefault="00963CBE">
            <w:r>
              <w:rPr>
                <w:b/>
                <w:bCs/>
                <w:sz w:val="20"/>
                <w:szCs w:val="20"/>
              </w:rPr>
              <w:t>~55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3" w14:textId="77777777" w:rsidR="0035619F" w:rsidRDefault="00963CBE">
            <w:r>
              <w:rPr>
                <w:b/>
                <w:bCs/>
                <w:sz w:val="20"/>
                <w:szCs w:val="20"/>
              </w:rPr>
              <w:t>~520–550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4" w14:textId="77777777" w:rsidR="0035619F" w:rsidRDefault="00963CBE">
            <w:r>
              <w:rPr>
                <w:b/>
                <w:bCs/>
                <w:color w:val="9C5700"/>
                <w:sz w:val="20"/>
                <w:szCs w:val="20"/>
              </w:rPr>
              <w:t>−</w:t>
            </w:r>
            <w:r>
              <w:rPr>
                <w:b/>
                <w:bCs/>
                <w:color w:val="9C5700"/>
                <w:sz w:val="20"/>
                <w:szCs w:val="20"/>
              </w:rPr>
              <w:t>12 a −15%</w:t>
            </w:r>
          </w:p>
        </w:tc>
      </w:tr>
      <w:tr w:rsidR="0035619F" w14:paraId="68AB6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6" w14:textId="77777777" w:rsidR="0035619F" w:rsidRDefault="00963CB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Pessimista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repete</w:t>
            </w:r>
            <w:proofErr w:type="spellEnd"/>
            <w:r>
              <w:rPr>
                <w:sz w:val="20"/>
                <w:szCs w:val="20"/>
              </w:rPr>
              <w:t xml:space="preserve"> 2023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7" w14:textId="77777777" w:rsidR="0035619F" w:rsidRDefault="00963CBE">
            <w:r>
              <w:rPr>
                <w:sz w:val="20"/>
                <w:szCs w:val="20"/>
              </w:rPr>
              <w:t>25%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8" w14:textId="77777777" w:rsidR="0035619F" w:rsidRDefault="00963CBE">
            <w:r>
              <w:rPr>
                <w:sz w:val="20"/>
                <w:szCs w:val="20"/>
              </w:rPr>
              <w:t>~12,5–13 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9" w14:textId="77777777" w:rsidR="0035619F" w:rsidRDefault="00963CBE">
            <w:r>
              <w:rPr>
                <w:sz w:val="20"/>
                <w:szCs w:val="20"/>
              </w:rPr>
              <w:t>~25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A" w14:textId="77777777" w:rsidR="0035619F" w:rsidRDefault="00963CBE">
            <w:r>
              <w:rPr>
                <w:sz w:val="20"/>
                <w:szCs w:val="20"/>
              </w:rPr>
              <w:t>~440–470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67FB" w14:textId="77777777" w:rsidR="0035619F" w:rsidRDefault="00963CBE">
            <w:r>
              <w:rPr>
                <w:b/>
                <w:bCs/>
                <w:color w:val="9C0006"/>
                <w:sz w:val="20"/>
                <w:szCs w:val="20"/>
              </w:rPr>
              <w:t>−</w:t>
            </w:r>
            <w:r>
              <w:rPr>
                <w:b/>
                <w:bCs/>
                <w:color w:val="9C0006"/>
                <w:sz w:val="20"/>
                <w:szCs w:val="20"/>
              </w:rPr>
              <w:t>25 a −28%</w:t>
            </w:r>
          </w:p>
        </w:tc>
      </w:tr>
    </w:tbl>
    <w:p w14:paraId="68AB67FD" w14:textId="77777777" w:rsidR="0035619F" w:rsidRPr="00657D5C" w:rsidRDefault="00963CBE">
      <w:pPr>
        <w:spacing w:before="160" w:after="200"/>
        <w:rPr>
          <w:lang w:val="pt-BR"/>
        </w:rPr>
      </w:pPr>
      <w:r w:rsidRPr="00657D5C">
        <w:rPr>
          <w:b/>
          <w:bCs/>
          <w:color w:val="1F3864"/>
          <w:lang w:val="pt-BR"/>
        </w:rPr>
        <w:t xml:space="preserve">Valor esperado ponderado: ~520 mil TEU em 2026 (−15% </w:t>
      </w:r>
      <w:proofErr w:type="spellStart"/>
      <w:r w:rsidRPr="00657D5C">
        <w:rPr>
          <w:b/>
          <w:bCs/>
          <w:color w:val="1F3864"/>
          <w:lang w:val="pt-BR"/>
        </w:rPr>
        <w:t>vs</w:t>
      </w:r>
      <w:proofErr w:type="spellEnd"/>
      <w:r w:rsidRPr="00657D5C">
        <w:rPr>
          <w:b/>
          <w:bCs/>
          <w:color w:val="1F3864"/>
          <w:lang w:val="pt-BR"/>
        </w:rPr>
        <w:t xml:space="preserve"> o recorde de 2025)</w:t>
      </w:r>
      <w:r w:rsidRPr="00657D5C">
        <w:rPr>
          <w:lang w:val="pt-BR"/>
        </w:rPr>
        <w:t xml:space="preserve">, com a queda concentrada em </w:t>
      </w:r>
      <w:proofErr w:type="spellStart"/>
      <w:r w:rsidRPr="00657D5C">
        <w:rPr>
          <w:lang w:val="pt-BR"/>
        </w:rPr>
        <w:t>out+nov</w:t>
      </w:r>
      <w:proofErr w:type="spellEnd"/>
      <w:r w:rsidRPr="00657D5C">
        <w:rPr>
          <w:lang w:val="pt-BR"/>
        </w:rPr>
        <w:t>.</w:t>
      </w:r>
    </w:p>
    <w:p w14:paraId="68AB67FE" w14:textId="77777777" w:rsidR="0035619F" w:rsidRPr="00657D5C" w:rsidRDefault="00963CBE">
      <w:pPr>
        <w:pStyle w:val="Ttulo2"/>
        <w:rPr>
          <w:lang w:val="pt-BR"/>
        </w:rPr>
      </w:pPr>
      <w:r w:rsidRPr="00657D5C">
        <w:rPr>
          <w:lang w:val="pt-BR"/>
        </w:rPr>
        <w:t>6. Fatores estruturais que torcem o resultado</w:t>
      </w:r>
    </w:p>
    <w:p w14:paraId="68AB67FF" w14:textId="77777777" w:rsidR="0035619F" w:rsidRPr="00657D5C" w:rsidRDefault="00963CBE" w:rsidP="00766F58">
      <w:pPr>
        <w:pStyle w:val="Ttulo3"/>
        <w:jc w:val="both"/>
        <w:rPr>
          <w:lang w:val="pt-BR"/>
        </w:rPr>
      </w:pPr>
      <w:r w:rsidRPr="00657D5C">
        <w:rPr>
          <w:color w:val="375623"/>
          <w:lang w:val="pt-BR"/>
        </w:rPr>
        <w:t>A favor (mitigam o choque)</w:t>
      </w:r>
    </w:p>
    <w:p w14:paraId="68AB6800" w14:textId="77777777" w:rsidR="0035619F" w:rsidRDefault="00963CBE" w:rsidP="00766F58">
      <w:pPr>
        <w:pStyle w:val="PargrafodaLista"/>
        <w:numPr>
          <w:ilvl w:val="0"/>
          <w:numId w:val="2"/>
        </w:numPr>
        <w:spacing w:before="80" w:after="80"/>
        <w:jc w:val="both"/>
      </w:pPr>
      <w:r w:rsidRPr="00657D5C">
        <w:rPr>
          <w:b/>
          <w:bCs/>
          <w:lang w:val="pt-BR"/>
        </w:rPr>
        <w:t xml:space="preserve">Tendência de fundo positiva: </w:t>
      </w:r>
      <w:r w:rsidRPr="00657D5C">
        <w:rPr>
          <w:lang w:val="pt-BR"/>
        </w:rPr>
        <w:t xml:space="preserve">2025 foi recorde (+24% sobre 2024). </w:t>
      </w:r>
      <w:proofErr w:type="spellStart"/>
      <w:r>
        <w:t>Demanda</w:t>
      </w:r>
      <w:proofErr w:type="spellEnd"/>
      <w:r>
        <w:t xml:space="preserve"> do polo de Manaus continua </w:t>
      </w:r>
      <w:proofErr w:type="spellStart"/>
      <w:r>
        <w:t>firme</w:t>
      </w:r>
      <w:proofErr w:type="spellEnd"/>
      <w:r>
        <w:t>.</w:t>
      </w:r>
    </w:p>
    <w:p w14:paraId="68AB6801" w14:textId="77777777" w:rsidR="0035619F" w:rsidRPr="00657D5C" w:rsidRDefault="00963CBE" w:rsidP="00766F58">
      <w:pPr>
        <w:pStyle w:val="PargrafodaLista"/>
        <w:numPr>
          <w:ilvl w:val="0"/>
          <w:numId w:val="2"/>
        </w:numPr>
        <w:spacing w:before="80" w:after="80"/>
        <w:jc w:val="both"/>
        <w:rPr>
          <w:lang w:val="pt-BR"/>
        </w:rPr>
      </w:pPr>
      <w:r w:rsidRPr="00657D5C">
        <w:rPr>
          <w:b/>
          <w:bCs/>
          <w:lang w:val="pt-BR"/>
        </w:rPr>
        <w:t xml:space="preserve">Adaptação acumulada: </w:t>
      </w:r>
      <w:r w:rsidRPr="00657D5C">
        <w:rPr>
          <w:lang w:val="pt-BR"/>
        </w:rPr>
        <w:t>dois anos de trauma (2023–24) deixaram protocolo de baldeação em Itacoatiara, frota de barcaças menores e cronogramas alternativos rodando.</w:t>
      </w:r>
    </w:p>
    <w:p w14:paraId="68AB6802" w14:textId="77777777" w:rsidR="0035619F" w:rsidRPr="00657D5C" w:rsidRDefault="00963CBE" w:rsidP="00766F58">
      <w:pPr>
        <w:pStyle w:val="PargrafodaLista"/>
        <w:numPr>
          <w:ilvl w:val="0"/>
          <w:numId w:val="2"/>
        </w:numPr>
        <w:spacing w:before="80" w:after="80"/>
        <w:jc w:val="both"/>
        <w:rPr>
          <w:lang w:val="pt-BR"/>
        </w:rPr>
      </w:pPr>
      <w:r w:rsidRPr="00657D5C">
        <w:rPr>
          <w:b/>
          <w:bCs/>
          <w:lang w:val="pt-BR"/>
        </w:rPr>
        <w:t>Front-</w:t>
      </w:r>
      <w:proofErr w:type="spellStart"/>
      <w:r w:rsidRPr="00657D5C">
        <w:rPr>
          <w:b/>
          <w:bCs/>
          <w:lang w:val="pt-BR"/>
        </w:rPr>
        <w:t>loading</w:t>
      </w:r>
      <w:proofErr w:type="spellEnd"/>
      <w:r w:rsidRPr="00657D5C">
        <w:rPr>
          <w:b/>
          <w:bCs/>
          <w:lang w:val="pt-BR"/>
        </w:rPr>
        <w:t xml:space="preserve"> provável: </w:t>
      </w:r>
      <w:proofErr w:type="spellStart"/>
      <w:r w:rsidRPr="00657D5C">
        <w:rPr>
          <w:lang w:val="pt-BR"/>
        </w:rPr>
        <w:t>ago</w:t>
      </w:r>
      <w:proofErr w:type="spellEnd"/>
      <w:r w:rsidRPr="00657D5C">
        <w:rPr>
          <w:lang w:val="pt-BR"/>
        </w:rPr>
        <w:t xml:space="preserve">/2026 deve repetir o padrão de 2024 — armadores antecipam carga em </w:t>
      </w:r>
      <w:proofErr w:type="spellStart"/>
      <w:r w:rsidRPr="00657D5C">
        <w:rPr>
          <w:lang w:val="pt-BR"/>
        </w:rPr>
        <w:t>jul</w:t>
      </w:r>
      <w:proofErr w:type="spellEnd"/>
      <w:r w:rsidRPr="00657D5C">
        <w:rPr>
          <w:lang w:val="pt-BR"/>
        </w:rPr>
        <w:t>–</w:t>
      </w:r>
      <w:proofErr w:type="spellStart"/>
      <w:r w:rsidRPr="00657D5C">
        <w:rPr>
          <w:lang w:val="pt-BR"/>
        </w:rPr>
        <w:t>ago</w:t>
      </w:r>
      <w:proofErr w:type="spellEnd"/>
      <w:r w:rsidRPr="00657D5C">
        <w:rPr>
          <w:lang w:val="pt-BR"/>
        </w:rPr>
        <w:t xml:space="preserve"> se a vazante começa rápido.</w:t>
      </w:r>
    </w:p>
    <w:p w14:paraId="68AB6803" w14:textId="77777777" w:rsidR="0035619F" w:rsidRDefault="00963CBE">
      <w:pPr>
        <w:pStyle w:val="Ttulo3"/>
      </w:pPr>
      <w:r>
        <w:rPr>
          <w:color w:val="9C0006"/>
        </w:rPr>
        <w:t>Contra (</w:t>
      </w:r>
      <w:proofErr w:type="spellStart"/>
      <w:r>
        <w:rPr>
          <w:color w:val="9C0006"/>
        </w:rPr>
        <w:t>agravam</w:t>
      </w:r>
      <w:proofErr w:type="spellEnd"/>
      <w:r>
        <w:rPr>
          <w:color w:val="9C0006"/>
        </w:rPr>
        <w:t xml:space="preserve"> o </w:t>
      </w:r>
      <w:proofErr w:type="spellStart"/>
      <w:r>
        <w:rPr>
          <w:color w:val="9C0006"/>
        </w:rPr>
        <w:t>choque</w:t>
      </w:r>
      <w:proofErr w:type="spellEnd"/>
      <w:r>
        <w:rPr>
          <w:color w:val="9C0006"/>
        </w:rPr>
        <w:t>)</w:t>
      </w:r>
    </w:p>
    <w:p w14:paraId="68AB6804" w14:textId="77777777" w:rsidR="0035619F" w:rsidRDefault="00963CBE" w:rsidP="00766F58">
      <w:pPr>
        <w:pStyle w:val="PargrafodaLista"/>
        <w:numPr>
          <w:ilvl w:val="0"/>
          <w:numId w:val="2"/>
        </w:numPr>
        <w:spacing w:before="80" w:after="80"/>
        <w:jc w:val="both"/>
      </w:pPr>
      <w:r w:rsidRPr="00657D5C">
        <w:rPr>
          <w:b/>
          <w:bCs/>
          <w:lang w:val="pt-BR"/>
        </w:rPr>
        <w:t xml:space="preserve">Tendência hidrológica de longo prazo: </w:t>
      </w:r>
      <w:r w:rsidRPr="00657D5C">
        <w:rPr>
          <w:lang w:val="pt-BR"/>
        </w:rPr>
        <w:t xml:space="preserve">SGB documenta queda de ~4,3 cm/ano na mínima desde 1970. </w:t>
      </w:r>
      <w:r>
        <w:t xml:space="preserve">O </w:t>
      </w:r>
      <w:proofErr w:type="spellStart"/>
      <w:r>
        <w:t>piso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baixo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década</w:t>
      </w:r>
      <w:proofErr w:type="spellEnd"/>
      <w:r>
        <w:t>.</w:t>
      </w:r>
    </w:p>
    <w:p w14:paraId="68AB6805" w14:textId="77777777" w:rsidR="0035619F" w:rsidRPr="00657D5C" w:rsidRDefault="00963CBE" w:rsidP="00766F58">
      <w:pPr>
        <w:pStyle w:val="PargrafodaLista"/>
        <w:numPr>
          <w:ilvl w:val="0"/>
          <w:numId w:val="2"/>
        </w:numPr>
        <w:spacing w:before="80" w:after="80"/>
        <w:jc w:val="both"/>
        <w:rPr>
          <w:lang w:val="pt-BR"/>
        </w:rPr>
      </w:pPr>
      <w:r w:rsidRPr="00657D5C">
        <w:rPr>
          <w:b/>
          <w:bCs/>
          <w:lang w:val="pt-BR"/>
        </w:rPr>
        <w:t xml:space="preserve">Cheia modesta = menos buffer: </w:t>
      </w:r>
      <w:r w:rsidRPr="00657D5C">
        <w:rPr>
          <w:lang w:val="pt-BR"/>
        </w:rPr>
        <w:t>28,2 m é o terceiro menor pico da janela 2021–2026.</w:t>
      </w:r>
    </w:p>
    <w:p w14:paraId="68AB6806" w14:textId="77777777" w:rsidR="0035619F" w:rsidRPr="00657D5C" w:rsidRDefault="00963CBE" w:rsidP="00766F58">
      <w:pPr>
        <w:pStyle w:val="PargrafodaLista"/>
        <w:numPr>
          <w:ilvl w:val="0"/>
          <w:numId w:val="2"/>
        </w:numPr>
        <w:spacing w:before="80" w:after="80"/>
        <w:jc w:val="both"/>
        <w:rPr>
          <w:lang w:val="pt-BR"/>
        </w:rPr>
      </w:pPr>
      <w:r w:rsidRPr="00657D5C">
        <w:rPr>
          <w:b/>
          <w:bCs/>
          <w:lang w:val="pt-BR"/>
        </w:rPr>
        <w:t xml:space="preserve">Risco de complacência pós-2025: </w:t>
      </w:r>
      <w:r w:rsidRPr="00657D5C">
        <w:rPr>
          <w:lang w:val="pt-BR"/>
        </w:rPr>
        <w:t>ano normal pode ter desativado parte da prontidão de contingência.</w:t>
      </w:r>
    </w:p>
    <w:p w14:paraId="68AB6807" w14:textId="77777777" w:rsidR="0035619F" w:rsidRDefault="00963CBE" w:rsidP="00766F58">
      <w:pPr>
        <w:pStyle w:val="PargrafodaLista"/>
        <w:numPr>
          <w:ilvl w:val="0"/>
          <w:numId w:val="2"/>
        </w:numPr>
        <w:spacing w:before="80" w:after="80"/>
        <w:jc w:val="both"/>
      </w:pPr>
      <w:r w:rsidRPr="00657D5C">
        <w:rPr>
          <w:b/>
          <w:bCs/>
          <w:lang w:val="pt-BR"/>
        </w:rPr>
        <w:t xml:space="preserve">Solo amazônico em recuperação: </w:t>
      </w:r>
      <w:r w:rsidRPr="00657D5C">
        <w:rPr>
          <w:lang w:val="pt-BR"/>
        </w:rPr>
        <w:t xml:space="preserve">dois anos de seca (2023–24) e só um de cheia normal (2025). </w:t>
      </w:r>
      <w:proofErr w:type="spellStart"/>
      <w:r>
        <w:t>Lençol</w:t>
      </w:r>
      <w:proofErr w:type="spellEnd"/>
      <w:r>
        <w:t xml:space="preserve"> </w:t>
      </w:r>
      <w:proofErr w:type="spellStart"/>
      <w:r>
        <w:t>freático</w:t>
      </w:r>
      <w:proofErr w:type="spellEnd"/>
      <w:r>
        <w:t xml:space="preserve"> regional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reposto</w:t>
      </w:r>
      <w:proofErr w:type="spellEnd"/>
      <w:r>
        <w:t>.</w:t>
      </w:r>
    </w:p>
    <w:p w14:paraId="68AB6808" w14:textId="77777777" w:rsidR="0035619F" w:rsidRPr="00657D5C" w:rsidRDefault="00963CBE">
      <w:pPr>
        <w:pStyle w:val="Ttulo2"/>
        <w:rPr>
          <w:lang w:val="pt-BR"/>
        </w:rPr>
      </w:pPr>
      <w:r w:rsidRPr="00657D5C">
        <w:rPr>
          <w:lang w:val="pt-BR"/>
        </w:rPr>
        <w:t>7. O que monitorar — sinais de antecipação</w:t>
      </w:r>
    </w:p>
    <w:p w14:paraId="68AB6809" w14:textId="77777777" w:rsidR="0035619F" w:rsidRPr="00657D5C" w:rsidRDefault="00963CBE" w:rsidP="00766F58">
      <w:pPr>
        <w:pStyle w:val="PargrafodaLista"/>
        <w:numPr>
          <w:ilvl w:val="0"/>
          <w:numId w:val="3"/>
        </w:numPr>
        <w:spacing w:before="80" w:after="80"/>
        <w:jc w:val="both"/>
        <w:rPr>
          <w:lang w:val="pt-BR"/>
        </w:rPr>
      </w:pPr>
      <w:r w:rsidRPr="00657D5C">
        <w:rPr>
          <w:b/>
          <w:bCs/>
          <w:lang w:val="pt-BR"/>
        </w:rPr>
        <w:t>2º Alerta SGB de 29/</w:t>
      </w:r>
      <w:proofErr w:type="spellStart"/>
      <w:r w:rsidRPr="00657D5C">
        <w:rPr>
          <w:b/>
          <w:bCs/>
          <w:lang w:val="pt-BR"/>
        </w:rPr>
        <w:t>mai</w:t>
      </w:r>
      <w:proofErr w:type="spellEnd"/>
      <w:r w:rsidRPr="00657D5C">
        <w:rPr>
          <w:b/>
          <w:bCs/>
          <w:lang w:val="pt-BR"/>
        </w:rPr>
        <w:t>/2026</w:t>
      </w:r>
      <w:r w:rsidRPr="00657D5C">
        <w:rPr>
          <w:lang w:val="pt-BR"/>
        </w:rPr>
        <w:t xml:space="preserve"> — refina o pico esperado e o início da vazante.</w:t>
      </w:r>
    </w:p>
    <w:p w14:paraId="68AB680A" w14:textId="77777777" w:rsidR="0035619F" w:rsidRPr="00657D5C" w:rsidRDefault="00963CBE" w:rsidP="00766F58">
      <w:pPr>
        <w:pStyle w:val="PargrafodaLista"/>
        <w:numPr>
          <w:ilvl w:val="0"/>
          <w:numId w:val="3"/>
        </w:numPr>
        <w:spacing w:before="80" w:after="80"/>
        <w:jc w:val="both"/>
        <w:rPr>
          <w:lang w:val="pt-BR"/>
        </w:rPr>
      </w:pPr>
      <w:r w:rsidRPr="00657D5C">
        <w:rPr>
          <w:b/>
          <w:bCs/>
          <w:lang w:val="pt-BR"/>
        </w:rPr>
        <w:lastRenderedPageBreak/>
        <w:t xml:space="preserve">NOAA ENSO update </w:t>
      </w:r>
      <w:proofErr w:type="spellStart"/>
      <w:r w:rsidRPr="00657D5C">
        <w:rPr>
          <w:b/>
          <w:bCs/>
          <w:lang w:val="pt-BR"/>
        </w:rPr>
        <w:t>jun</w:t>
      </w:r>
      <w:proofErr w:type="spellEnd"/>
      <w:r w:rsidRPr="00657D5C">
        <w:rPr>
          <w:b/>
          <w:bCs/>
          <w:lang w:val="pt-BR"/>
        </w:rPr>
        <w:t>/2026</w:t>
      </w:r>
      <w:r w:rsidRPr="00657D5C">
        <w:rPr>
          <w:lang w:val="pt-BR"/>
        </w:rPr>
        <w:t xml:space="preserve"> — confirma se 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emerge antes ou depois da janela crítica.</w:t>
      </w:r>
    </w:p>
    <w:p w14:paraId="68AB680B" w14:textId="77777777" w:rsidR="0035619F" w:rsidRDefault="00963CBE" w:rsidP="00766F58">
      <w:pPr>
        <w:pStyle w:val="PargrafodaLista"/>
        <w:numPr>
          <w:ilvl w:val="0"/>
          <w:numId w:val="3"/>
        </w:numPr>
        <w:spacing w:before="80" w:after="80"/>
        <w:jc w:val="both"/>
      </w:pPr>
      <w:r w:rsidRPr="00657D5C">
        <w:rPr>
          <w:b/>
          <w:bCs/>
          <w:lang w:val="pt-BR"/>
        </w:rPr>
        <w:t>Pico real da cheia</w:t>
      </w:r>
      <w:r w:rsidRPr="00657D5C">
        <w:rPr>
          <w:lang w:val="pt-BR"/>
        </w:rPr>
        <w:t xml:space="preserve"> — se o rio parar de subir antes de 28 m, sinal vermelho. </w:t>
      </w:r>
      <w:r>
        <w:t xml:space="preserve">Se </w:t>
      </w:r>
      <w:proofErr w:type="spellStart"/>
      <w:r>
        <w:t>chegar</w:t>
      </w:r>
      <w:proofErr w:type="spellEnd"/>
      <w:r>
        <w:t xml:space="preserve"> a 28,5–28,8 m, </w:t>
      </w:r>
      <w:proofErr w:type="spellStart"/>
      <w:r>
        <w:t>ganho</w:t>
      </w:r>
      <w:proofErr w:type="spellEnd"/>
      <w:r>
        <w:t xml:space="preserve"> de buffer </w:t>
      </w:r>
      <w:proofErr w:type="spellStart"/>
      <w:r>
        <w:t>importante</w:t>
      </w:r>
      <w:proofErr w:type="spellEnd"/>
      <w:r>
        <w:t>.</w:t>
      </w:r>
    </w:p>
    <w:p w14:paraId="68AB680C" w14:textId="77777777" w:rsidR="0035619F" w:rsidRPr="00657D5C" w:rsidRDefault="00963CBE" w:rsidP="00766F58">
      <w:pPr>
        <w:pStyle w:val="PargrafodaLista"/>
        <w:numPr>
          <w:ilvl w:val="0"/>
          <w:numId w:val="3"/>
        </w:numPr>
        <w:spacing w:before="80" w:after="80"/>
        <w:jc w:val="both"/>
        <w:rPr>
          <w:lang w:val="pt-BR"/>
        </w:rPr>
      </w:pPr>
      <w:r w:rsidRPr="00657D5C">
        <w:rPr>
          <w:b/>
          <w:bCs/>
          <w:lang w:val="pt-BR"/>
        </w:rPr>
        <w:t xml:space="preserve">Velocidade da vazante em </w:t>
      </w:r>
      <w:proofErr w:type="spellStart"/>
      <w:r w:rsidRPr="00657D5C">
        <w:rPr>
          <w:b/>
          <w:bCs/>
          <w:lang w:val="pt-BR"/>
        </w:rPr>
        <w:t>jul</w:t>
      </w:r>
      <w:proofErr w:type="spellEnd"/>
      <w:r w:rsidRPr="00657D5C">
        <w:rPr>
          <w:b/>
          <w:bCs/>
          <w:lang w:val="pt-BR"/>
        </w:rPr>
        <w:t>–</w:t>
      </w:r>
      <w:proofErr w:type="spellStart"/>
      <w:r w:rsidRPr="00657D5C">
        <w:rPr>
          <w:b/>
          <w:bCs/>
          <w:lang w:val="pt-BR"/>
        </w:rPr>
        <w:t>ago</w:t>
      </w:r>
      <w:proofErr w:type="spellEnd"/>
      <w:r w:rsidRPr="00657D5C">
        <w:rPr>
          <w:lang w:val="pt-BR"/>
        </w:rPr>
        <w:t xml:space="preserve"> — descida &gt;20 cm/dia em julho prediz vazante severa.</w:t>
      </w:r>
    </w:p>
    <w:p w14:paraId="68AB680D" w14:textId="77777777" w:rsidR="0035619F" w:rsidRPr="00657D5C" w:rsidRDefault="00963CBE">
      <w:pPr>
        <w:pBdr>
          <w:top w:val="single" w:sz="12" w:space="4" w:color="1F3864"/>
          <w:left w:val="single" w:sz="12" w:space="6" w:color="1F3864"/>
          <w:bottom w:val="single" w:sz="4" w:space="4" w:color="1F3864"/>
          <w:right w:val="single" w:sz="4" w:space="4" w:color="1F3864"/>
        </w:pBdr>
        <w:shd w:val="clear" w:color="auto" w:fill="EDF2F8"/>
        <w:spacing w:before="320" w:after="80"/>
        <w:rPr>
          <w:lang w:val="pt-BR"/>
        </w:rPr>
      </w:pPr>
      <w:r w:rsidRPr="00657D5C">
        <w:rPr>
          <w:b/>
          <w:bCs/>
          <w:color w:val="1F3864"/>
          <w:sz w:val="26"/>
          <w:szCs w:val="26"/>
          <w:lang w:val="pt-BR"/>
        </w:rPr>
        <w:t>Recomendação operacional</w:t>
      </w:r>
    </w:p>
    <w:p w14:paraId="68AB680E" w14:textId="77777777" w:rsidR="0035619F" w:rsidRPr="00657D5C" w:rsidRDefault="00963CBE">
      <w:pPr>
        <w:pBdr>
          <w:left w:val="single" w:sz="12" w:space="6" w:color="1F3864"/>
          <w:right w:val="single" w:sz="4" w:space="4" w:color="1F3864"/>
        </w:pBdr>
        <w:shd w:val="clear" w:color="auto" w:fill="EDF2F8"/>
        <w:spacing w:before="40" w:after="80"/>
        <w:rPr>
          <w:lang w:val="pt-BR"/>
        </w:rPr>
      </w:pPr>
      <w:r w:rsidRPr="00657D5C">
        <w:rPr>
          <w:lang w:val="pt-BR"/>
        </w:rPr>
        <w:t xml:space="preserve">Espere queda da ordem de </w:t>
      </w:r>
      <w:r w:rsidRPr="00657D5C">
        <w:rPr>
          <w:b/>
          <w:bCs/>
          <w:lang w:val="pt-BR"/>
        </w:rPr>
        <w:t>−</w:t>
      </w:r>
      <w:r w:rsidRPr="00657D5C">
        <w:rPr>
          <w:b/>
          <w:bCs/>
          <w:lang w:val="pt-BR"/>
        </w:rPr>
        <w:t>12% a −15% no total anual</w:t>
      </w:r>
      <w:r w:rsidRPr="00657D5C">
        <w:rPr>
          <w:lang w:val="pt-BR"/>
        </w:rPr>
        <w:t xml:space="preserve"> e impacto </w:t>
      </w:r>
      <w:r w:rsidRPr="00657D5C">
        <w:rPr>
          <w:b/>
          <w:bCs/>
          <w:lang w:val="pt-BR"/>
        </w:rPr>
        <w:t>−</w:t>
      </w:r>
      <w:r w:rsidRPr="00657D5C">
        <w:rPr>
          <w:b/>
          <w:bCs/>
          <w:lang w:val="pt-BR"/>
        </w:rPr>
        <w:t xml:space="preserve">25% a −35% em </w:t>
      </w:r>
      <w:proofErr w:type="spellStart"/>
      <w:r w:rsidRPr="00657D5C">
        <w:rPr>
          <w:b/>
          <w:bCs/>
          <w:lang w:val="pt-BR"/>
        </w:rPr>
        <w:t>out+nov</w:t>
      </w:r>
      <w:proofErr w:type="spellEnd"/>
      <w:r w:rsidRPr="00657D5C">
        <w:rPr>
          <w:b/>
          <w:bCs/>
          <w:lang w:val="pt-BR"/>
        </w:rPr>
        <w:t>.</w:t>
      </w:r>
    </w:p>
    <w:p w14:paraId="68AB680F" w14:textId="77777777" w:rsidR="0035619F" w:rsidRPr="00657D5C" w:rsidRDefault="00963CBE">
      <w:pPr>
        <w:pBdr>
          <w:left w:val="single" w:sz="12" w:space="6" w:color="1F3864"/>
          <w:right w:val="single" w:sz="4" w:space="4" w:color="1F3864"/>
        </w:pBdr>
        <w:shd w:val="clear" w:color="auto" w:fill="EDF2F8"/>
        <w:spacing w:before="40" w:after="80"/>
        <w:rPr>
          <w:lang w:val="pt-BR"/>
        </w:rPr>
      </w:pPr>
      <w:r w:rsidRPr="00657D5C">
        <w:rPr>
          <w:b/>
          <w:bCs/>
          <w:lang w:val="pt-BR"/>
        </w:rPr>
        <w:t xml:space="preserve">Risco de cauda: </w:t>
      </w:r>
      <w:r w:rsidRPr="00657D5C">
        <w:rPr>
          <w:lang w:val="pt-BR"/>
        </w:rPr>
        <w:t xml:space="preserve">1 em 4 chance de El </w:t>
      </w:r>
      <w:proofErr w:type="spellStart"/>
      <w:r w:rsidRPr="00657D5C">
        <w:rPr>
          <w:lang w:val="pt-BR"/>
        </w:rPr>
        <w:t>Niño</w:t>
      </w:r>
      <w:proofErr w:type="spellEnd"/>
      <w:r w:rsidRPr="00657D5C">
        <w:rPr>
          <w:lang w:val="pt-BR"/>
        </w:rPr>
        <w:t xml:space="preserve"> forte e cabotagem sofrer choque comparável a 2023.</w:t>
      </w:r>
    </w:p>
    <w:p w14:paraId="68AB6810" w14:textId="77777777" w:rsidR="0035619F" w:rsidRPr="00657D5C" w:rsidRDefault="00963CBE">
      <w:pPr>
        <w:pBdr>
          <w:left w:val="single" w:sz="12" w:space="6" w:color="1F3864"/>
          <w:bottom w:val="single" w:sz="4" w:space="4" w:color="1F3864"/>
          <w:right w:val="single" w:sz="4" w:space="4" w:color="1F3864"/>
        </w:pBdr>
        <w:shd w:val="clear" w:color="auto" w:fill="EDF2F8"/>
        <w:spacing w:before="40"/>
        <w:rPr>
          <w:lang w:val="pt-BR"/>
        </w:rPr>
      </w:pPr>
      <w:r w:rsidRPr="00657D5C">
        <w:rPr>
          <w:b/>
          <w:bCs/>
          <w:lang w:val="pt-BR"/>
        </w:rPr>
        <w:t xml:space="preserve">Ação: </w:t>
      </w:r>
      <w:r w:rsidRPr="00657D5C">
        <w:rPr>
          <w:lang w:val="pt-BR"/>
        </w:rPr>
        <w:t>ativar contingência (front-</w:t>
      </w:r>
      <w:proofErr w:type="spellStart"/>
      <w:r w:rsidRPr="00657D5C">
        <w:rPr>
          <w:lang w:val="pt-BR"/>
        </w:rPr>
        <w:t>loading</w:t>
      </w:r>
      <w:proofErr w:type="spellEnd"/>
      <w:r w:rsidRPr="00657D5C">
        <w:rPr>
          <w:lang w:val="pt-BR"/>
        </w:rPr>
        <w:t xml:space="preserve"> + baldeação em Itacoatiara) já a partir de </w:t>
      </w:r>
      <w:proofErr w:type="spellStart"/>
      <w:r w:rsidRPr="00657D5C">
        <w:rPr>
          <w:b/>
          <w:bCs/>
          <w:lang w:val="pt-BR"/>
        </w:rPr>
        <w:t>jul</w:t>
      </w:r>
      <w:proofErr w:type="spellEnd"/>
      <w:r w:rsidRPr="00657D5C">
        <w:rPr>
          <w:b/>
          <w:bCs/>
          <w:lang w:val="pt-BR"/>
        </w:rPr>
        <w:t>/2026</w:t>
      </w:r>
      <w:r w:rsidRPr="00657D5C">
        <w:rPr>
          <w:lang w:val="pt-BR"/>
        </w:rPr>
        <w:t>, em vez de esperar o gatilho de 16 m.</w:t>
      </w:r>
    </w:p>
    <w:p w14:paraId="68AB6811" w14:textId="77777777" w:rsidR="0035619F" w:rsidRPr="00657D5C" w:rsidRDefault="00963CBE">
      <w:pPr>
        <w:spacing w:before="360" w:after="80"/>
        <w:rPr>
          <w:lang w:val="pt-BR"/>
        </w:rPr>
      </w:pPr>
      <w:r w:rsidRPr="00657D5C">
        <w:rPr>
          <w:b/>
          <w:bCs/>
          <w:color w:val="1F3864"/>
          <w:lang w:val="pt-BR"/>
        </w:rPr>
        <w:t>Fontes</w:t>
      </w:r>
    </w:p>
    <w:p w14:paraId="68AB6812" w14:textId="77777777" w:rsidR="0035619F" w:rsidRPr="00657D5C" w:rsidRDefault="00963CBE">
      <w:pPr>
        <w:spacing w:after="40"/>
        <w:rPr>
          <w:lang w:val="pt-BR"/>
        </w:rPr>
      </w:pPr>
      <w:r w:rsidRPr="00657D5C">
        <w:rPr>
          <w:sz w:val="18"/>
          <w:szCs w:val="18"/>
          <w:lang w:val="pt-BR"/>
        </w:rPr>
        <w:t xml:space="preserve">• ANTAQ — Base Estatística Aquaviária (Carga + </w:t>
      </w:r>
      <w:proofErr w:type="spellStart"/>
      <w:r w:rsidRPr="00657D5C">
        <w:rPr>
          <w:sz w:val="18"/>
          <w:szCs w:val="18"/>
          <w:lang w:val="pt-BR"/>
        </w:rPr>
        <w:t>CargaRio</w:t>
      </w:r>
      <w:proofErr w:type="spellEnd"/>
      <w:r w:rsidRPr="00657D5C">
        <w:rPr>
          <w:sz w:val="18"/>
          <w:szCs w:val="18"/>
          <w:lang w:val="pt-BR"/>
        </w:rPr>
        <w:t xml:space="preserve"> + Atracação, 2021–2025).</w:t>
      </w:r>
    </w:p>
    <w:p w14:paraId="68AB6813" w14:textId="77777777" w:rsidR="0035619F" w:rsidRPr="00657D5C" w:rsidRDefault="00963CBE">
      <w:pPr>
        <w:spacing w:after="40"/>
        <w:rPr>
          <w:lang w:val="pt-BR"/>
        </w:rPr>
      </w:pPr>
      <w:r w:rsidRPr="00657D5C">
        <w:rPr>
          <w:sz w:val="18"/>
          <w:szCs w:val="18"/>
          <w:lang w:val="pt-BR"/>
        </w:rPr>
        <w:t>• SGB/CPRM — 2º Alerta de Cheias do Amazonas 2026; séries históricas Porto de Manaus (1902–2026).</w:t>
      </w:r>
    </w:p>
    <w:p w14:paraId="68AB6814" w14:textId="77777777" w:rsidR="0035619F" w:rsidRPr="00657D5C" w:rsidRDefault="00963CBE">
      <w:pPr>
        <w:spacing w:after="40"/>
        <w:rPr>
          <w:lang w:val="pt-BR"/>
        </w:rPr>
      </w:pPr>
      <w:r w:rsidRPr="00657D5C">
        <w:rPr>
          <w:sz w:val="18"/>
          <w:szCs w:val="18"/>
          <w:lang w:val="pt-BR"/>
        </w:rPr>
        <w:t>• Porto de Manaus — Nível diário do Rio Negro (portodemanaus.com.br).</w:t>
      </w:r>
    </w:p>
    <w:p w14:paraId="68AB6815" w14:textId="77777777" w:rsidR="0035619F" w:rsidRPr="00657D5C" w:rsidRDefault="00963CBE">
      <w:pPr>
        <w:spacing w:after="40"/>
        <w:rPr>
          <w:lang w:val="es-ES"/>
        </w:rPr>
      </w:pPr>
      <w:r w:rsidRPr="00657D5C">
        <w:rPr>
          <w:sz w:val="18"/>
          <w:szCs w:val="18"/>
          <w:lang w:val="es-ES"/>
        </w:rPr>
        <w:t xml:space="preserve">• NOAA/CPC — ENSO </w:t>
      </w:r>
      <w:proofErr w:type="spellStart"/>
      <w:r w:rsidRPr="00657D5C">
        <w:rPr>
          <w:sz w:val="18"/>
          <w:szCs w:val="18"/>
          <w:lang w:val="es-ES"/>
        </w:rPr>
        <w:t>Diagnostic</w:t>
      </w:r>
      <w:proofErr w:type="spellEnd"/>
      <w:r w:rsidRPr="00657D5C">
        <w:rPr>
          <w:sz w:val="18"/>
          <w:szCs w:val="18"/>
          <w:lang w:val="es-ES"/>
        </w:rPr>
        <w:t xml:space="preserve"> </w:t>
      </w:r>
      <w:proofErr w:type="spellStart"/>
      <w:r w:rsidRPr="00657D5C">
        <w:rPr>
          <w:sz w:val="18"/>
          <w:szCs w:val="18"/>
          <w:lang w:val="es-ES"/>
        </w:rPr>
        <w:t>Discussion</w:t>
      </w:r>
      <w:proofErr w:type="spellEnd"/>
      <w:r w:rsidRPr="00657D5C">
        <w:rPr>
          <w:sz w:val="18"/>
          <w:szCs w:val="18"/>
          <w:lang w:val="es-ES"/>
        </w:rPr>
        <w:t xml:space="preserve">; IRI Columbia ENSO </w:t>
      </w:r>
      <w:proofErr w:type="spellStart"/>
      <w:r w:rsidRPr="00657D5C">
        <w:rPr>
          <w:sz w:val="18"/>
          <w:szCs w:val="18"/>
          <w:lang w:val="es-ES"/>
        </w:rPr>
        <w:t>Forecast</w:t>
      </w:r>
      <w:proofErr w:type="spellEnd"/>
      <w:r w:rsidRPr="00657D5C">
        <w:rPr>
          <w:sz w:val="18"/>
          <w:szCs w:val="18"/>
          <w:lang w:val="es-ES"/>
        </w:rPr>
        <w:t>.</w:t>
      </w:r>
    </w:p>
    <w:p w14:paraId="68AB6816" w14:textId="77777777" w:rsidR="0035619F" w:rsidRPr="00657D5C" w:rsidRDefault="00963CBE">
      <w:pPr>
        <w:spacing w:after="40"/>
        <w:rPr>
          <w:lang w:val="es-ES"/>
        </w:rPr>
      </w:pPr>
      <w:r w:rsidRPr="00657D5C">
        <w:rPr>
          <w:sz w:val="18"/>
          <w:szCs w:val="18"/>
          <w:lang w:val="es-ES"/>
        </w:rPr>
        <w:t xml:space="preserve">• WMO — </w:t>
      </w:r>
      <w:proofErr w:type="spellStart"/>
      <w:r w:rsidRPr="00657D5C">
        <w:rPr>
          <w:sz w:val="18"/>
          <w:szCs w:val="18"/>
          <w:lang w:val="es-ES"/>
        </w:rPr>
        <w:t>Update</w:t>
      </w:r>
      <w:proofErr w:type="spellEnd"/>
      <w:r w:rsidRPr="00657D5C">
        <w:rPr>
          <w:sz w:val="18"/>
          <w:szCs w:val="18"/>
          <w:lang w:val="es-ES"/>
        </w:rPr>
        <w:t xml:space="preserve"> </w:t>
      </w:r>
      <w:proofErr w:type="spellStart"/>
      <w:r w:rsidRPr="00657D5C">
        <w:rPr>
          <w:sz w:val="18"/>
          <w:szCs w:val="18"/>
          <w:lang w:val="es-ES"/>
        </w:rPr>
        <w:t>on</w:t>
      </w:r>
      <w:proofErr w:type="spellEnd"/>
      <w:r w:rsidRPr="00657D5C">
        <w:rPr>
          <w:sz w:val="18"/>
          <w:szCs w:val="18"/>
          <w:lang w:val="es-ES"/>
        </w:rPr>
        <w:t xml:space="preserve"> La Niña / ENSO </w:t>
      </w:r>
      <w:proofErr w:type="spellStart"/>
      <w:r w:rsidRPr="00657D5C">
        <w:rPr>
          <w:sz w:val="18"/>
          <w:szCs w:val="18"/>
          <w:lang w:val="es-ES"/>
        </w:rPr>
        <w:t>transition</w:t>
      </w:r>
      <w:proofErr w:type="spellEnd"/>
      <w:r w:rsidRPr="00657D5C">
        <w:rPr>
          <w:sz w:val="18"/>
          <w:szCs w:val="18"/>
          <w:lang w:val="es-ES"/>
        </w:rPr>
        <w:t xml:space="preserve"> (2026).</w:t>
      </w:r>
    </w:p>
    <w:sectPr w:rsidR="0035619F" w:rsidRPr="00657D5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68CA4" w14:textId="77777777" w:rsidR="00963CBE" w:rsidRDefault="00963CBE" w:rsidP="00657D5C">
      <w:r>
        <w:separator/>
      </w:r>
    </w:p>
  </w:endnote>
  <w:endnote w:type="continuationSeparator" w:id="0">
    <w:p w14:paraId="480CA70B" w14:textId="77777777" w:rsidR="00963CBE" w:rsidRDefault="00963CBE" w:rsidP="0065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6EC5" w14:textId="77777777" w:rsidR="00963CBE" w:rsidRDefault="00963CBE" w:rsidP="00657D5C">
      <w:r>
        <w:separator/>
      </w:r>
    </w:p>
  </w:footnote>
  <w:footnote w:type="continuationSeparator" w:id="0">
    <w:p w14:paraId="305B2D71" w14:textId="77777777" w:rsidR="00963CBE" w:rsidRDefault="00963CBE" w:rsidP="00657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82F"/>
    <w:multiLevelType w:val="hybridMultilevel"/>
    <w:tmpl w:val="8710DE3C"/>
    <w:lvl w:ilvl="0" w:tplc="25A2152E">
      <w:start w:val="1"/>
      <w:numFmt w:val="bullet"/>
      <w:lvlText w:val="●"/>
      <w:lvlJc w:val="left"/>
      <w:pPr>
        <w:ind w:left="720" w:hanging="360"/>
      </w:pPr>
    </w:lvl>
    <w:lvl w:ilvl="1" w:tplc="DCF430EC">
      <w:start w:val="1"/>
      <w:numFmt w:val="bullet"/>
      <w:lvlText w:val="○"/>
      <w:lvlJc w:val="left"/>
      <w:pPr>
        <w:ind w:left="1440" w:hanging="360"/>
      </w:pPr>
    </w:lvl>
    <w:lvl w:ilvl="2" w:tplc="3BA0CA02">
      <w:start w:val="1"/>
      <w:numFmt w:val="bullet"/>
      <w:lvlText w:val="■"/>
      <w:lvlJc w:val="left"/>
      <w:pPr>
        <w:ind w:left="2160" w:hanging="360"/>
      </w:pPr>
    </w:lvl>
    <w:lvl w:ilvl="3" w:tplc="5D1A430C">
      <w:start w:val="1"/>
      <w:numFmt w:val="bullet"/>
      <w:lvlText w:val="●"/>
      <w:lvlJc w:val="left"/>
      <w:pPr>
        <w:ind w:left="2880" w:hanging="360"/>
      </w:pPr>
    </w:lvl>
    <w:lvl w:ilvl="4" w:tplc="95FEC640">
      <w:start w:val="1"/>
      <w:numFmt w:val="bullet"/>
      <w:lvlText w:val="○"/>
      <w:lvlJc w:val="left"/>
      <w:pPr>
        <w:ind w:left="3600" w:hanging="360"/>
      </w:pPr>
    </w:lvl>
    <w:lvl w:ilvl="5" w:tplc="18B4063C">
      <w:start w:val="1"/>
      <w:numFmt w:val="bullet"/>
      <w:lvlText w:val="■"/>
      <w:lvlJc w:val="left"/>
      <w:pPr>
        <w:ind w:left="4320" w:hanging="360"/>
      </w:pPr>
    </w:lvl>
    <w:lvl w:ilvl="6" w:tplc="88801F4A">
      <w:start w:val="1"/>
      <w:numFmt w:val="bullet"/>
      <w:lvlText w:val="●"/>
      <w:lvlJc w:val="left"/>
      <w:pPr>
        <w:ind w:left="5040" w:hanging="360"/>
      </w:pPr>
    </w:lvl>
    <w:lvl w:ilvl="7" w:tplc="D1F2BFF4">
      <w:start w:val="1"/>
      <w:numFmt w:val="bullet"/>
      <w:lvlText w:val="●"/>
      <w:lvlJc w:val="left"/>
      <w:pPr>
        <w:ind w:left="5760" w:hanging="360"/>
      </w:pPr>
    </w:lvl>
    <w:lvl w:ilvl="8" w:tplc="A8FC3C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B3F45"/>
    <w:multiLevelType w:val="hybridMultilevel"/>
    <w:tmpl w:val="13A62D88"/>
    <w:lvl w:ilvl="0" w:tplc="1ABCFD30">
      <w:start w:val="1"/>
      <w:numFmt w:val="decimal"/>
      <w:lvlText w:val="%1."/>
      <w:lvlJc w:val="left"/>
      <w:pPr>
        <w:ind w:left="540" w:hanging="270"/>
      </w:pPr>
    </w:lvl>
    <w:lvl w:ilvl="1" w:tplc="B574D970">
      <w:numFmt w:val="decimal"/>
      <w:lvlText w:val=""/>
      <w:lvlJc w:val="left"/>
    </w:lvl>
    <w:lvl w:ilvl="2" w:tplc="40EAC48A">
      <w:numFmt w:val="decimal"/>
      <w:lvlText w:val=""/>
      <w:lvlJc w:val="left"/>
    </w:lvl>
    <w:lvl w:ilvl="3" w:tplc="971CA3BE">
      <w:numFmt w:val="decimal"/>
      <w:lvlText w:val=""/>
      <w:lvlJc w:val="left"/>
    </w:lvl>
    <w:lvl w:ilvl="4" w:tplc="2B76944C">
      <w:numFmt w:val="decimal"/>
      <w:lvlText w:val=""/>
      <w:lvlJc w:val="left"/>
    </w:lvl>
    <w:lvl w:ilvl="5" w:tplc="CA083242">
      <w:numFmt w:val="decimal"/>
      <w:lvlText w:val=""/>
      <w:lvlJc w:val="left"/>
    </w:lvl>
    <w:lvl w:ilvl="6" w:tplc="69AC827A">
      <w:numFmt w:val="decimal"/>
      <w:lvlText w:val=""/>
      <w:lvlJc w:val="left"/>
    </w:lvl>
    <w:lvl w:ilvl="7" w:tplc="F73A0E0A">
      <w:numFmt w:val="decimal"/>
      <w:lvlText w:val=""/>
      <w:lvlJc w:val="left"/>
    </w:lvl>
    <w:lvl w:ilvl="8" w:tplc="F4C4B5CA">
      <w:numFmt w:val="decimal"/>
      <w:lvlText w:val=""/>
      <w:lvlJc w:val="left"/>
    </w:lvl>
  </w:abstractNum>
  <w:abstractNum w:abstractNumId="2" w15:restartNumberingAfterBreak="0">
    <w:nsid w:val="41117756"/>
    <w:multiLevelType w:val="hybridMultilevel"/>
    <w:tmpl w:val="CD90C17E"/>
    <w:lvl w:ilvl="0" w:tplc="8FEA832C">
      <w:start w:val="1"/>
      <w:numFmt w:val="bullet"/>
      <w:lvlText w:val="•"/>
      <w:lvlJc w:val="left"/>
      <w:pPr>
        <w:ind w:left="540" w:hanging="270"/>
      </w:pPr>
    </w:lvl>
    <w:lvl w:ilvl="1" w:tplc="B73AD5C2">
      <w:numFmt w:val="decimal"/>
      <w:lvlText w:val=""/>
      <w:lvlJc w:val="left"/>
    </w:lvl>
    <w:lvl w:ilvl="2" w:tplc="3196A04E">
      <w:numFmt w:val="decimal"/>
      <w:lvlText w:val=""/>
      <w:lvlJc w:val="left"/>
    </w:lvl>
    <w:lvl w:ilvl="3" w:tplc="81922D58">
      <w:numFmt w:val="decimal"/>
      <w:lvlText w:val=""/>
      <w:lvlJc w:val="left"/>
    </w:lvl>
    <w:lvl w:ilvl="4" w:tplc="0EC4C4CC">
      <w:numFmt w:val="decimal"/>
      <w:lvlText w:val=""/>
      <w:lvlJc w:val="left"/>
    </w:lvl>
    <w:lvl w:ilvl="5" w:tplc="4BB266F8">
      <w:numFmt w:val="decimal"/>
      <w:lvlText w:val=""/>
      <w:lvlJc w:val="left"/>
    </w:lvl>
    <w:lvl w:ilvl="6" w:tplc="8D3EF6D4">
      <w:numFmt w:val="decimal"/>
      <w:lvlText w:val=""/>
      <w:lvlJc w:val="left"/>
    </w:lvl>
    <w:lvl w:ilvl="7" w:tplc="CC9E5160">
      <w:numFmt w:val="decimal"/>
      <w:lvlText w:val=""/>
      <w:lvlJc w:val="left"/>
    </w:lvl>
    <w:lvl w:ilvl="8" w:tplc="41F4A39E">
      <w:numFmt w:val="decimal"/>
      <w:lvlText w:val=""/>
      <w:lvlJc w:val="left"/>
    </w:lvl>
  </w:abstractNum>
  <w:num w:numId="1" w16cid:durableId="568616067">
    <w:abstractNumId w:val="0"/>
    <w:lvlOverride w:ilvl="0">
      <w:startOverride w:val="1"/>
    </w:lvlOverride>
  </w:num>
  <w:num w:numId="2" w16cid:durableId="1253079246">
    <w:abstractNumId w:val="2"/>
    <w:lvlOverride w:ilvl="0">
      <w:startOverride w:val="1"/>
    </w:lvlOverride>
  </w:num>
  <w:num w:numId="3" w16cid:durableId="980230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9F"/>
    <w:rsid w:val="0035619F"/>
    <w:rsid w:val="00657D5C"/>
    <w:rsid w:val="0076166F"/>
    <w:rsid w:val="00766F58"/>
    <w:rsid w:val="0096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B6782"/>
  <w15:docId w15:val="{7F552A88-BBA4-497B-8577-4CFAF1D8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57D5C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7D5C"/>
  </w:style>
  <w:style w:type="paragraph" w:styleId="Rodap">
    <w:name w:val="footer"/>
    <w:basedOn w:val="Normal"/>
    <w:link w:val="RodapChar"/>
    <w:uiPriority w:val="99"/>
    <w:unhideWhenUsed/>
    <w:rsid w:val="00657D5C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657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927</Words>
  <Characters>4334</Characters>
  <Application>Microsoft Office Word</Application>
  <DocSecurity>0</DocSecurity>
  <Lines>154</Lines>
  <Paragraphs>154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Cabotagem conteinerizada na Amazônia — Perspectiva 2026</dc:title>
  <dc:creator>ANTAQ Analysis</dc:creator>
  <cp:lastModifiedBy>Bruno Pinheiro</cp:lastModifiedBy>
  <cp:revision>3</cp:revision>
  <dcterms:created xsi:type="dcterms:W3CDTF">2026-05-05T20:03:00Z</dcterms:created>
  <dcterms:modified xsi:type="dcterms:W3CDTF">2026-05-05T20:07:00Z</dcterms:modified>
</cp:coreProperties>
</file>