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>
      <w:pPr>
        <w:jc w:val="right"/>
      </w:pPr>
      <w:r>
        <w:t>2022. 08. 12</w:t>
      </w:r>
    </w:p>
    <w:p>
      <w:r>
        <w:rPr>
          <w:b/>
        </w:rPr>
        <w:t xml:space="preserve">수 신     </w:t>
      </w:r>
      <w:r>
        <w:rPr>
          <w:b/>
        </w:rPr>
        <w:t>모바일 앱 개발 이해 관련 부서</w:t>
      </w:r>
    </w:p>
    <w:p>
      <w:pPr>
        <w:pStyle w:val="Heading2"/>
      </w:pPr>
      <w:r>
        <w:t>제 목  『IBK 모바일 앱 사용자 반응 비교』</w:t>
      </w:r>
    </w:p>
    <w:p/>
    <w:p>
      <w: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/>
    <w:p/>
    <w:p>
      <w: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/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