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DAABC5" w14:textId="77777777" w:rsidR="00E244F1" w:rsidRDefault="005D5094">
      <w:bookmarkStart w:id="0" w:name="_GoBack"/>
      <w:bookmarkEnd w:id="0"/>
    </w:p>
    <w:p w14:paraId="39FC5A11" w14:textId="77777777" w:rsidR="00865A25" w:rsidRDefault="00865A25"/>
    <w:p w14:paraId="21180C2E" w14:textId="77777777" w:rsidR="00865A25" w:rsidRDefault="001A2B3D" w:rsidP="009F1911">
      <w:pPr>
        <w:rPr>
          <w:b/>
          <w:bCs/>
          <w:color w:val="365F91"/>
        </w:rPr>
      </w:pPr>
      <w:r>
        <w:rPr>
          <w:b/>
          <w:bCs/>
          <w:color w:val="365F91"/>
        </w:rPr>
        <w:t xml:space="preserve">David </w:t>
      </w:r>
      <w:r w:rsidR="00C9637F">
        <w:rPr>
          <w:b/>
          <w:bCs/>
          <w:color w:val="365F91"/>
        </w:rPr>
        <w:t xml:space="preserve">A. </w:t>
      </w:r>
      <w:r>
        <w:rPr>
          <w:b/>
          <w:bCs/>
          <w:color w:val="365F91"/>
        </w:rPr>
        <w:t>Cass</w:t>
      </w:r>
    </w:p>
    <w:p w14:paraId="3297F78F" w14:textId="7BFAFE8B" w:rsidR="00865A25" w:rsidRDefault="00865A25" w:rsidP="009F1911">
      <w:pPr>
        <w:rPr>
          <w:i/>
          <w:iCs/>
        </w:rPr>
      </w:pPr>
      <w:r>
        <w:rPr>
          <w:i/>
          <w:iCs/>
        </w:rPr>
        <w:t>Chief I</w:t>
      </w:r>
      <w:r w:rsidR="001A2B3D">
        <w:rPr>
          <w:i/>
          <w:iCs/>
        </w:rPr>
        <w:t>nformation Security Officer</w:t>
      </w:r>
    </w:p>
    <w:p w14:paraId="0D0E57B0" w14:textId="7A46B514" w:rsidR="00053A58" w:rsidRDefault="00053A58" w:rsidP="009F1911">
      <w:pPr>
        <w:rPr>
          <w:i/>
          <w:iCs/>
        </w:rPr>
      </w:pPr>
      <w:r>
        <w:rPr>
          <w:i/>
          <w:iCs/>
        </w:rPr>
        <w:t xml:space="preserve">IBM Cloud </w:t>
      </w:r>
      <w:proofErr w:type="spellStart"/>
      <w:r>
        <w:rPr>
          <w:i/>
          <w:iCs/>
        </w:rPr>
        <w:t>SaaS</w:t>
      </w:r>
      <w:proofErr w:type="spellEnd"/>
      <w:r>
        <w:rPr>
          <w:i/>
          <w:iCs/>
        </w:rPr>
        <w:t xml:space="preserve"> Operational Services</w:t>
      </w:r>
    </w:p>
    <w:p w14:paraId="0B01014B" w14:textId="77777777" w:rsidR="00865A25" w:rsidRDefault="00865A25" w:rsidP="009F1911"/>
    <w:p w14:paraId="7059D5B6" w14:textId="142FF87F" w:rsidR="00B912A6" w:rsidRDefault="00B912A6" w:rsidP="009F1911">
      <w:pPr>
        <w:jc w:val="both"/>
      </w:pPr>
      <w:r>
        <w:t>Mr. Cass is the Chief Informati</w:t>
      </w:r>
      <w:r w:rsidR="00EC4BA7">
        <w:t>on Security Officer for IBM</w:t>
      </w:r>
      <w:r>
        <w:t>.</w:t>
      </w:r>
      <w:r w:rsidRPr="00781371">
        <w:t xml:space="preserve">  He </w:t>
      </w:r>
      <w:r w:rsidR="00EC4BA7">
        <w:t>has global responsibility for all aspects of security practices, processes, and policies across t</w:t>
      </w:r>
      <w:r w:rsidR="008F622A">
        <w:t xml:space="preserve">he IBM Cloud </w:t>
      </w:r>
      <w:proofErr w:type="spellStart"/>
      <w:r w:rsidR="008F622A">
        <w:t>SaaS</w:t>
      </w:r>
      <w:proofErr w:type="spellEnd"/>
      <w:r w:rsidR="008F622A">
        <w:t xml:space="preserve"> business unit.</w:t>
      </w:r>
    </w:p>
    <w:p w14:paraId="63E28966" w14:textId="77777777" w:rsidR="00B912A6" w:rsidRDefault="00B912A6" w:rsidP="009F1911">
      <w:pPr>
        <w:jc w:val="both"/>
      </w:pPr>
    </w:p>
    <w:p w14:paraId="409B53A4" w14:textId="0A788884" w:rsidR="001A2B3D" w:rsidRDefault="008F622A" w:rsidP="009F1911">
      <w:pPr>
        <w:jc w:val="both"/>
      </w:pPr>
      <w:r>
        <w:t xml:space="preserve">Previously Mr. Cass served as the SVP &amp; </w:t>
      </w:r>
      <w:r w:rsidR="001A2B3D">
        <w:t>Chief Information Security Officer for Elsevier.</w:t>
      </w:r>
      <w:r>
        <w:t xml:space="preserve">  Where he lead</w:t>
      </w:r>
      <w:r w:rsidR="001A2B3D" w:rsidRPr="00781371">
        <w:t xml:space="preserve"> an organization of experienced </w:t>
      </w:r>
      <w:r w:rsidR="001A2B3D">
        <w:t>legal, risk and security</w:t>
      </w:r>
      <w:r w:rsidR="001A2B3D" w:rsidRPr="00781371">
        <w:t xml:space="preserve"> professionals that provide</w:t>
      </w:r>
      <w:r>
        <w:t>d</w:t>
      </w:r>
      <w:r w:rsidR="001A2B3D" w:rsidRPr="00781371">
        <w:t xml:space="preserve"> </w:t>
      </w:r>
      <w:r w:rsidR="001A2B3D">
        <w:t xml:space="preserve">data protection, privacy, security, </w:t>
      </w:r>
      <w:r w:rsidR="00913ABF">
        <w:t>and risk management guidance</w:t>
      </w:r>
      <w:r w:rsidR="001A2B3D">
        <w:t xml:space="preserve"> on a global basis for Elsevier.</w:t>
      </w:r>
    </w:p>
    <w:p w14:paraId="21E499AA" w14:textId="77777777" w:rsidR="00865A25" w:rsidRDefault="00865A25" w:rsidP="009F1911">
      <w:pPr>
        <w:jc w:val="both"/>
      </w:pPr>
    </w:p>
    <w:p w14:paraId="59E7D57D" w14:textId="0FE58FAA" w:rsidR="00913ABF" w:rsidRDefault="00596240" w:rsidP="009F1911">
      <w:pPr>
        <w:jc w:val="both"/>
      </w:pPr>
      <w:r>
        <w:t xml:space="preserve">David </w:t>
      </w:r>
      <w:r w:rsidR="00913ABF" w:rsidRPr="00781371">
        <w:t>has extensive experience in IT security, risk assessment, ri</w:t>
      </w:r>
      <w:r w:rsidR="00C9637F">
        <w:t xml:space="preserve">sk management, </w:t>
      </w:r>
      <w:r w:rsidR="00913ABF" w:rsidRPr="00781371">
        <w:t xml:space="preserve">business continuity and disaster recovery, developing security policies and procedures. He has played a key role in leading and building corporate </w:t>
      </w:r>
      <w:r w:rsidR="00913ABF">
        <w:t xml:space="preserve">risk &amp; governance and </w:t>
      </w:r>
      <w:r w:rsidR="00913ABF" w:rsidRPr="00781371">
        <w:t xml:space="preserve">information security organizations in the financial sector. </w:t>
      </w:r>
      <w:r w:rsidR="000B6035">
        <w:t>A</w:t>
      </w:r>
      <w:r w:rsidR="00913ABF" w:rsidRPr="00781371">
        <w:t xml:space="preserve">s </w:t>
      </w:r>
      <w:r w:rsidR="00913ABF">
        <w:t xml:space="preserve">the </w:t>
      </w:r>
      <w:r w:rsidR="00913ABF" w:rsidRPr="00781371">
        <w:t>Senior Director of Information Security Risk and Governance for F</w:t>
      </w:r>
      <w:r w:rsidR="00913ABF">
        <w:t xml:space="preserve">reddie Mac, David rebuilt the risk and governance function and developed a team to provide </w:t>
      </w:r>
      <w:r w:rsidR="00913ABF" w:rsidRPr="00781371">
        <w:t xml:space="preserve">risk assessments, methodologies, tools, services, and training to improve the </w:t>
      </w:r>
      <w:r w:rsidR="00ED05EC">
        <w:t>organization</w:t>
      </w:r>
      <w:r w:rsidR="00DB104D">
        <w:t>’</w:t>
      </w:r>
      <w:r w:rsidR="00ED05EC">
        <w:t xml:space="preserve">s </w:t>
      </w:r>
      <w:r w:rsidR="00913ABF">
        <w:t xml:space="preserve">capabilities </w:t>
      </w:r>
      <w:r w:rsidR="00ED05EC">
        <w:t>and maturity.</w:t>
      </w:r>
      <w:r w:rsidR="00913ABF">
        <w:t xml:space="preserve"> Prior to that he was </w:t>
      </w:r>
      <w:r w:rsidR="00913ABF" w:rsidRPr="00781371">
        <w:t>Vi</w:t>
      </w:r>
      <w:r w:rsidR="001E5732">
        <w:t>ce President</w:t>
      </w:r>
      <w:r w:rsidR="000B6035">
        <w:t xml:space="preserve"> </w:t>
      </w:r>
      <w:r w:rsidR="001E5732">
        <w:t xml:space="preserve">of </w:t>
      </w:r>
      <w:r w:rsidR="00913ABF" w:rsidRPr="00781371">
        <w:t>Risk Ma</w:t>
      </w:r>
      <w:r w:rsidR="000B6035">
        <w:t>nagement for JPMorgan Chase</w:t>
      </w:r>
      <w:r w:rsidR="00E475A5">
        <w:t>, and</w:t>
      </w:r>
      <w:r w:rsidR="00913ABF" w:rsidRPr="00781371">
        <w:t xml:space="preserve"> was responsible for providing an ac</w:t>
      </w:r>
      <w:r>
        <w:t xml:space="preserve">curate assessment of the </w:t>
      </w:r>
      <w:r w:rsidR="00913ABF" w:rsidRPr="00781371">
        <w:t>current risk management state, contributing to the future direction of risk management, continuity and disaster recovery capabilities for the organization.</w:t>
      </w:r>
    </w:p>
    <w:p w14:paraId="2DF6083C" w14:textId="77777777" w:rsidR="006776F9" w:rsidRDefault="006776F9" w:rsidP="009F1911">
      <w:pPr>
        <w:jc w:val="both"/>
      </w:pPr>
    </w:p>
    <w:p w14:paraId="52A6A7E2" w14:textId="1E224288" w:rsidR="006776F9" w:rsidRDefault="00E475A5" w:rsidP="009F1911">
      <w:pPr>
        <w:jc w:val="both"/>
      </w:pPr>
      <w:r>
        <w:t>David has</w:t>
      </w:r>
      <w:r w:rsidR="0001635E">
        <w:t xml:space="preserve"> a MSE from the University of Pennsylvania, and a </w:t>
      </w:r>
      <w:r>
        <w:t>MBA from MIT.</w:t>
      </w:r>
      <w:r w:rsidR="00A00781">
        <w:t xml:space="preserve">  He is also a frequent speaker at high profile industry conferences, and serves on the Board of Directors for </w:t>
      </w:r>
      <w:proofErr w:type="spellStart"/>
      <w:r w:rsidR="00A00781">
        <w:t>PixarBio</w:t>
      </w:r>
      <w:proofErr w:type="spellEnd"/>
      <w:r w:rsidR="00A00781">
        <w:t xml:space="preserve"> Corporation.</w:t>
      </w:r>
    </w:p>
    <w:p w14:paraId="5E836AE2" w14:textId="77777777" w:rsidR="006776F9" w:rsidRDefault="006776F9" w:rsidP="009F1911">
      <w:pPr>
        <w:jc w:val="both"/>
        <w:rPr>
          <w:noProof/>
        </w:rPr>
      </w:pPr>
      <w:r w:rsidRPr="006776F9">
        <w:rPr>
          <w:noProof/>
        </w:rPr>
        <w:t xml:space="preserve"> </w:t>
      </w:r>
    </w:p>
    <w:p w14:paraId="72A83B83" w14:textId="77777777" w:rsidR="006776F9" w:rsidRDefault="006776F9" w:rsidP="009F1911">
      <w:pPr>
        <w:jc w:val="both"/>
      </w:pPr>
    </w:p>
    <w:p w14:paraId="3B000182" w14:textId="77777777" w:rsidR="006776F9" w:rsidRDefault="00865A25" w:rsidP="008C567B">
      <w:pPr>
        <w:ind w:left="720"/>
        <w:jc w:val="both"/>
      </w:pPr>
      <w:r>
        <w:t xml:space="preserve"> </w:t>
      </w:r>
    </w:p>
    <w:p w14:paraId="0A46A7E1" w14:textId="77777777" w:rsidR="006776F9" w:rsidRDefault="006776F9"/>
    <w:sectPr w:rsidR="006776F9" w:rsidSect="00621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A25"/>
    <w:rsid w:val="0001635E"/>
    <w:rsid w:val="00053A58"/>
    <w:rsid w:val="0005424B"/>
    <w:rsid w:val="000B6035"/>
    <w:rsid w:val="00162569"/>
    <w:rsid w:val="00163C49"/>
    <w:rsid w:val="001A2B3D"/>
    <w:rsid w:val="001E5732"/>
    <w:rsid w:val="00260803"/>
    <w:rsid w:val="00425C40"/>
    <w:rsid w:val="004854BC"/>
    <w:rsid w:val="00596240"/>
    <w:rsid w:val="005D5094"/>
    <w:rsid w:val="00621AED"/>
    <w:rsid w:val="006634A5"/>
    <w:rsid w:val="006776F9"/>
    <w:rsid w:val="006E1FC6"/>
    <w:rsid w:val="007262EC"/>
    <w:rsid w:val="00865A25"/>
    <w:rsid w:val="008C567B"/>
    <w:rsid w:val="008F622A"/>
    <w:rsid w:val="00913ABF"/>
    <w:rsid w:val="009F1911"/>
    <w:rsid w:val="00A00781"/>
    <w:rsid w:val="00B912A6"/>
    <w:rsid w:val="00C9637F"/>
    <w:rsid w:val="00CD4936"/>
    <w:rsid w:val="00DA41D3"/>
    <w:rsid w:val="00DB104D"/>
    <w:rsid w:val="00E20CED"/>
    <w:rsid w:val="00E475A5"/>
    <w:rsid w:val="00EC4BA7"/>
    <w:rsid w:val="00ED05EC"/>
    <w:rsid w:val="00FF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13A8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A2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rniesStyle1">
    <w:name w:val="Arnie's Style 1"/>
    <w:basedOn w:val="TableWeb1"/>
    <w:uiPriority w:val="99"/>
    <w:rsid w:val="00163C49"/>
    <w:pPr>
      <w:spacing w:after="0" w:line="240" w:lineRule="auto"/>
    </w:pPr>
    <w:tblPr>
      <w:tblStyleRowBandSize w:val="1"/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79646" w:themeFill="accent6"/>
      </w:tcPr>
    </w:tblStylePr>
    <w:tblStylePr w:type="band1Horz">
      <w:rPr>
        <w:color w:val="auto"/>
      </w:rPr>
      <w:tblPr/>
      <w:tcPr>
        <w:shd w:val="clear" w:color="auto" w:fill="FFFFFF" w:themeFill="background1"/>
      </w:tcPr>
    </w:tblStylePr>
    <w:tblStylePr w:type="band2Horz">
      <w:rPr>
        <w:color w:val="auto"/>
      </w:rPr>
      <w:tblPr/>
      <w:tcPr>
        <w:shd w:val="clear" w:color="auto" w:fill="F79646" w:themeFill="accent6"/>
      </w:tcPr>
    </w:tblStylePr>
  </w:style>
  <w:style w:type="table" w:styleId="TableWeb1">
    <w:name w:val="Table Web 1"/>
    <w:basedOn w:val="TableNormal"/>
    <w:uiPriority w:val="99"/>
    <w:semiHidden/>
    <w:unhideWhenUsed/>
    <w:rsid w:val="00163C4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776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6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A2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rniesStyle1">
    <w:name w:val="Arnie's Style 1"/>
    <w:basedOn w:val="TableWeb1"/>
    <w:uiPriority w:val="99"/>
    <w:rsid w:val="00163C49"/>
    <w:pPr>
      <w:spacing w:after="0" w:line="240" w:lineRule="auto"/>
    </w:pPr>
    <w:tblPr>
      <w:tblStyleRowBandSize w:val="1"/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79646" w:themeFill="accent6"/>
      </w:tcPr>
    </w:tblStylePr>
    <w:tblStylePr w:type="band1Horz">
      <w:rPr>
        <w:color w:val="auto"/>
      </w:rPr>
      <w:tblPr/>
      <w:tcPr>
        <w:shd w:val="clear" w:color="auto" w:fill="FFFFFF" w:themeFill="background1"/>
      </w:tcPr>
    </w:tblStylePr>
    <w:tblStylePr w:type="band2Horz">
      <w:rPr>
        <w:color w:val="auto"/>
      </w:rPr>
      <w:tblPr/>
      <w:tcPr>
        <w:shd w:val="clear" w:color="auto" w:fill="F79646" w:themeFill="accent6"/>
      </w:tcPr>
    </w:tblStylePr>
  </w:style>
  <w:style w:type="table" w:styleId="TableWeb1">
    <w:name w:val="Table Web 1"/>
    <w:basedOn w:val="TableNormal"/>
    <w:uiPriority w:val="99"/>
    <w:semiHidden/>
    <w:unhideWhenUsed/>
    <w:rsid w:val="00163C4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776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6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8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 Elsevier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Felberbaum</dc:creator>
  <cp:lastModifiedBy>Laura Gargolinski</cp:lastModifiedBy>
  <cp:revision>2</cp:revision>
  <dcterms:created xsi:type="dcterms:W3CDTF">2015-11-02T22:29:00Z</dcterms:created>
  <dcterms:modified xsi:type="dcterms:W3CDTF">2015-11-02T22:29:00Z</dcterms:modified>
</cp:coreProperties>
</file>