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511C" w14:textId="77777777" w:rsidR="0067061E" w:rsidRDefault="00000000">
      <w:pPr>
        <w:pStyle w:val="BodyText"/>
        <w:spacing w:before="73"/>
        <w:ind w:left="2087" w:right="2739" w:firstLine="1483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58D14456" w14:textId="77777777" w:rsidR="0067061E" w:rsidRDefault="0067061E">
      <w:pPr>
        <w:rPr>
          <w:b/>
          <w:sz w:val="20"/>
        </w:rPr>
      </w:pPr>
    </w:p>
    <w:p w14:paraId="6F3774AD" w14:textId="77777777" w:rsidR="0067061E" w:rsidRDefault="0067061E">
      <w:pPr>
        <w:spacing w:before="11"/>
        <w:rPr>
          <w:b/>
          <w:sz w:val="16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55"/>
        <w:gridCol w:w="7971"/>
      </w:tblGrid>
      <w:tr w:rsidR="0067061E" w14:paraId="213EA27D" w14:textId="77777777">
        <w:trPr>
          <w:trHeight w:val="537"/>
        </w:trPr>
        <w:tc>
          <w:tcPr>
            <w:tcW w:w="2655" w:type="dxa"/>
          </w:tcPr>
          <w:p w14:paraId="3D83FE18" w14:textId="77777777" w:rsidR="0067061E" w:rsidRDefault="00000000">
            <w:pPr>
              <w:pStyle w:val="TableParagraph"/>
              <w:spacing w:line="350" w:lineRule="exact"/>
              <w:ind w:left="128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7971" w:type="dxa"/>
          </w:tcPr>
          <w:p w14:paraId="0BB7B244" w14:textId="51F38575" w:rsidR="0067061E" w:rsidRDefault="00000000">
            <w:pPr>
              <w:pStyle w:val="TableParagraph"/>
              <w:spacing w:line="350" w:lineRule="exact"/>
              <w:ind w:left="122"/>
              <w:rPr>
                <w:sz w:val="32"/>
              </w:rPr>
            </w:pPr>
            <w:r>
              <w:rPr>
                <w:sz w:val="32"/>
              </w:rPr>
              <w:t>1</w:t>
            </w:r>
            <w:r w:rsidR="00221580">
              <w:rPr>
                <w:sz w:val="32"/>
              </w:rPr>
              <w:t xml:space="preserve">9 </w:t>
            </w:r>
            <w:r>
              <w:rPr>
                <w:sz w:val="32"/>
              </w:rPr>
              <w:t>October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67061E" w14:paraId="312CD973" w14:textId="77777777">
        <w:trPr>
          <w:trHeight w:val="537"/>
        </w:trPr>
        <w:tc>
          <w:tcPr>
            <w:tcW w:w="2655" w:type="dxa"/>
          </w:tcPr>
          <w:p w14:paraId="7AEC4955" w14:textId="77777777" w:rsidR="0067061E" w:rsidRDefault="00000000">
            <w:pPr>
              <w:pStyle w:val="TableParagraph"/>
              <w:spacing w:line="355" w:lineRule="exact"/>
              <w:ind w:left="128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7971" w:type="dxa"/>
          </w:tcPr>
          <w:p w14:paraId="55C63D5C" w14:textId="6827E0CC" w:rsidR="0067061E" w:rsidRDefault="00000000">
            <w:pPr>
              <w:pStyle w:val="TableParagraph"/>
              <w:spacing w:line="355" w:lineRule="exact"/>
              <w:ind w:left="122"/>
              <w:rPr>
                <w:sz w:val="32"/>
              </w:rPr>
            </w:pPr>
            <w:r>
              <w:rPr>
                <w:color w:val="1F1F1F"/>
                <w:sz w:val="32"/>
              </w:rPr>
              <w:t>PNT2022TMID</w:t>
            </w:r>
            <w:r w:rsidR="00221580">
              <w:rPr>
                <w:color w:val="1F1F1F"/>
                <w:sz w:val="32"/>
              </w:rPr>
              <w:t>23663</w:t>
            </w:r>
          </w:p>
        </w:tc>
      </w:tr>
      <w:tr w:rsidR="0067061E" w14:paraId="0F51B499" w14:textId="77777777">
        <w:trPr>
          <w:trHeight w:val="537"/>
        </w:trPr>
        <w:tc>
          <w:tcPr>
            <w:tcW w:w="2655" w:type="dxa"/>
          </w:tcPr>
          <w:p w14:paraId="209EE141" w14:textId="77777777" w:rsidR="0067061E" w:rsidRDefault="00000000">
            <w:pPr>
              <w:pStyle w:val="TableParagraph"/>
              <w:spacing w:line="355" w:lineRule="exact"/>
              <w:ind w:left="128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7971" w:type="dxa"/>
          </w:tcPr>
          <w:p w14:paraId="0A34313D" w14:textId="77777777" w:rsidR="0067061E" w:rsidRDefault="00000000">
            <w:pPr>
              <w:pStyle w:val="TableParagraph"/>
              <w:spacing w:line="355" w:lineRule="exact"/>
              <w:ind w:left="122"/>
              <w:rPr>
                <w:sz w:val="32"/>
              </w:rPr>
            </w:pPr>
            <w:r>
              <w:rPr>
                <w:sz w:val="32"/>
              </w:rPr>
              <w:t>Signs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with Smart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Connectivity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Road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Safety</w:t>
            </w:r>
          </w:p>
        </w:tc>
      </w:tr>
      <w:tr w:rsidR="0067061E" w14:paraId="003C85FA" w14:textId="77777777">
        <w:trPr>
          <w:trHeight w:val="534"/>
        </w:trPr>
        <w:tc>
          <w:tcPr>
            <w:tcW w:w="2655" w:type="dxa"/>
            <w:tcBorders>
              <w:bottom w:val="single" w:sz="6" w:space="0" w:color="000000"/>
            </w:tcBorders>
          </w:tcPr>
          <w:p w14:paraId="4C8A1757" w14:textId="77777777" w:rsidR="0067061E" w:rsidRDefault="00000000">
            <w:pPr>
              <w:pStyle w:val="TableParagraph"/>
              <w:spacing w:line="355" w:lineRule="exact"/>
              <w:ind w:left="128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7971" w:type="dxa"/>
            <w:tcBorders>
              <w:bottom w:val="single" w:sz="6" w:space="0" w:color="000000"/>
            </w:tcBorders>
          </w:tcPr>
          <w:p w14:paraId="68AE4290" w14:textId="77777777" w:rsidR="0067061E" w:rsidRDefault="00000000">
            <w:pPr>
              <w:pStyle w:val="TableParagraph"/>
              <w:spacing w:line="355" w:lineRule="exact"/>
              <w:ind w:left="122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2CEC7E5F" w14:textId="77777777" w:rsidR="0067061E" w:rsidRDefault="0067061E">
      <w:pPr>
        <w:rPr>
          <w:b/>
          <w:sz w:val="20"/>
        </w:rPr>
      </w:pPr>
    </w:p>
    <w:p w14:paraId="07B8BEFC" w14:textId="77777777" w:rsidR="0067061E" w:rsidRDefault="0067061E">
      <w:pPr>
        <w:rPr>
          <w:b/>
          <w:sz w:val="20"/>
        </w:rPr>
      </w:pPr>
    </w:p>
    <w:p w14:paraId="55837B73" w14:textId="77777777" w:rsidR="0067061E" w:rsidRDefault="0067061E">
      <w:pPr>
        <w:rPr>
          <w:b/>
          <w:sz w:val="20"/>
        </w:rPr>
      </w:pPr>
    </w:p>
    <w:p w14:paraId="3023C392" w14:textId="77777777" w:rsidR="0067061E" w:rsidRDefault="0067061E">
      <w:pPr>
        <w:rPr>
          <w:b/>
          <w:sz w:val="20"/>
        </w:rPr>
      </w:pPr>
    </w:p>
    <w:p w14:paraId="671274E1" w14:textId="77777777" w:rsidR="0067061E" w:rsidRDefault="00000000">
      <w:pPr>
        <w:spacing w:before="8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DC63BC" wp14:editId="40EAFC63">
            <wp:simplePos x="0" y="0"/>
            <wp:positionH relativeFrom="page">
              <wp:posOffset>336804</wp:posOffset>
            </wp:positionH>
            <wp:positionV relativeFrom="paragraph">
              <wp:posOffset>117467</wp:posOffset>
            </wp:positionV>
            <wp:extent cx="6531864" cy="62407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864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AC875" w14:textId="77777777" w:rsidR="0067061E" w:rsidRDefault="0067061E">
      <w:pPr>
        <w:rPr>
          <w:sz w:val="12"/>
        </w:rPr>
        <w:sectPr w:rsidR="0067061E">
          <w:type w:val="continuous"/>
          <w:pgSz w:w="11910" w:h="16840"/>
          <w:pgMar w:top="1560" w:right="340" w:bottom="280" w:left="3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9"/>
        <w:gridCol w:w="2128"/>
        <w:gridCol w:w="3699"/>
        <w:gridCol w:w="3948"/>
        <w:gridCol w:w="298"/>
      </w:tblGrid>
      <w:tr w:rsidR="0067061E" w14:paraId="195ED18F" w14:textId="77777777">
        <w:trPr>
          <w:trHeight w:val="9195"/>
        </w:trPr>
        <w:tc>
          <w:tcPr>
            <w:tcW w:w="10942" w:type="dxa"/>
            <w:gridSpan w:val="5"/>
            <w:tcBorders>
              <w:bottom w:val="nil"/>
            </w:tcBorders>
          </w:tcPr>
          <w:p w14:paraId="00891FDA" w14:textId="77777777" w:rsidR="0067061E" w:rsidRDefault="0067061E">
            <w:pPr>
              <w:pStyle w:val="TableParagraph"/>
              <w:spacing w:before="7"/>
              <w:ind w:left="0"/>
              <w:rPr>
                <w:b/>
                <w:sz w:val="43"/>
              </w:rPr>
            </w:pPr>
          </w:p>
          <w:p w14:paraId="27979E87" w14:textId="77777777" w:rsidR="0067061E" w:rsidRDefault="00000000">
            <w:pPr>
              <w:pStyle w:val="TableParagraph"/>
              <w:spacing w:before="1"/>
              <w:ind w:left="622"/>
              <w:rPr>
                <w:rFonts w:ascii="Arial"/>
                <w:b/>
                <w:sz w:val="40"/>
              </w:rPr>
            </w:pPr>
            <w:r>
              <w:rPr>
                <w:rFonts w:ascii="Arial"/>
                <w:b/>
                <w:sz w:val="40"/>
              </w:rPr>
              <w:t>GUIDELINES:</w:t>
            </w:r>
          </w:p>
          <w:p w14:paraId="7EA95A96" w14:textId="77777777" w:rsidR="0067061E" w:rsidRDefault="0067061E">
            <w:pPr>
              <w:pStyle w:val="TableParagraph"/>
              <w:spacing w:before="5"/>
              <w:ind w:left="0"/>
              <w:rPr>
                <w:b/>
                <w:sz w:val="46"/>
              </w:rPr>
            </w:pPr>
          </w:p>
          <w:p w14:paraId="42052504" w14:textId="77777777" w:rsidR="0067061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69"/>
                <w:tab w:val="left" w:pos="1171"/>
              </w:tabs>
              <w:ind w:right="445"/>
              <w:rPr>
                <w:rFonts w:ascii="Arial MT" w:hAnsi="Arial MT"/>
                <w:sz w:val="32"/>
              </w:rPr>
            </w:pPr>
            <w:r>
              <w:rPr>
                <w:rFonts w:ascii="Arial MT" w:hAnsi="Arial MT"/>
                <w:color w:val="1F487C"/>
                <w:sz w:val="32"/>
              </w:rPr>
              <w:t>To replace</w:t>
            </w:r>
            <w:r>
              <w:rPr>
                <w:rFonts w:ascii="Arial MT" w:hAnsi="Arial MT"/>
                <w:color w:val="1F487C"/>
                <w:spacing w:val="3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the static</w:t>
            </w:r>
            <w:r>
              <w:rPr>
                <w:rFonts w:ascii="Arial MT" w:hAnsi="Arial MT"/>
                <w:color w:val="1F487C"/>
                <w:spacing w:val="-1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signboards,</w:t>
            </w:r>
            <w:r>
              <w:rPr>
                <w:rFonts w:ascii="Arial MT" w:hAnsi="Arial MT"/>
                <w:color w:val="1F487C"/>
                <w:spacing w:val="3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smart connected</w:t>
            </w:r>
            <w:r>
              <w:rPr>
                <w:rFonts w:ascii="Arial MT" w:hAnsi="Arial MT"/>
                <w:color w:val="1F487C"/>
                <w:spacing w:val="3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sign</w:t>
            </w:r>
            <w:r>
              <w:rPr>
                <w:rFonts w:ascii="Arial MT" w:hAnsi="Arial MT"/>
                <w:color w:val="1F487C"/>
                <w:spacing w:val="1"/>
                <w:sz w:val="32"/>
              </w:rPr>
              <w:t xml:space="preserve"> </w:t>
            </w:r>
            <w:proofErr w:type="spellStart"/>
            <w:r>
              <w:rPr>
                <w:rFonts w:ascii="Arial MT" w:hAnsi="Arial MT"/>
                <w:color w:val="1F487C"/>
                <w:sz w:val="32"/>
              </w:rPr>
              <w:t>boardsare</w:t>
            </w:r>
            <w:proofErr w:type="spellEnd"/>
            <w:r>
              <w:rPr>
                <w:rFonts w:ascii="Arial MT" w:hAnsi="Arial MT"/>
                <w:color w:val="1F487C"/>
                <w:spacing w:val="-86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used.</w:t>
            </w:r>
          </w:p>
          <w:p w14:paraId="5A69D7B4" w14:textId="77777777" w:rsidR="0067061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69"/>
                <w:tab w:val="left" w:pos="1171"/>
              </w:tabs>
              <w:spacing w:before="1"/>
              <w:ind w:right="477"/>
              <w:rPr>
                <w:rFonts w:ascii="Arial MT" w:hAnsi="Arial MT"/>
                <w:sz w:val="32"/>
              </w:rPr>
            </w:pPr>
            <w:r>
              <w:rPr>
                <w:rFonts w:ascii="Arial MT" w:hAnsi="Arial MT"/>
                <w:color w:val="1F487C"/>
                <w:sz w:val="32"/>
              </w:rPr>
              <w:t xml:space="preserve">These smart connected sign boards get the speed </w:t>
            </w:r>
            <w:proofErr w:type="spellStart"/>
            <w:r>
              <w:rPr>
                <w:rFonts w:ascii="Arial MT" w:hAnsi="Arial MT"/>
                <w:color w:val="1F487C"/>
                <w:sz w:val="32"/>
              </w:rPr>
              <w:t>limitationsfrom</w:t>
            </w:r>
            <w:proofErr w:type="spellEnd"/>
            <w:r>
              <w:rPr>
                <w:rFonts w:ascii="Arial MT" w:hAnsi="Arial MT"/>
                <w:color w:val="1F487C"/>
                <w:spacing w:val="-86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a</w:t>
            </w:r>
            <w:r>
              <w:rPr>
                <w:rFonts w:ascii="Arial MT" w:hAnsi="Arial MT"/>
                <w:color w:val="1F487C"/>
                <w:spacing w:val="18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web</w:t>
            </w:r>
            <w:r>
              <w:rPr>
                <w:rFonts w:ascii="Arial MT" w:hAnsi="Arial MT"/>
                <w:color w:val="1F487C"/>
                <w:spacing w:val="19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app</w:t>
            </w:r>
            <w:r>
              <w:rPr>
                <w:rFonts w:ascii="Arial MT" w:hAnsi="Arial MT"/>
                <w:color w:val="1F487C"/>
                <w:spacing w:val="21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using</w:t>
            </w:r>
            <w:r>
              <w:rPr>
                <w:rFonts w:ascii="Arial MT" w:hAnsi="Arial MT"/>
                <w:color w:val="1F487C"/>
                <w:spacing w:val="19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weather</w:t>
            </w:r>
            <w:r>
              <w:rPr>
                <w:rFonts w:ascii="Arial MT" w:hAnsi="Arial MT"/>
                <w:color w:val="1F487C"/>
                <w:spacing w:val="20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API</w:t>
            </w:r>
            <w:r>
              <w:rPr>
                <w:rFonts w:ascii="Arial MT" w:hAnsi="Arial MT"/>
                <w:color w:val="1F487C"/>
                <w:spacing w:val="18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and</w:t>
            </w:r>
            <w:r>
              <w:rPr>
                <w:rFonts w:ascii="Arial MT" w:hAnsi="Arial MT"/>
                <w:color w:val="1F487C"/>
                <w:spacing w:val="21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update</w:t>
            </w:r>
            <w:r>
              <w:rPr>
                <w:rFonts w:ascii="Arial MT" w:hAnsi="Arial MT"/>
                <w:color w:val="1F487C"/>
                <w:spacing w:val="-18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automatically.</w:t>
            </w:r>
          </w:p>
          <w:p w14:paraId="2984F8A5" w14:textId="77777777" w:rsidR="0067061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69"/>
                <w:tab w:val="left" w:pos="1171"/>
              </w:tabs>
              <w:spacing w:before="2" w:line="235" w:lineRule="auto"/>
              <w:ind w:right="1551"/>
              <w:rPr>
                <w:rFonts w:ascii="Arial MT" w:hAnsi="Arial MT"/>
                <w:sz w:val="32"/>
              </w:rPr>
            </w:pPr>
            <w:r>
              <w:rPr>
                <w:rFonts w:ascii="Arial MT" w:hAnsi="Arial MT"/>
                <w:color w:val="1F487C"/>
                <w:sz w:val="32"/>
              </w:rPr>
              <w:t>Based</w:t>
            </w:r>
            <w:r>
              <w:rPr>
                <w:rFonts w:ascii="Arial MT" w:hAnsi="Arial MT"/>
                <w:color w:val="1F487C"/>
                <w:spacing w:val="-1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on the weather</w:t>
            </w:r>
            <w:r>
              <w:rPr>
                <w:rFonts w:ascii="Arial MT" w:hAnsi="Arial MT"/>
                <w:color w:val="1F487C"/>
                <w:spacing w:val="4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changes</w:t>
            </w:r>
            <w:r>
              <w:rPr>
                <w:rFonts w:ascii="Arial MT" w:hAnsi="Arial MT"/>
                <w:color w:val="1F487C"/>
                <w:spacing w:val="1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the speed</w:t>
            </w:r>
            <w:r>
              <w:rPr>
                <w:rFonts w:ascii="Arial MT" w:hAnsi="Arial MT"/>
                <w:color w:val="1F487C"/>
                <w:spacing w:val="2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may</w:t>
            </w:r>
            <w:r>
              <w:rPr>
                <w:rFonts w:ascii="Arial MT" w:hAnsi="Arial MT"/>
                <w:color w:val="1F487C"/>
                <w:spacing w:val="1"/>
                <w:sz w:val="32"/>
              </w:rPr>
              <w:t xml:space="preserve"> </w:t>
            </w:r>
            <w:proofErr w:type="spellStart"/>
            <w:r>
              <w:rPr>
                <w:rFonts w:ascii="Arial MT" w:hAnsi="Arial MT"/>
                <w:color w:val="1F487C"/>
                <w:sz w:val="32"/>
              </w:rPr>
              <w:t>increaseor</w:t>
            </w:r>
            <w:proofErr w:type="spellEnd"/>
            <w:r>
              <w:rPr>
                <w:rFonts w:ascii="Arial MT" w:hAnsi="Arial MT"/>
                <w:color w:val="1F487C"/>
                <w:spacing w:val="-86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decrease.</w:t>
            </w:r>
          </w:p>
          <w:p w14:paraId="6D43AD20" w14:textId="77777777" w:rsidR="0067061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69"/>
                <w:tab w:val="left" w:pos="1171"/>
              </w:tabs>
              <w:spacing w:before="7"/>
              <w:ind w:right="1009"/>
              <w:rPr>
                <w:rFonts w:ascii="Arial MT" w:hAnsi="Arial MT"/>
                <w:sz w:val="32"/>
              </w:rPr>
            </w:pPr>
            <w:r>
              <w:rPr>
                <w:rFonts w:ascii="Arial MT" w:hAnsi="Arial MT"/>
                <w:color w:val="1F487C"/>
                <w:sz w:val="32"/>
              </w:rPr>
              <w:t>Based</w:t>
            </w:r>
            <w:r>
              <w:rPr>
                <w:rFonts w:ascii="Arial MT" w:hAnsi="Arial MT"/>
                <w:color w:val="1F487C"/>
                <w:spacing w:val="1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on</w:t>
            </w:r>
            <w:r>
              <w:rPr>
                <w:rFonts w:ascii="Arial MT" w:hAnsi="Arial MT"/>
                <w:color w:val="1F487C"/>
                <w:spacing w:val="2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the</w:t>
            </w:r>
            <w:r>
              <w:rPr>
                <w:rFonts w:ascii="Arial MT" w:hAnsi="Arial MT"/>
                <w:color w:val="1F487C"/>
                <w:spacing w:val="2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traffic</w:t>
            </w:r>
            <w:r>
              <w:rPr>
                <w:rFonts w:ascii="Arial MT" w:hAnsi="Arial MT"/>
                <w:color w:val="1F487C"/>
                <w:spacing w:val="4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and</w:t>
            </w:r>
            <w:r>
              <w:rPr>
                <w:rFonts w:ascii="Arial MT" w:hAnsi="Arial MT"/>
                <w:color w:val="1F487C"/>
                <w:spacing w:val="2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fatal</w:t>
            </w:r>
            <w:r>
              <w:rPr>
                <w:rFonts w:ascii="Arial MT" w:hAnsi="Arial MT"/>
                <w:color w:val="1F487C"/>
                <w:spacing w:val="3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situations</w:t>
            </w:r>
            <w:r>
              <w:rPr>
                <w:rFonts w:ascii="Arial MT" w:hAnsi="Arial MT"/>
                <w:color w:val="1F487C"/>
                <w:spacing w:val="-1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the</w:t>
            </w:r>
            <w:r>
              <w:rPr>
                <w:rFonts w:ascii="Arial MT" w:hAnsi="Arial MT"/>
                <w:color w:val="1F487C"/>
                <w:spacing w:val="4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diversion</w:t>
            </w:r>
            <w:r>
              <w:rPr>
                <w:rFonts w:ascii="Arial MT" w:hAnsi="Arial MT"/>
                <w:color w:val="1F487C"/>
                <w:spacing w:val="-1"/>
                <w:sz w:val="32"/>
              </w:rPr>
              <w:t xml:space="preserve"> </w:t>
            </w:r>
            <w:proofErr w:type="spellStart"/>
            <w:r>
              <w:rPr>
                <w:rFonts w:ascii="Arial MT" w:hAnsi="Arial MT"/>
                <w:color w:val="1F487C"/>
                <w:sz w:val="32"/>
              </w:rPr>
              <w:t>signsare</w:t>
            </w:r>
            <w:proofErr w:type="spellEnd"/>
            <w:r>
              <w:rPr>
                <w:rFonts w:ascii="Arial MT" w:hAnsi="Arial MT"/>
                <w:color w:val="1F487C"/>
                <w:spacing w:val="-86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displayed.</w:t>
            </w:r>
          </w:p>
          <w:p w14:paraId="5855A700" w14:textId="77777777" w:rsidR="0067061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69"/>
                <w:tab w:val="left" w:pos="1171"/>
              </w:tabs>
              <w:spacing w:before="9" w:line="235" w:lineRule="auto"/>
              <w:ind w:right="1159"/>
              <w:rPr>
                <w:rFonts w:ascii="Arial MT" w:hAnsi="Arial MT"/>
                <w:sz w:val="32"/>
              </w:rPr>
            </w:pPr>
            <w:proofErr w:type="gramStart"/>
            <w:r>
              <w:rPr>
                <w:rFonts w:ascii="Arial MT" w:hAnsi="Arial MT"/>
                <w:color w:val="1F487C"/>
                <w:w w:val="95"/>
                <w:sz w:val="32"/>
              </w:rPr>
              <w:t>Guide(</w:t>
            </w:r>
            <w:proofErr w:type="gramEnd"/>
            <w:r>
              <w:rPr>
                <w:rFonts w:ascii="Arial MT" w:hAnsi="Arial MT"/>
                <w:color w:val="1F487C"/>
                <w:w w:val="95"/>
                <w:sz w:val="32"/>
              </w:rPr>
              <w:t>Schools),</w:t>
            </w:r>
            <w:r>
              <w:rPr>
                <w:rFonts w:ascii="Arial MT" w:hAnsi="Arial MT"/>
                <w:color w:val="1F487C"/>
                <w:spacing w:val="25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Warning</w:t>
            </w:r>
            <w:r>
              <w:rPr>
                <w:rFonts w:ascii="Arial MT" w:hAnsi="Arial MT"/>
                <w:color w:val="1F487C"/>
                <w:spacing w:val="24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and</w:t>
            </w:r>
            <w:r>
              <w:rPr>
                <w:rFonts w:ascii="Arial MT" w:hAnsi="Arial MT"/>
                <w:color w:val="1F487C"/>
                <w:spacing w:val="28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Service(Hospitals,</w:t>
            </w:r>
            <w:r>
              <w:rPr>
                <w:rFonts w:ascii="Arial MT" w:hAnsi="Arial MT"/>
                <w:color w:val="1F487C"/>
                <w:spacing w:val="38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Restaurant)</w:t>
            </w:r>
            <w:r>
              <w:rPr>
                <w:rFonts w:ascii="Arial MT" w:hAnsi="Arial MT"/>
                <w:color w:val="1F487C"/>
                <w:spacing w:val="-82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signs</w:t>
            </w:r>
            <w:r>
              <w:rPr>
                <w:rFonts w:ascii="Arial MT" w:hAnsi="Arial MT"/>
                <w:color w:val="1F487C"/>
                <w:spacing w:val="-3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are</w:t>
            </w:r>
            <w:r>
              <w:rPr>
                <w:rFonts w:ascii="Arial MT" w:hAnsi="Arial MT"/>
                <w:color w:val="1F487C"/>
                <w:spacing w:val="2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also</w:t>
            </w:r>
            <w:r>
              <w:rPr>
                <w:rFonts w:ascii="Arial MT" w:hAnsi="Arial MT"/>
                <w:color w:val="1F487C"/>
                <w:spacing w:val="-3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displayed</w:t>
            </w:r>
            <w:r>
              <w:rPr>
                <w:rFonts w:ascii="Arial MT" w:hAnsi="Arial MT"/>
                <w:color w:val="1F487C"/>
                <w:spacing w:val="-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accordingly.</w:t>
            </w:r>
          </w:p>
          <w:p w14:paraId="68F486EF" w14:textId="77777777" w:rsidR="0067061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69"/>
                <w:tab w:val="left" w:pos="1171"/>
              </w:tabs>
              <w:spacing w:before="6" w:line="235" w:lineRule="auto"/>
              <w:ind w:right="1976"/>
              <w:rPr>
                <w:rFonts w:ascii="Arial MT" w:hAnsi="Arial MT"/>
                <w:sz w:val="32"/>
              </w:rPr>
            </w:pPr>
            <w:r>
              <w:rPr>
                <w:rFonts w:ascii="Arial MT" w:hAnsi="Arial MT"/>
                <w:color w:val="1F487C"/>
                <w:w w:val="95"/>
                <w:sz w:val="32"/>
              </w:rPr>
              <w:t>If</w:t>
            </w:r>
            <w:r>
              <w:rPr>
                <w:rFonts w:ascii="Arial MT" w:hAnsi="Arial MT"/>
                <w:color w:val="1F487C"/>
                <w:spacing w:val="33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there</w:t>
            </w:r>
            <w:r>
              <w:rPr>
                <w:rFonts w:ascii="Arial MT" w:hAnsi="Arial MT"/>
                <w:color w:val="1F487C"/>
                <w:spacing w:val="37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is</w:t>
            </w:r>
            <w:r>
              <w:rPr>
                <w:rFonts w:ascii="Arial MT" w:hAnsi="Arial MT"/>
                <w:color w:val="1F487C"/>
                <w:spacing w:val="31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rainfall</w:t>
            </w:r>
            <w:r>
              <w:rPr>
                <w:rFonts w:ascii="Arial MT" w:hAnsi="Arial MT"/>
                <w:color w:val="1F487C"/>
                <w:spacing w:val="35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then</w:t>
            </w:r>
            <w:r>
              <w:rPr>
                <w:rFonts w:ascii="Arial MT" w:hAnsi="Arial MT"/>
                <w:color w:val="1F487C"/>
                <w:spacing w:val="37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the</w:t>
            </w:r>
            <w:r>
              <w:rPr>
                <w:rFonts w:ascii="Arial MT" w:hAnsi="Arial MT"/>
                <w:color w:val="1F487C"/>
                <w:spacing w:val="34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roads</w:t>
            </w:r>
            <w:r>
              <w:rPr>
                <w:rFonts w:ascii="Arial MT" w:hAnsi="Arial MT"/>
                <w:color w:val="1F487C"/>
                <w:spacing w:val="35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will</w:t>
            </w:r>
            <w:r>
              <w:rPr>
                <w:rFonts w:ascii="Arial MT" w:hAnsi="Arial MT"/>
                <w:color w:val="1F487C"/>
                <w:spacing w:val="35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be</w:t>
            </w:r>
            <w:r>
              <w:rPr>
                <w:rFonts w:ascii="Arial MT" w:hAnsi="Arial MT"/>
                <w:color w:val="1F487C"/>
                <w:spacing w:val="34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slippery</w:t>
            </w:r>
            <w:r>
              <w:rPr>
                <w:rFonts w:ascii="Arial MT" w:hAnsi="Arial MT"/>
                <w:color w:val="1F487C"/>
                <w:spacing w:val="38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and</w:t>
            </w:r>
            <w:r>
              <w:rPr>
                <w:rFonts w:ascii="Arial MT" w:hAnsi="Arial MT"/>
                <w:color w:val="1F487C"/>
                <w:spacing w:val="-5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the</w:t>
            </w:r>
            <w:r>
              <w:rPr>
                <w:rFonts w:ascii="Arial MT" w:hAnsi="Arial MT"/>
                <w:color w:val="1F487C"/>
                <w:spacing w:val="-81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speed</w:t>
            </w:r>
            <w:r>
              <w:rPr>
                <w:rFonts w:ascii="Arial MT" w:hAnsi="Arial MT"/>
                <w:color w:val="1F487C"/>
                <w:spacing w:val="-1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limit would be</w:t>
            </w:r>
            <w:r>
              <w:rPr>
                <w:rFonts w:ascii="Arial MT" w:hAnsi="Arial MT"/>
                <w:color w:val="1F487C"/>
                <w:spacing w:val="1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decreased.</w:t>
            </w:r>
          </w:p>
          <w:p w14:paraId="07E97A29" w14:textId="77777777" w:rsidR="0067061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69"/>
                <w:tab w:val="left" w:pos="1171"/>
              </w:tabs>
              <w:spacing w:before="11" w:line="235" w:lineRule="auto"/>
              <w:ind w:right="1347"/>
              <w:rPr>
                <w:rFonts w:ascii="Arial MT" w:hAnsi="Arial MT"/>
                <w:sz w:val="32"/>
              </w:rPr>
            </w:pPr>
            <w:r>
              <w:rPr>
                <w:rFonts w:ascii="Arial MT" w:hAnsi="Arial MT"/>
                <w:color w:val="1F487C"/>
                <w:w w:val="95"/>
                <w:sz w:val="32"/>
              </w:rPr>
              <w:t>There</w:t>
            </w:r>
            <w:r>
              <w:rPr>
                <w:rFonts w:ascii="Arial MT" w:hAnsi="Arial MT"/>
                <w:color w:val="1F487C"/>
                <w:spacing w:val="33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is</w:t>
            </w:r>
            <w:r>
              <w:rPr>
                <w:rFonts w:ascii="Arial MT" w:hAnsi="Arial MT"/>
                <w:color w:val="1F487C"/>
                <w:spacing w:val="30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a</w:t>
            </w:r>
            <w:r>
              <w:rPr>
                <w:rFonts w:ascii="Arial MT" w:hAnsi="Arial MT"/>
                <w:color w:val="1F487C"/>
                <w:spacing w:val="34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web</w:t>
            </w:r>
            <w:r>
              <w:rPr>
                <w:rFonts w:ascii="Arial MT" w:hAnsi="Arial MT"/>
                <w:color w:val="1F487C"/>
                <w:spacing w:val="36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app</w:t>
            </w:r>
            <w:r>
              <w:rPr>
                <w:rFonts w:ascii="Arial MT" w:hAnsi="Arial MT"/>
                <w:color w:val="1F487C"/>
                <w:spacing w:val="36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through</w:t>
            </w:r>
            <w:r>
              <w:rPr>
                <w:rFonts w:ascii="Arial MT" w:hAnsi="Arial MT"/>
                <w:color w:val="1F487C"/>
                <w:spacing w:val="36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which</w:t>
            </w:r>
            <w:r>
              <w:rPr>
                <w:rFonts w:ascii="Arial MT" w:hAnsi="Arial MT"/>
                <w:color w:val="1F487C"/>
                <w:spacing w:val="33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you</w:t>
            </w:r>
            <w:r>
              <w:rPr>
                <w:rFonts w:ascii="Arial MT" w:hAnsi="Arial MT"/>
                <w:color w:val="1F487C"/>
                <w:spacing w:val="36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can</w:t>
            </w:r>
            <w:r>
              <w:rPr>
                <w:rFonts w:ascii="Arial MT" w:hAnsi="Arial MT"/>
                <w:color w:val="1F487C"/>
                <w:spacing w:val="33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enter</w:t>
            </w:r>
            <w:r>
              <w:rPr>
                <w:rFonts w:ascii="Arial MT" w:hAnsi="Arial MT"/>
                <w:color w:val="1F487C"/>
                <w:spacing w:val="35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the</w:t>
            </w:r>
            <w:r>
              <w:rPr>
                <w:rFonts w:ascii="Arial MT" w:hAnsi="Arial MT"/>
                <w:color w:val="1F487C"/>
                <w:spacing w:val="33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data</w:t>
            </w:r>
            <w:r>
              <w:rPr>
                <w:rFonts w:ascii="Arial MT" w:hAnsi="Arial MT"/>
                <w:color w:val="1F487C"/>
                <w:spacing w:val="4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w w:val="95"/>
                <w:sz w:val="32"/>
              </w:rPr>
              <w:t>of</w:t>
            </w:r>
            <w:r>
              <w:rPr>
                <w:rFonts w:ascii="Arial MT" w:hAnsi="Arial MT"/>
                <w:color w:val="1F487C"/>
                <w:spacing w:val="-81"/>
                <w:w w:val="95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the road diversions, accident prone areas and the</w:t>
            </w:r>
            <w:r>
              <w:rPr>
                <w:rFonts w:ascii="Arial MT" w:hAnsi="Arial MT"/>
                <w:color w:val="1F487C"/>
                <w:spacing w:val="1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information</w:t>
            </w:r>
            <w:r>
              <w:rPr>
                <w:rFonts w:ascii="Arial MT" w:hAnsi="Arial MT"/>
                <w:color w:val="1F487C"/>
                <w:spacing w:val="-2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sign</w:t>
            </w:r>
            <w:r>
              <w:rPr>
                <w:rFonts w:ascii="Arial MT" w:hAnsi="Arial MT"/>
                <w:color w:val="1F487C"/>
                <w:spacing w:val="-2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boards</w:t>
            </w:r>
            <w:r>
              <w:rPr>
                <w:rFonts w:ascii="Arial MT" w:hAnsi="Arial MT"/>
                <w:color w:val="1F487C"/>
                <w:spacing w:val="1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can</w:t>
            </w:r>
            <w:r>
              <w:rPr>
                <w:rFonts w:ascii="Arial MT" w:hAnsi="Arial MT"/>
                <w:color w:val="1F487C"/>
                <w:spacing w:val="-2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be</w:t>
            </w:r>
            <w:r>
              <w:rPr>
                <w:rFonts w:ascii="Arial MT" w:hAnsi="Arial MT"/>
                <w:color w:val="1F487C"/>
                <w:spacing w:val="-2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entered through</w:t>
            </w:r>
            <w:r>
              <w:rPr>
                <w:rFonts w:ascii="Arial MT" w:hAnsi="Arial MT"/>
                <w:color w:val="1F487C"/>
                <w:spacing w:val="1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web</w:t>
            </w:r>
            <w:r>
              <w:rPr>
                <w:rFonts w:ascii="Arial MT" w:hAnsi="Arial MT"/>
                <w:color w:val="1F487C"/>
                <w:spacing w:val="-14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app.</w:t>
            </w:r>
          </w:p>
          <w:p w14:paraId="230029A0" w14:textId="77777777" w:rsidR="0067061E" w:rsidRDefault="00000000">
            <w:pPr>
              <w:pStyle w:val="TableParagraph"/>
              <w:spacing w:before="5" w:line="235" w:lineRule="auto"/>
              <w:ind w:right="3048"/>
              <w:rPr>
                <w:rFonts w:ascii="Arial MT"/>
                <w:sz w:val="32"/>
              </w:rPr>
            </w:pPr>
            <w:r>
              <w:rPr>
                <w:rFonts w:ascii="Arial MT"/>
                <w:color w:val="1F487C"/>
                <w:sz w:val="32"/>
              </w:rPr>
              <w:t>This data is retrieved and displayed on the sign</w:t>
            </w:r>
            <w:r>
              <w:rPr>
                <w:rFonts w:ascii="Arial MT"/>
                <w:color w:val="1F487C"/>
                <w:spacing w:val="-87"/>
                <w:sz w:val="32"/>
              </w:rPr>
              <w:t xml:space="preserve"> </w:t>
            </w:r>
            <w:r>
              <w:rPr>
                <w:rFonts w:ascii="Arial MT"/>
                <w:color w:val="1F487C"/>
                <w:sz w:val="32"/>
              </w:rPr>
              <w:t>boards accordingly.</w:t>
            </w:r>
          </w:p>
          <w:p w14:paraId="5849917A" w14:textId="77777777" w:rsidR="0067061E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169"/>
                <w:tab w:val="left" w:pos="1171"/>
              </w:tabs>
              <w:spacing w:before="3"/>
              <w:ind w:right="1064"/>
              <w:rPr>
                <w:rFonts w:ascii="Arial MT" w:hAnsi="Arial MT"/>
                <w:sz w:val="32"/>
              </w:rPr>
            </w:pPr>
            <w:r>
              <w:rPr>
                <w:rFonts w:ascii="Arial MT" w:hAnsi="Arial MT"/>
                <w:color w:val="1F487C"/>
                <w:sz w:val="32"/>
              </w:rPr>
              <w:t xml:space="preserve">Different modes of operations can be selected with the </w:t>
            </w:r>
            <w:proofErr w:type="spellStart"/>
            <w:r>
              <w:rPr>
                <w:rFonts w:ascii="Arial MT" w:hAnsi="Arial MT"/>
                <w:color w:val="1F487C"/>
                <w:sz w:val="32"/>
              </w:rPr>
              <w:t>helpof</w:t>
            </w:r>
            <w:proofErr w:type="spellEnd"/>
            <w:r>
              <w:rPr>
                <w:rFonts w:ascii="Arial MT" w:hAnsi="Arial MT"/>
                <w:color w:val="1F487C"/>
                <w:spacing w:val="-86"/>
                <w:sz w:val="32"/>
              </w:rPr>
              <w:t xml:space="preserve"> </w:t>
            </w:r>
            <w:r>
              <w:rPr>
                <w:rFonts w:ascii="Arial MT" w:hAnsi="Arial MT"/>
                <w:color w:val="1F487C"/>
                <w:sz w:val="32"/>
              </w:rPr>
              <w:t>buttons.</w:t>
            </w:r>
          </w:p>
        </w:tc>
      </w:tr>
      <w:tr w:rsidR="0067061E" w14:paraId="5D4E7810" w14:textId="77777777">
        <w:trPr>
          <w:trHeight w:val="325"/>
        </w:trPr>
        <w:tc>
          <w:tcPr>
            <w:tcW w:w="8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659A256D" w14:textId="77777777" w:rsidR="0067061E" w:rsidRDefault="00000000">
            <w:pPr>
              <w:pStyle w:val="TableParagraph"/>
              <w:spacing w:line="305" w:lineRule="exact"/>
              <w:ind w:left="0" w:right="115"/>
              <w:jc w:val="right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B591" w14:textId="77777777" w:rsidR="0067061E" w:rsidRDefault="00000000">
            <w:pPr>
              <w:pStyle w:val="TableParagraph"/>
              <w:spacing w:line="305" w:lineRule="exact"/>
              <w:ind w:left="154"/>
              <w:rPr>
                <w:b/>
                <w:sz w:val="28"/>
              </w:rPr>
            </w:pPr>
            <w:r>
              <w:rPr>
                <w:b/>
                <w:sz w:val="28"/>
              </w:rPr>
              <w:t>Component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455E3" w14:textId="77777777" w:rsidR="0067061E" w:rsidRDefault="00000000">
            <w:pPr>
              <w:pStyle w:val="TableParagraph"/>
              <w:spacing w:line="305" w:lineRule="exact"/>
              <w:ind w:left="15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D9FB" w14:textId="77777777" w:rsidR="0067061E" w:rsidRDefault="00000000">
            <w:pPr>
              <w:pStyle w:val="TableParagraph"/>
              <w:spacing w:line="305" w:lineRule="exact"/>
              <w:ind w:left="155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  <w:tc>
          <w:tcPr>
            <w:tcW w:w="298" w:type="dxa"/>
            <w:vMerge w:val="restart"/>
            <w:tcBorders>
              <w:top w:val="nil"/>
              <w:left w:val="single" w:sz="4" w:space="0" w:color="000000"/>
              <w:bottom w:val="nil"/>
            </w:tcBorders>
          </w:tcPr>
          <w:p w14:paraId="3DEA370B" w14:textId="77777777" w:rsidR="0067061E" w:rsidRDefault="0067061E">
            <w:pPr>
              <w:pStyle w:val="TableParagraph"/>
              <w:ind w:left="0"/>
              <w:rPr>
                <w:sz w:val="30"/>
              </w:rPr>
            </w:pPr>
          </w:p>
        </w:tc>
      </w:tr>
      <w:tr w:rsidR="0067061E" w14:paraId="14509D03" w14:textId="77777777">
        <w:trPr>
          <w:trHeight w:val="1292"/>
        </w:trPr>
        <w:tc>
          <w:tcPr>
            <w:tcW w:w="8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660DA33" w14:textId="77777777" w:rsidR="0067061E" w:rsidRDefault="00000000">
            <w:pPr>
              <w:pStyle w:val="TableParagraph"/>
              <w:spacing w:line="309" w:lineRule="exact"/>
              <w:ind w:left="0" w:right="187"/>
              <w:jc w:val="right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EF1" w14:textId="77777777" w:rsidR="0067061E" w:rsidRDefault="00000000">
            <w:pPr>
              <w:pStyle w:val="TableParagraph"/>
              <w:spacing w:line="309" w:lineRule="exact"/>
              <w:ind w:left="154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73A47" w14:textId="4806A69F" w:rsidR="0067061E" w:rsidRDefault="00000000">
            <w:pPr>
              <w:pStyle w:val="TableParagraph"/>
              <w:spacing w:before="4" w:line="235" w:lineRule="auto"/>
              <w:ind w:left="157" w:right="1046"/>
              <w:rPr>
                <w:sz w:val="28"/>
              </w:rPr>
            </w:pPr>
            <w:r>
              <w:rPr>
                <w:sz w:val="28"/>
              </w:rPr>
              <w:t>How user interacts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 application e</w:t>
            </w:r>
            <w:r w:rsidR="00221580">
              <w:rPr>
                <w:sz w:val="28"/>
              </w:rPr>
              <w:t>g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Web UI, Mobile App,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Chatbot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390D5" w14:textId="77777777" w:rsidR="0067061E" w:rsidRDefault="00000000">
            <w:pPr>
              <w:pStyle w:val="TableParagraph"/>
              <w:spacing w:line="319" w:lineRule="exact"/>
              <w:ind w:left="155"/>
              <w:rPr>
                <w:sz w:val="28"/>
              </w:rPr>
            </w:pPr>
            <w:r>
              <w:rPr>
                <w:sz w:val="28"/>
              </w:rPr>
              <w:t>HTML,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CSS,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JavaScript</w:t>
            </w:r>
          </w:p>
          <w:p w14:paraId="3DE80974" w14:textId="77777777" w:rsidR="0067061E" w:rsidRDefault="00000000">
            <w:pPr>
              <w:pStyle w:val="TableParagraph"/>
              <w:spacing w:before="2"/>
              <w:ind w:left="155" w:right="1266"/>
              <w:rPr>
                <w:sz w:val="28"/>
              </w:rPr>
            </w:pPr>
            <w:r>
              <w:rPr>
                <w:sz w:val="28"/>
              </w:rPr>
              <w:t xml:space="preserve">/ Angular </w:t>
            </w:r>
            <w:proofErr w:type="spellStart"/>
            <w:r>
              <w:rPr>
                <w:sz w:val="28"/>
              </w:rPr>
              <w:t>Js</w:t>
            </w:r>
            <w:proofErr w:type="spellEnd"/>
            <w:r>
              <w:rPr>
                <w:sz w:val="28"/>
              </w:rPr>
              <w:t xml:space="preserve"> / React </w:t>
            </w:r>
            <w:proofErr w:type="spellStart"/>
            <w:r>
              <w:rPr>
                <w:sz w:val="28"/>
              </w:rPr>
              <w:t>Js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09BF8B53" w14:textId="77777777" w:rsidR="0067061E" w:rsidRDefault="0067061E">
            <w:pPr>
              <w:rPr>
                <w:sz w:val="2"/>
                <w:szCs w:val="2"/>
              </w:rPr>
            </w:pPr>
          </w:p>
        </w:tc>
      </w:tr>
      <w:tr w:rsidR="0067061E" w14:paraId="5B4578D4" w14:textId="77777777">
        <w:trPr>
          <w:trHeight w:val="626"/>
        </w:trPr>
        <w:tc>
          <w:tcPr>
            <w:tcW w:w="8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3A435DB" w14:textId="77777777" w:rsidR="0067061E" w:rsidRDefault="00000000">
            <w:pPr>
              <w:pStyle w:val="TableParagraph"/>
              <w:spacing w:line="307" w:lineRule="exact"/>
              <w:ind w:left="164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3147B" w14:textId="77777777" w:rsidR="0067061E" w:rsidRDefault="00000000">
            <w:pPr>
              <w:pStyle w:val="TableParagraph"/>
              <w:spacing w:line="312" w:lineRule="exact"/>
              <w:ind w:left="154" w:right="842"/>
              <w:rPr>
                <w:sz w:val="28"/>
              </w:rPr>
            </w:pPr>
            <w:r>
              <w:rPr>
                <w:w w:val="80"/>
                <w:sz w:val="28"/>
              </w:rPr>
              <w:t>Application</w:t>
            </w:r>
            <w:r>
              <w:rPr>
                <w:spacing w:val="1"/>
                <w:w w:val="80"/>
                <w:sz w:val="28"/>
              </w:rPr>
              <w:t xml:space="preserve"> </w:t>
            </w:r>
            <w:r>
              <w:rPr>
                <w:sz w:val="28"/>
              </w:rPr>
              <w:t>Logic-2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B1B0" w14:textId="77777777" w:rsidR="0067061E" w:rsidRDefault="00000000">
            <w:pPr>
              <w:pStyle w:val="TableParagraph"/>
              <w:spacing w:line="312" w:lineRule="exact"/>
              <w:ind w:left="157" w:right="1070"/>
              <w:rPr>
                <w:sz w:val="28"/>
              </w:rPr>
            </w:pPr>
            <w:r>
              <w:rPr>
                <w:sz w:val="28"/>
              </w:rPr>
              <w:t>Logic for a process 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E8247" w14:textId="77777777" w:rsidR="0067061E" w:rsidRDefault="00000000">
            <w:pPr>
              <w:pStyle w:val="TableParagraph"/>
              <w:spacing w:line="307" w:lineRule="exact"/>
              <w:ind w:left="155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STT service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7478D9B9" w14:textId="77777777" w:rsidR="0067061E" w:rsidRDefault="0067061E">
            <w:pPr>
              <w:rPr>
                <w:sz w:val="2"/>
                <w:szCs w:val="2"/>
              </w:rPr>
            </w:pPr>
          </w:p>
        </w:tc>
      </w:tr>
      <w:tr w:rsidR="0067061E" w14:paraId="12EE56ED" w14:textId="77777777">
        <w:trPr>
          <w:trHeight w:val="650"/>
        </w:trPr>
        <w:tc>
          <w:tcPr>
            <w:tcW w:w="8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3394924" w14:textId="77777777" w:rsidR="0067061E" w:rsidRDefault="00000000">
            <w:pPr>
              <w:pStyle w:val="TableParagraph"/>
              <w:spacing w:line="312" w:lineRule="exact"/>
              <w:ind w:left="164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7A1AD" w14:textId="77777777" w:rsidR="0067061E" w:rsidRDefault="00000000">
            <w:pPr>
              <w:pStyle w:val="TableParagraph"/>
              <w:spacing w:line="322" w:lineRule="exact"/>
              <w:ind w:left="154" w:right="908"/>
              <w:rPr>
                <w:sz w:val="28"/>
              </w:rPr>
            </w:pPr>
            <w:r>
              <w:rPr>
                <w:w w:val="75"/>
                <w:sz w:val="28"/>
              </w:rPr>
              <w:t>Application</w:t>
            </w:r>
            <w:r>
              <w:rPr>
                <w:spacing w:val="1"/>
                <w:w w:val="75"/>
                <w:sz w:val="28"/>
              </w:rPr>
              <w:t xml:space="preserve"> </w:t>
            </w:r>
            <w:r>
              <w:rPr>
                <w:sz w:val="28"/>
              </w:rPr>
              <w:t>Logic-3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3B24" w14:textId="77777777" w:rsidR="0067061E" w:rsidRDefault="00000000">
            <w:pPr>
              <w:pStyle w:val="TableParagraph"/>
              <w:spacing w:line="322" w:lineRule="exact"/>
              <w:ind w:left="157" w:right="1070"/>
              <w:rPr>
                <w:sz w:val="28"/>
              </w:rPr>
            </w:pPr>
            <w:r>
              <w:rPr>
                <w:sz w:val="28"/>
              </w:rPr>
              <w:t>Logic for a process 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D75B" w14:textId="77777777" w:rsidR="0067061E" w:rsidRDefault="00000000">
            <w:pPr>
              <w:pStyle w:val="TableParagraph"/>
              <w:spacing w:line="312" w:lineRule="exact"/>
              <w:ind w:left="155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Watson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Assistant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79497A86" w14:textId="77777777" w:rsidR="0067061E" w:rsidRDefault="0067061E">
            <w:pPr>
              <w:rPr>
                <w:sz w:val="2"/>
                <w:szCs w:val="2"/>
              </w:rPr>
            </w:pPr>
          </w:p>
        </w:tc>
      </w:tr>
      <w:tr w:rsidR="0067061E" w14:paraId="6CA5593A" w14:textId="77777777">
        <w:trPr>
          <w:trHeight w:val="615"/>
        </w:trPr>
        <w:tc>
          <w:tcPr>
            <w:tcW w:w="8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C897978" w14:textId="77777777" w:rsidR="0067061E" w:rsidRDefault="00000000">
            <w:pPr>
              <w:pStyle w:val="TableParagraph"/>
              <w:spacing w:line="307" w:lineRule="exact"/>
              <w:ind w:left="164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5D35A" w14:textId="77777777" w:rsidR="0067061E" w:rsidRDefault="00000000">
            <w:pPr>
              <w:pStyle w:val="TableParagraph"/>
              <w:spacing w:line="304" w:lineRule="exact"/>
              <w:ind w:left="154" w:right="917"/>
              <w:rPr>
                <w:sz w:val="28"/>
              </w:rPr>
            </w:pPr>
            <w:r>
              <w:rPr>
                <w:sz w:val="28"/>
              </w:rPr>
              <w:t>Cloud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9E69A" w14:textId="77777777" w:rsidR="0067061E" w:rsidRDefault="00000000">
            <w:pPr>
              <w:pStyle w:val="TableParagraph"/>
              <w:spacing w:line="307" w:lineRule="exact"/>
              <w:ind w:left="157"/>
              <w:rPr>
                <w:sz w:val="28"/>
              </w:rPr>
            </w:pPr>
            <w:r>
              <w:rPr>
                <w:sz w:val="28"/>
              </w:rPr>
              <w:t>Database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AA05" w14:textId="77777777" w:rsidR="0067061E" w:rsidRDefault="00000000">
            <w:pPr>
              <w:pStyle w:val="TableParagraph"/>
              <w:spacing w:line="307" w:lineRule="exact"/>
              <w:ind w:left="155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DB2,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IBM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Cloudant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17672FE6" w14:textId="77777777" w:rsidR="0067061E" w:rsidRDefault="0067061E">
            <w:pPr>
              <w:rPr>
                <w:sz w:val="2"/>
                <w:szCs w:val="2"/>
              </w:rPr>
            </w:pPr>
          </w:p>
        </w:tc>
      </w:tr>
      <w:tr w:rsidR="0067061E" w14:paraId="6731E23F" w14:textId="77777777">
        <w:trPr>
          <w:trHeight w:val="627"/>
        </w:trPr>
        <w:tc>
          <w:tcPr>
            <w:tcW w:w="869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1E5D0A01" w14:textId="77777777" w:rsidR="0067061E" w:rsidRDefault="00000000">
            <w:pPr>
              <w:pStyle w:val="TableParagraph"/>
              <w:spacing w:line="307" w:lineRule="exact"/>
              <w:ind w:left="164"/>
              <w:rPr>
                <w:sz w:val="28"/>
              </w:rPr>
            </w:pPr>
            <w:r>
              <w:rPr>
                <w:sz w:val="28"/>
              </w:rPr>
              <w:t>5.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57EAF" w14:textId="77777777" w:rsidR="0067061E" w:rsidRDefault="00000000">
            <w:pPr>
              <w:pStyle w:val="TableParagraph"/>
              <w:spacing w:line="307" w:lineRule="exact"/>
              <w:ind w:left="154"/>
              <w:rPr>
                <w:sz w:val="28"/>
              </w:rPr>
            </w:pPr>
            <w:r>
              <w:rPr>
                <w:sz w:val="28"/>
              </w:rPr>
              <w:t>External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API-1</w:t>
            </w:r>
          </w:p>
        </w:tc>
        <w:tc>
          <w:tcPr>
            <w:tcW w:w="3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F3DD" w14:textId="77777777" w:rsidR="0067061E" w:rsidRDefault="00000000">
            <w:pPr>
              <w:pStyle w:val="TableParagraph"/>
              <w:spacing w:line="312" w:lineRule="exact"/>
              <w:ind w:left="157" w:right="766"/>
              <w:rPr>
                <w:sz w:val="28"/>
              </w:rPr>
            </w:pPr>
            <w:r>
              <w:rPr>
                <w:sz w:val="28"/>
              </w:rPr>
              <w:t>Purpose of External API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3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3B87" w14:textId="77777777" w:rsidR="0067061E" w:rsidRDefault="00000000">
            <w:pPr>
              <w:pStyle w:val="TableParagraph"/>
              <w:spacing w:line="307" w:lineRule="exact"/>
              <w:ind w:left="155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Weather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API,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298" w:type="dxa"/>
            <w:vMerge/>
            <w:tcBorders>
              <w:top w:val="nil"/>
              <w:left w:val="single" w:sz="4" w:space="0" w:color="000000"/>
              <w:bottom w:val="nil"/>
            </w:tcBorders>
          </w:tcPr>
          <w:p w14:paraId="7E218680" w14:textId="77777777" w:rsidR="0067061E" w:rsidRDefault="0067061E">
            <w:pPr>
              <w:rPr>
                <w:sz w:val="2"/>
                <w:szCs w:val="2"/>
              </w:rPr>
            </w:pPr>
          </w:p>
        </w:tc>
      </w:tr>
      <w:tr w:rsidR="0067061E" w14:paraId="3A9535FB" w14:textId="77777777">
        <w:trPr>
          <w:trHeight w:val="2551"/>
        </w:trPr>
        <w:tc>
          <w:tcPr>
            <w:tcW w:w="10942" w:type="dxa"/>
            <w:gridSpan w:val="5"/>
            <w:tcBorders>
              <w:top w:val="nil"/>
              <w:bottom w:val="nil"/>
            </w:tcBorders>
          </w:tcPr>
          <w:p w14:paraId="7FC16D90" w14:textId="77777777" w:rsidR="0067061E" w:rsidRDefault="0067061E">
            <w:pPr>
              <w:pStyle w:val="TableParagraph"/>
              <w:ind w:left="0"/>
              <w:rPr>
                <w:sz w:val="30"/>
              </w:rPr>
            </w:pPr>
          </w:p>
        </w:tc>
      </w:tr>
    </w:tbl>
    <w:p w14:paraId="0944C404" w14:textId="77777777" w:rsidR="0067061E" w:rsidRDefault="0067061E">
      <w:pPr>
        <w:rPr>
          <w:sz w:val="30"/>
        </w:rPr>
        <w:sectPr w:rsidR="0067061E">
          <w:pgSz w:w="11910" w:h="16840"/>
          <w:pgMar w:top="460" w:right="340" w:bottom="280" w:left="38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4"/>
        <w:gridCol w:w="2506"/>
        <w:gridCol w:w="4662"/>
        <w:gridCol w:w="2664"/>
        <w:gridCol w:w="244"/>
      </w:tblGrid>
      <w:tr w:rsidR="0067061E" w14:paraId="2F21A618" w14:textId="77777777">
        <w:trPr>
          <w:trHeight w:val="555"/>
        </w:trPr>
        <w:tc>
          <w:tcPr>
            <w:tcW w:w="10940" w:type="dxa"/>
            <w:gridSpan w:val="5"/>
            <w:tcBorders>
              <w:bottom w:val="nil"/>
            </w:tcBorders>
          </w:tcPr>
          <w:p w14:paraId="2E207B29" w14:textId="30D5D7B8" w:rsidR="0067061E" w:rsidRDefault="00000000">
            <w:pPr>
              <w:pStyle w:val="TableParagraph"/>
              <w:spacing w:before="213"/>
              <w:ind w:left="437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Table-2: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Application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Characteristi</w:t>
            </w:r>
            <w:r w:rsidR="00221580">
              <w:rPr>
                <w:b/>
                <w:sz w:val="28"/>
              </w:rPr>
              <w:t>cs</w:t>
            </w:r>
          </w:p>
        </w:tc>
      </w:tr>
      <w:tr w:rsidR="0067061E" w14:paraId="2BAD2FDA" w14:textId="77777777">
        <w:trPr>
          <w:trHeight w:val="540"/>
        </w:trPr>
        <w:tc>
          <w:tcPr>
            <w:tcW w:w="864" w:type="dxa"/>
            <w:tcBorders>
              <w:left w:val="single" w:sz="8" w:space="0" w:color="000000"/>
            </w:tcBorders>
          </w:tcPr>
          <w:p w14:paraId="38EDA429" w14:textId="77777777" w:rsidR="0067061E" w:rsidRDefault="00000000">
            <w:pPr>
              <w:pStyle w:val="TableParagraph"/>
              <w:spacing w:line="304" w:lineRule="exact"/>
              <w:ind w:left="151"/>
              <w:rPr>
                <w:b/>
                <w:sz w:val="28"/>
              </w:rPr>
            </w:pPr>
            <w:proofErr w:type="spellStart"/>
            <w:proofErr w:type="gramStart"/>
            <w:r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2506" w:type="dxa"/>
          </w:tcPr>
          <w:p w14:paraId="0FBF90A4" w14:textId="77777777" w:rsidR="0067061E" w:rsidRDefault="00000000">
            <w:pPr>
              <w:pStyle w:val="TableParagraph"/>
              <w:spacing w:line="304" w:lineRule="exact"/>
              <w:ind w:left="281"/>
              <w:rPr>
                <w:b/>
                <w:sz w:val="28"/>
              </w:rPr>
            </w:pPr>
            <w:r>
              <w:rPr>
                <w:b/>
                <w:sz w:val="28"/>
              </w:rPr>
              <w:t>Characteristics</w:t>
            </w:r>
          </w:p>
        </w:tc>
        <w:tc>
          <w:tcPr>
            <w:tcW w:w="4662" w:type="dxa"/>
          </w:tcPr>
          <w:p w14:paraId="431C8B97" w14:textId="77777777" w:rsidR="0067061E" w:rsidRDefault="00000000">
            <w:pPr>
              <w:pStyle w:val="TableParagraph"/>
              <w:spacing w:line="304" w:lineRule="exact"/>
              <w:ind w:left="1655" w:right="157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664" w:type="dxa"/>
          </w:tcPr>
          <w:p w14:paraId="3923F98C" w14:textId="77777777" w:rsidR="0067061E" w:rsidRDefault="00000000">
            <w:pPr>
              <w:pStyle w:val="TableParagraph"/>
              <w:spacing w:line="304" w:lineRule="exact"/>
              <w:ind w:left="548"/>
              <w:rPr>
                <w:b/>
                <w:sz w:val="28"/>
              </w:rPr>
            </w:pPr>
            <w:r>
              <w:rPr>
                <w:b/>
                <w:sz w:val="28"/>
              </w:rPr>
              <w:t>Technology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</w:tcPr>
          <w:p w14:paraId="34293398" w14:textId="77777777" w:rsidR="0067061E" w:rsidRDefault="0067061E">
            <w:pPr>
              <w:pStyle w:val="TableParagraph"/>
              <w:ind w:left="0"/>
              <w:rPr>
                <w:sz w:val="26"/>
              </w:rPr>
            </w:pPr>
          </w:p>
        </w:tc>
      </w:tr>
      <w:tr w:rsidR="0067061E" w14:paraId="4B5F57A4" w14:textId="77777777">
        <w:trPr>
          <w:trHeight w:val="1285"/>
        </w:trPr>
        <w:tc>
          <w:tcPr>
            <w:tcW w:w="864" w:type="dxa"/>
            <w:tcBorders>
              <w:left w:val="single" w:sz="8" w:space="0" w:color="000000"/>
            </w:tcBorders>
          </w:tcPr>
          <w:p w14:paraId="2E118BAC" w14:textId="77777777" w:rsidR="0067061E" w:rsidRDefault="00000000">
            <w:pPr>
              <w:pStyle w:val="TableParagraph"/>
              <w:spacing w:line="309" w:lineRule="exact"/>
              <w:ind w:left="151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506" w:type="dxa"/>
          </w:tcPr>
          <w:p w14:paraId="72281847" w14:textId="77777777" w:rsidR="0067061E" w:rsidRDefault="00000000">
            <w:pPr>
              <w:pStyle w:val="TableParagraph"/>
              <w:spacing w:before="2" w:line="235" w:lineRule="auto"/>
              <w:ind w:left="147" w:right="24"/>
              <w:rPr>
                <w:sz w:val="28"/>
              </w:rPr>
            </w:pPr>
            <w:r>
              <w:rPr>
                <w:sz w:val="28"/>
              </w:rPr>
              <w:t>Security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w w:val="75"/>
                <w:sz w:val="28"/>
              </w:rPr>
              <w:t>Implementations</w:t>
            </w:r>
          </w:p>
        </w:tc>
        <w:tc>
          <w:tcPr>
            <w:tcW w:w="4662" w:type="dxa"/>
          </w:tcPr>
          <w:p w14:paraId="073850FC" w14:textId="77777777" w:rsidR="0067061E" w:rsidRDefault="00000000">
            <w:pPr>
              <w:pStyle w:val="TableParagraph"/>
              <w:ind w:left="146" w:right="302"/>
              <w:rPr>
                <w:sz w:val="28"/>
              </w:rPr>
            </w:pPr>
            <w:r>
              <w:rPr>
                <w:sz w:val="28"/>
              </w:rPr>
              <w:t>Strong security system that anyone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without login credentials and hackers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allowed 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enter</w:t>
            </w:r>
          </w:p>
          <w:p w14:paraId="16878A53" w14:textId="77777777" w:rsidR="0067061E" w:rsidRDefault="00000000">
            <w:pPr>
              <w:pStyle w:val="TableParagraph"/>
              <w:spacing w:line="299" w:lineRule="exact"/>
              <w:ind w:left="146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network.</w:t>
            </w:r>
          </w:p>
        </w:tc>
        <w:tc>
          <w:tcPr>
            <w:tcW w:w="2664" w:type="dxa"/>
          </w:tcPr>
          <w:p w14:paraId="68D23D29" w14:textId="77777777" w:rsidR="0067061E" w:rsidRDefault="00000000">
            <w:pPr>
              <w:pStyle w:val="TableParagraph"/>
              <w:ind w:left="147" w:right="395"/>
              <w:rPr>
                <w:sz w:val="28"/>
              </w:rPr>
            </w:pPr>
            <w:r>
              <w:rPr>
                <w:sz w:val="28"/>
              </w:rPr>
              <w:t>Firewall, Firebase,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cyber resiliency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strategy</w:t>
            </w:r>
          </w:p>
        </w:tc>
        <w:tc>
          <w:tcPr>
            <w:tcW w:w="244" w:type="dxa"/>
            <w:vMerge/>
            <w:tcBorders>
              <w:top w:val="nil"/>
              <w:bottom w:val="nil"/>
            </w:tcBorders>
          </w:tcPr>
          <w:p w14:paraId="648131C6" w14:textId="77777777" w:rsidR="0067061E" w:rsidRDefault="0067061E">
            <w:pPr>
              <w:rPr>
                <w:sz w:val="2"/>
                <w:szCs w:val="2"/>
              </w:rPr>
            </w:pPr>
          </w:p>
        </w:tc>
      </w:tr>
      <w:tr w:rsidR="0067061E" w14:paraId="7513FAC4" w14:textId="77777777">
        <w:trPr>
          <w:trHeight w:val="968"/>
        </w:trPr>
        <w:tc>
          <w:tcPr>
            <w:tcW w:w="864" w:type="dxa"/>
            <w:tcBorders>
              <w:left w:val="single" w:sz="8" w:space="0" w:color="000000"/>
            </w:tcBorders>
          </w:tcPr>
          <w:p w14:paraId="23B1F8D6" w14:textId="77777777" w:rsidR="0067061E" w:rsidRDefault="00000000">
            <w:pPr>
              <w:pStyle w:val="TableParagraph"/>
              <w:spacing w:line="310" w:lineRule="exact"/>
              <w:ind w:left="151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506" w:type="dxa"/>
          </w:tcPr>
          <w:p w14:paraId="7DA3DD70" w14:textId="77777777" w:rsidR="0067061E" w:rsidRDefault="00000000">
            <w:pPr>
              <w:pStyle w:val="TableParagraph"/>
              <w:spacing w:line="310" w:lineRule="exact"/>
              <w:ind w:left="147"/>
              <w:rPr>
                <w:sz w:val="28"/>
              </w:rPr>
            </w:pPr>
            <w:r>
              <w:rPr>
                <w:w w:val="90"/>
                <w:sz w:val="28"/>
              </w:rPr>
              <w:t>Scalable</w:t>
            </w:r>
            <w:r>
              <w:rPr>
                <w:spacing w:val="56"/>
                <w:w w:val="90"/>
                <w:sz w:val="28"/>
              </w:rPr>
              <w:t xml:space="preserve"> </w:t>
            </w:r>
            <w:r>
              <w:rPr>
                <w:w w:val="90"/>
                <w:sz w:val="28"/>
              </w:rPr>
              <w:t>Architecture</w:t>
            </w:r>
          </w:p>
        </w:tc>
        <w:tc>
          <w:tcPr>
            <w:tcW w:w="4662" w:type="dxa"/>
          </w:tcPr>
          <w:p w14:paraId="12731EA1" w14:textId="77777777" w:rsidR="0067061E" w:rsidRDefault="00000000">
            <w:pPr>
              <w:pStyle w:val="TableParagraph"/>
              <w:spacing w:line="321" w:lineRule="exact"/>
              <w:ind w:left="146"/>
              <w:rPr>
                <w:sz w:val="28"/>
              </w:rPr>
            </w:pPr>
            <w:r>
              <w:rPr>
                <w:sz w:val="28"/>
              </w:rPr>
              <w:t>Easy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expand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operating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range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  <w:p w14:paraId="656AD396" w14:textId="77777777" w:rsidR="0067061E" w:rsidRDefault="00000000">
            <w:pPr>
              <w:pStyle w:val="TableParagraph"/>
              <w:spacing w:before="7" w:line="310" w:lineRule="exact"/>
              <w:ind w:left="146" w:right="955"/>
              <w:rPr>
                <w:sz w:val="28"/>
              </w:rPr>
            </w:pPr>
            <w:r>
              <w:rPr>
                <w:sz w:val="28"/>
              </w:rPr>
              <w:t>increasing the bandwidth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network.</w:t>
            </w:r>
          </w:p>
        </w:tc>
        <w:tc>
          <w:tcPr>
            <w:tcW w:w="2664" w:type="dxa"/>
          </w:tcPr>
          <w:p w14:paraId="4E441E2C" w14:textId="77777777" w:rsidR="0067061E" w:rsidRDefault="00000000">
            <w:pPr>
              <w:pStyle w:val="TableParagraph"/>
              <w:spacing w:line="310" w:lineRule="exact"/>
              <w:ind w:left="147"/>
              <w:rPr>
                <w:sz w:val="28"/>
              </w:rPr>
            </w:pPr>
            <w:r>
              <w:rPr>
                <w:sz w:val="28"/>
              </w:rPr>
              <w:t>IoT,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internet.</w:t>
            </w:r>
          </w:p>
        </w:tc>
        <w:tc>
          <w:tcPr>
            <w:tcW w:w="244" w:type="dxa"/>
            <w:vMerge/>
            <w:tcBorders>
              <w:top w:val="nil"/>
              <w:bottom w:val="nil"/>
            </w:tcBorders>
          </w:tcPr>
          <w:p w14:paraId="2646616B" w14:textId="77777777" w:rsidR="0067061E" w:rsidRDefault="0067061E">
            <w:pPr>
              <w:rPr>
                <w:sz w:val="2"/>
                <w:szCs w:val="2"/>
              </w:rPr>
            </w:pPr>
          </w:p>
        </w:tc>
      </w:tr>
      <w:tr w:rsidR="0067061E" w14:paraId="75C6CC3D" w14:textId="77777777">
        <w:trPr>
          <w:trHeight w:val="1327"/>
        </w:trPr>
        <w:tc>
          <w:tcPr>
            <w:tcW w:w="864" w:type="dxa"/>
            <w:tcBorders>
              <w:left w:val="single" w:sz="8" w:space="0" w:color="000000"/>
            </w:tcBorders>
          </w:tcPr>
          <w:p w14:paraId="1A883A8D" w14:textId="77777777" w:rsidR="0067061E" w:rsidRDefault="00000000">
            <w:pPr>
              <w:pStyle w:val="TableParagraph"/>
              <w:spacing w:line="307" w:lineRule="exact"/>
              <w:ind w:left="151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506" w:type="dxa"/>
          </w:tcPr>
          <w:p w14:paraId="773AE4BF" w14:textId="77777777" w:rsidR="0067061E" w:rsidRDefault="00000000">
            <w:pPr>
              <w:pStyle w:val="TableParagraph"/>
              <w:spacing w:line="307" w:lineRule="exact"/>
              <w:ind w:left="147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4662" w:type="dxa"/>
          </w:tcPr>
          <w:p w14:paraId="29667610" w14:textId="77777777" w:rsidR="0067061E" w:rsidRDefault="00000000">
            <w:pPr>
              <w:pStyle w:val="TableParagraph"/>
              <w:ind w:left="146" w:right="7"/>
              <w:rPr>
                <w:sz w:val="28"/>
              </w:rPr>
            </w:pPr>
            <w:r>
              <w:rPr>
                <w:sz w:val="28"/>
              </w:rPr>
              <w:t>Available anytime and everywhere 24/7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as long as the user is signed into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network.</w:t>
            </w:r>
          </w:p>
        </w:tc>
        <w:tc>
          <w:tcPr>
            <w:tcW w:w="2664" w:type="dxa"/>
          </w:tcPr>
          <w:p w14:paraId="5ACC1542" w14:textId="77777777" w:rsidR="0067061E" w:rsidRDefault="00000000">
            <w:pPr>
              <w:pStyle w:val="TableParagraph"/>
              <w:spacing w:line="307" w:lineRule="exact"/>
              <w:ind w:left="147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244" w:type="dxa"/>
            <w:vMerge/>
            <w:tcBorders>
              <w:top w:val="nil"/>
              <w:bottom w:val="nil"/>
            </w:tcBorders>
          </w:tcPr>
          <w:p w14:paraId="62586FD3" w14:textId="77777777" w:rsidR="0067061E" w:rsidRDefault="0067061E">
            <w:pPr>
              <w:rPr>
                <w:sz w:val="2"/>
                <w:szCs w:val="2"/>
              </w:rPr>
            </w:pPr>
          </w:p>
        </w:tc>
      </w:tr>
      <w:tr w:rsidR="0067061E" w14:paraId="37A781F9" w14:textId="77777777">
        <w:trPr>
          <w:trHeight w:val="968"/>
        </w:trPr>
        <w:tc>
          <w:tcPr>
            <w:tcW w:w="864" w:type="dxa"/>
            <w:tcBorders>
              <w:left w:val="single" w:sz="8" w:space="0" w:color="000000"/>
            </w:tcBorders>
          </w:tcPr>
          <w:p w14:paraId="66963126" w14:textId="77777777" w:rsidR="0067061E" w:rsidRDefault="00000000">
            <w:pPr>
              <w:pStyle w:val="TableParagraph"/>
              <w:spacing w:line="306" w:lineRule="exact"/>
              <w:ind w:left="151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506" w:type="dxa"/>
          </w:tcPr>
          <w:p w14:paraId="2AE87BB6" w14:textId="77777777" w:rsidR="0067061E" w:rsidRDefault="00000000">
            <w:pPr>
              <w:pStyle w:val="TableParagraph"/>
              <w:spacing w:line="306" w:lineRule="exact"/>
              <w:ind w:left="147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4662" w:type="dxa"/>
          </w:tcPr>
          <w:p w14:paraId="33DEC717" w14:textId="77777777" w:rsidR="0067061E" w:rsidRDefault="00000000">
            <w:pPr>
              <w:pStyle w:val="TableParagraph"/>
              <w:spacing w:line="306" w:lineRule="exact"/>
              <w:ind w:left="146"/>
              <w:rPr>
                <w:sz w:val="28"/>
              </w:rPr>
            </w:pPr>
            <w:r>
              <w:rPr>
                <w:sz w:val="28"/>
              </w:rPr>
              <w:t>Supports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 large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number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 users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</w:p>
          <w:p w14:paraId="04888C42" w14:textId="77777777" w:rsidR="0067061E" w:rsidRDefault="00000000">
            <w:pPr>
              <w:pStyle w:val="TableParagraph"/>
              <w:spacing w:before="14" w:line="314" w:lineRule="exact"/>
              <w:ind w:left="146" w:right="2044"/>
              <w:rPr>
                <w:sz w:val="28"/>
              </w:rPr>
            </w:pPr>
            <w:r>
              <w:rPr>
                <w:sz w:val="28"/>
              </w:rPr>
              <w:t>access the technology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simultaneously.</w:t>
            </w:r>
          </w:p>
        </w:tc>
        <w:tc>
          <w:tcPr>
            <w:tcW w:w="2664" w:type="dxa"/>
          </w:tcPr>
          <w:p w14:paraId="05797DB9" w14:textId="77777777" w:rsidR="0067061E" w:rsidRDefault="00000000">
            <w:pPr>
              <w:pStyle w:val="TableParagraph"/>
              <w:spacing w:line="306" w:lineRule="exact"/>
              <w:ind w:left="147"/>
              <w:rPr>
                <w:sz w:val="28"/>
              </w:rPr>
            </w:pPr>
            <w:r>
              <w:rPr>
                <w:sz w:val="28"/>
              </w:rPr>
              <w:t>IBM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</w:tc>
        <w:tc>
          <w:tcPr>
            <w:tcW w:w="244" w:type="dxa"/>
            <w:vMerge/>
            <w:tcBorders>
              <w:top w:val="nil"/>
              <w:bottom w:val="nil"/>
            </w:tcBorders>
          </w:tcPr>
          <w:p w14:paraId="20D8C919" w14:textId="77777777" w:rsidR="0067061E" w:rsidRDefault="0067061E">
            <w:pPr>
              <w:rPr>
                <w:sz w:val="2"/>
                <w:szCs w:val="2"/>
              </w:rPr>
            </w:pPr>
          </w:p>
        </w:tc>
      </w:tr>
      <w:tr w:rsidR="0067061E" w14:paraId="0A827DF5" w14:textId="77777777">
        <w:trPr>
          <w:trHeight w:val="5880"/>
        </w:trPr>
        <w:tc>
          <w:tcPr>
            <w:tcW w:w="10940" w:type="dxa"/>
            <w:gridSpan w:val="5"/>
            <w:tcBorders>
              <w:top w:val="nil"/>
            </w:tcBorders>
          </w:tcPr>
          <w:p w14:paraId="303208A5" w14:textId="77777777" w:rsidR="0067061E" w:rsidRDefault="0067061E">
            <w:pPr>
              <w:pStyle w:val="TableParagraph"/>
              <w:ind w:left="0"/>
              <w:rPr>
                <w:sz w:val="26"/>
              </w:rPr>
            </w:pPr>
          </w:p>
        </w:tc>
      </w:tr>
    </w:tbl>
    <w:p w14:paraId="4B26D594" w14:textId="77777777" w:rsidR="0096472B" w:rsidRDefault="0096472B"/>
    <w:sectPr w:rsidR="0096472B">
      <w:pgSz w:w="11910" w:h="16840"/>
      <w:pgMar w:top="460" w:right="3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036FA"/>
    <w:multiLevelType w:val="hybridMultilevel"/>
    <w:tmpl w:val="B87633B8"/>
    <w:lvl w:ilvl="0" w:tplc="82DC952E">
      <w:numFmt w:val="bullet"/>
      <w:lvlText w:val=""/>
      <w:lvlJc w:val="left"/>
      <w:pPr>
        <w:ind w:left="1170" w:hanging="360"/>
      </w:pPr>
      <w:rPr>
        <w:rFonts w:ascii="Symbol" w:eastAsia="Symbol" w:hAnsi="Symbol" w:cs="Symbol" w:hint="default"/>
        <w:color w:val="35465C"/>
        <w:w w:val="95"/>
        <w:sz w:val="20"/>
        <w:szCs w:val="20"/>
        <w:lang w:val="en-US" w:eastAsia="en-US" w:bidi="ar-SA"/>
      </w:rPr>
    </w:lvl>
    <w:lvl w:ilvl="1" w:tplc="94D673F6">
      <w:numFmt w:val="bullet"/>
      <w:lvlText w:val="•"/>
      <w:lvlJc w:val="left"/>
      <w:pPr>
        <w:ind w:left="2154" w:hanging="360"/>
      </w:pPr>
      <w:rPr>
        <w:rFonts w:hint="default"/>
        <w:lang w:val="en-US" w:eastAsia="en-US" w:bidi="ar-SA"/>
      </w:rPr>
    </w:lvl>
    <w:lvl w:ilvl="2" w:tplc="34EA76F2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3" w:tplc="C60675CE"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4" w:tplc="C25A78C2">
      <w:numFmt w:val="bullet"/>
      <w:lvlText w:val="•"/>
      <w:lvlJc w:val="left"/>
      <w:pPr>
        <w:ind w:left="5078" w:hanging="360"/>
      </w:pPr>
      <w:rPr>
        <w:rFonts w:hint="default"/>
        <w:lang w:val="en-US" w:eastAsia="en-US" w:bidi="ar-SA"/>
      </w:rPr>
    </w:lvl>
    <w:lvl w:ilvl="5" w:tplc="069ABD78">
      <w:numFmt w:val="bullet"/>
      <w:lvlText w:val="•"/>
      <w:lvlJc w:val="left"/>
      <w:pPr>
        <w:ind w:left="6053" w:hanging="360"/>
      </w:pPr>
      <w:rPr>
        <w:rFonts w:hint="default"/>
        <w:lang w:val="en-US" w:eastAsia="en-US" w:bidi="ar-SA"/>
      </w:rPr>
    </w:lvl>
    <w:lvl w:ilvl="6" w:tplc="3B1E70AA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B5B0D2EE">
      <w:numFmt w:val="bullet"/>
      <w:lvlText w:val="•"/>
      <w:lvlJc w:val="left"/>
      <w:pPr>
        <w:ind w:left="8002" w:hanging="360"/>
      </w:pPr>
      <w:rPr>
        <w:rFonts w:hint="default"/>
        <w:lang w:val="en-US" w:eastAsia="en-US" w:bidi="ar-SA"/>
      </w:rPr>
    </w:lvl>
    <w:lvl w:ilvl="8" w:tplc="8D9E89E0">
      <w:numFmt w:val="bullet"/>
      <w:lvlText w:val="•"/>
      <w:lvlJc w:val="left"/>
      <w:pPr>
        <w:ind w:left="8977" w:hanging="360"/>
      </w:pPr>
      <w:rPr>
        <w:rFonts w:hint="default"/>
        <w:lang w:val="en-US" w:eastAsia="en-US" w:bidi="ar-SA"/>
      </w:rPr>
    </w:lvl>
  </w:abstractNum>
  <w:num w:numId="1" w16cid:durableId="174260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061E"/>
    <w:rsid w:val="00221580"/>
    <w:rsid w:val="0067061E"/>
    <w:rsid w:val="0096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0174"/>
  <w15:docId w15:val="{A5424AEC-B9BF-4D62-94F4-95D81AD6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7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Afreen Sadiq</dc:creator>
  <cp:lastModifiedBy>RAJALAKSHMI SANKARAN</cp:lastModifiedBy>
  <cp:revision>2</cp:revision>
  <dcterms:created xsi:type="dcterms:W3CDTF">2022-10-19T10:25:00Z</dcterms:created>
  <dcterms:modified xsi:type="dcterms:W3CDTF">2022-10-19T10:25:00Z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2022-10-19T00:00:00Z</vt:filetime>
  </property>
</Properties>
</file>