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2530"/>
        <w:gridCol w:w="4149"/>
        <w:gridCol w:w="3036"/>
        <w:gridCol w:w="3910"/>
      </w:tblGrid>
      <w:tr w:rsidR="00C90216" w:rsidTr="006154F5">
        <w:trPr>
          <w:trHeight w:val="709"/>
        </w:trPr>
        <w:tc>
          <w:tcPr>
            <w:tcW w:w="0" w:type="auto"/>
            <w:vAlign w:val="center"/>
          </w:tcPr>
          <w:p w:rsidR="00C90216" w:rsidRPr="00C90216" w:rsidRDefault="00C90216" w:rsidP="00C9021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C90216">
              <w:rPr>
                <w:b/>
                <w:sz w:val="20"/>
                <w:szCs w:val="20"/>
              </w:rPr>
              <w:t>Sr.no</w:t>
            </w:r>
          </w:p>
        </w:tc>
        <w:tc>
          <w:tcPr>
            <w:tcW w:w="0" w:type="auto"/>
            <w:vAlign w:val="center"/>
          </w:tcPr>
          <w:p w:rsidR="00C90216" w:rsidRPr="00C90216" w:rsidRDefault="00C90216" w:rsidP="00C9021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C90216">
              <w:rPr>
                <w:b/>
                <w:sz w:val="20"/>
                <w:szCs w:val="20"/>
              </w:rPr>
              <w:t>Name of researcher, Year of Publication</w:t>
            </w:r>
          </w:p>
        </w:tc>
        <w:tc>
          <w:tcPr>
            <w:tcW w:w="4149" w:type="dxa"/>
            <w:vAlign w:val="center"/>
          </w:tcPr>
          <w:p w:rsidR="00C90216" w:rsidRPr="00C90216" w:rsidRDefault="00C90216" w:rsidP="00C9021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C90216">
              <w:rPr>
                <w:b/>
                <w:sz w:val="20"/>
                <w:szCs w:val="20"/>
              </w:rPr>
              <w:t>Paper title</w:t>
            </w:r>
          </w:p>
        </w:tc>
        <w:tc>
          <w:tcPr>
            <w:tcW w:w="3036" w:type="dxa"/>
            <w:vAlign w:val="center"/>
          </w:tcPr>
          <w:p w:rsidR="00C90216" w:rsidRPr="00C90216" w:rsidRDefault="00C90216" w:rsidP="00C9021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C90216">
              <w:rPr>
                <w:b/>
                <w:sz w:val="20"/>
                <w:szCs w:val="20"/>
              </w:rPr>
              <w:t>Methodology Adopted / Modules Used</w:t>
            </w:r>
          </w:p>
        </w:tc>
        <w:tc>
          <w:tcPr>
            <w:tcW w:w="3910" w:type="dxa"/>
            <w:vAlign w:val="center"/>
          </w:tcPr>
          <w:p w:rsidR="00C90216" w:rsidRPr="00C90216" w:rsidRDefault="00C90216" w:rsidP="00C9021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C90216">
              <w:rPr>
                <w:b/>
                <w:sz w:val="20"/>
                <w:szCs w:val="20"/>
              </w:rPr>
              <w:t>Observations Noted</w:t>
            </w:r>
          </w:p>
        </w:tc>
      </w:tr>
      <w:tr w:rsidR="00C90216" w:rsidTr="006154F5">
        <w:trPr>
          <w:trHeight w:val="8490"/>
        </w:trPr>
        <w:tc>
          <w:tcPr>
            <w:tcW w:w="0" w:type="auto"/>
          </w:tcPr>
          <w:p w:rsidR="00C90216" w:rsidRDefault="006154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0216">
              <w:rPr>
                <w:sz w:val="20"/>
                <w:szCs w:val="20"/>
              </w:rPr>
              <w:t xml:space="preserve">1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6154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0216">
              <w:rPr>
                <w:sz w:val="20"/>
                <w:szCs w:val="20"/>
              </w:rPr>
              <w:t>2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6154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0216">
              <w:rPr>
                <w:sz w:val="20"/>
                <w:szCs w:val="20"/>
              </w:rPr>
              <w:t>3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6154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0216">
              <w:rPr>
                <w:sz w:val="20"/>
                <w:szCs w:val="20"/>
              </w:rPr>
              <w:t>4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6154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C90216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90216" w:rsidRDefault="00C9021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</w:t>
            </w:r>
            <w:proofErr w:type="spellEnd"/>
            <w:r>
              <w:rPr>
                <w:sz w:val="20"/>
                <w:szCs w:val="20"/>
              </w:rPr>
              <w:t xml:space="preserve"> Rakesh </w:t>
            </w:r>
            <w:proofErr w:type="spellStart"/>
            <w:r>
              <w:rPr>
                <w:sz w:val="20"/>
                <w:szCs w:val="20"/>
              </w:rPr>
              <w:t>Shirsath</w:t>
            </w:r>
            <w:proofErr w:type="spellEnd"/>
            <w:r>
              <w:rPr>
                <w:sz w:val="20"/>
                <w:szCs w:val="20"/>
              </w:rPr>
              <w:t xml:space="preserve">, 2017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Ji-</w:t>
            </w:r>
            <w:proofErr w:type="spellStart"/>
            <w:r>
              <w:rPr>
                <w:sz w:val="20"/>
                <w:szCs w:val="20"/>
              </w:rPr>
              <w:t>chun</w:t>
            </w:r>
            <w:proofErr w:type="spellEnd"/>
            <w:r>
              <w:rPr>
                <w:sz w:val="20"/>
                <w:szCs w:val="20"/>
              </w:rPr>
              <w:t xml:space="preserve"> Zhao, Jian-</w:t>
            </w:r>
            <w:proofErr w:type="spellStart"/>
            <w:r>
              <w:rPr>
                <w:sz w:val="20"/>
                <w:szCs w:val="20"/>
              </w:rPr>
              <w:t>xin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Guo</w:t>
            </w:r>
            <w:proofErr w:type="spellEnd"/>
            <w:r>
              <w:rPr>
                <w:sz w:val="20"/>
                <w:szCs w:val="20"/>
              </w:rPr>
              <w:t xml:space="preserve">, 2018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Miftahul</w:t>
            </w:r>
            <w:proofErr w:type="spellEnd"/>
            <w:r>
              <w:rPr>
                <w:sz w:val="20"/>
                <w:szCs w:val="20"/>
              </w:rPr>
              <w:t xml:space="preserve"> Jannat </w:t>
            </w:r>
            <w:proofErr w:type="spellStart"/>
            <w:r>
              <w:rPr>
                <w:sz w:val="20"/>
                <w:szCs w:val="20"/>
              </w:rPr>
              <w:t>Mokarrama</w:t>
            </w:r>
            <w:proofErr w:type="spellEnd"/>
            <w:r>
              <w:rPr>
                <w:sz w:val="20"/>
                <w:szCs w:val="20"/>
              </w:rPr>
              <w:t xml:space="preserve">, 2017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S.Pudumalar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E.Ramanujam</w:t>
            </w:r>
            <w:proofErr w:type="spellEnd"/>
            <w:r>
              <w:rPr>
                <w:sz w:val="20"/>
                <w:szCs w:val="20"/>
              </w:rPr>
              <w:t xml:space="preserve">, 2016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Yogesh </w:t>
            </w:r>
            <w:proofErr w:type="spellStart"/>
            <w:r>
              <w:rPr>
                <w:sz w:val="20"/>
                <w:szCs w:val="20"/>
              </w:rPr>
              <w:t>Gandge</w:t>
            </w:r>
            <w:proofErr w:type="spellEnd"/>
            <w:r>
              <w:rPr>
                <w:sz w:val="20"/>
                <w:szCs w:val="20"/>
              </w:rPr>
              <w:t xml:space="preserve">, Sandhya, 2017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49" w:type="dxa"/>
          </w:tcPr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decision support system using data mining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Big Data Analysis Technology Application in Agricultural Intelligence Decision System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RSF: A Recommendation System for Farmers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Crop Recommendation System for Precision Agriculture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Study on Various Data Mining Techniques for Crop Yield Prediction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36" w:type="dxa"/>
          </w:tcPr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1.Subscription based system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ANN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Android application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Personalized content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1.Inference engine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2.Domain expertise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3.Knowledge engineering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4.Knowledge acquisition module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5.Knowledge base for recommendation system 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1.Location Detection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2.Data analysis and storage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3.Similar location detection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Recommendation generation module.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Random tree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CHAID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KNN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Naïve Bayes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WEKA tool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Attribute selection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Multiple Linear Regression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Decision Tree using ID3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SVM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Neural Networks </w:t>
            </w:r>
          </w:p>
          <w:p w:rsidR="00C90216" w:rsidRDefault="006154F5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C4.5</w:t>
            </w:r>
          </w:p>
        </w:tc>
        <w:tc>
          <w:tcPr>
            <w:tcW w:w="3910" w:type="dxa"/>
          </w:tcPr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Android app with a login module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Previously planted crops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known to system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User feedback mechanism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Maintenance of crop.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Large database of crops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Processed using Hadoop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Professional knowledge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Past experiences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Feature selection using HDFS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Future Scope: Using Hadoop with Artificial Neural Networks.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Physiographic, thermal, crop growing period, crop production rate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Seasonal crop database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Similar location detection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Generating the set of crops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Similarity between the crops planted in a region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Pre-processing of data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Handling missing and out-of-range values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Feature extraction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Ensemble model to get higher accuracy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Rule generation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Selection of agricultural field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Selection of crop previously planted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Input from user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C90216" w:rsidRDefault="00C90216" w:rsidP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Attribute Selection </w:t>
            </w:r>
          </w:p>
          <w:p w:rsidR="00C90216" w:rsidRDefault="00C902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Classification algorithm on data</w:t>
            </w:r>
          </w:p>
        </w:tc>
      </w:tr>
    </w:tbl>
    <w:p w:rsidR="00790F55" w:rsidRDefault="00790F55"/>
    <w:sectPr w:rsidR="00790F55" w:rsidSect="00C90216">
      <w:pgSz w:w="16840" w:h="11907" w:orient="landscape" w:code="9"/>
      <w:pgMar w:top="1134" w:right="1440" w:bottom="1134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16"/>
    <w:rsid w:val="003B231D"/>
    <w:rsid w:val="006154F5"/>
    <w:rsid w:val="00790F55"/>
    <w:rsid w:val="00886020"/>
    <w:rsid w:val="00C90216"/>
    <w:rsid w:val="00F1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4E4CD-5564-476B-95BC-48F020F3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021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2022-10-05T16:50:00Z</dcterms:created>
  <dcterms:modified xsi:type="dcterms:W3CDTF">2022-10-05T17:05:00Z</dcterms:modified>
</cp:coreProperties>
</file>