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E10B" w14:textId="77777777" w:rsidR="009C75B5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 Technology</w:t>
      </w:r>
      <w:r>
        <w:rPr>
          <w:spacing w:val="-3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14:paraId="657C113A" w14:textId="77777777" w:rsidR="009C75B5" w:rsidRDefault="009C75B5">
      <w:pPr>
        <w:pStyle w:val="BodyText"/>
        <w:spacing w:before="3"/>
        <w:rPr>
          <w:rFonts w:ascii="Times New Roman"/>
          <w:sz w:val="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9C75B5" w14:paraId="0E0545C6" w14:textId="77777777">
        <w:trPr>
          <w:trHeight w:val="251"/>
        </w:trPr>
        <w:tc>
          <w:tcPr>
            <w:tcW w:w="4508" w:type="dxa"/>
          </w:tcPr>
          <w:p w14:paraId="63ADBAAE" w14:textId="77777777" w:rsidR="009C75B5" w:rsidRDefault="00000000">
            <w:pPr>
              <w:pStyle w:val="TableParagraph"/>
              <w:spacing w:line="232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</w:p>
        </w:tc>
        <w:tc>
          <w:tcPr>
            <w:tcW w:w="4510" w:type="dxa"/>
          </w:tcPr>
          <w:p w14:paraId="1ADF9289" w14:textId="77777777" w:rsidR="009C75B5" w:rsidRDefault="00000000">
            <w:pPr>
              <w:pStyle w:val="TableParagraph"/>
              <w:spacing w:line="232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03/10/2022</w:t>
            </w:r>
          </w:p>
        </w:tc>
      </w:tr>
      <w:tr w:rsidR="009C75B5" w14:paraId="5863FF40" w14:textId="77777777">
        <w:trPr>
          <w:trHeight w:val="254"/>
        </w:trPr>
        <w:tc>
          <w:tcPr>
            <w:tcW w:w="4508" w:type="dxa"/>
          </w:tcPr>
          <w:p w14:paraId="7B5272A6" w14:textId="77777777" w:rsidR="009C75B5" w:rsidRDefault="00000000">
            <w:pPr>
              <w:pStyle w:val="TableParagraph"/>
              <w:spacing w:line="234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Team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4510" w:type="dxa"/>
          </w:tcPr>
          <w:p w14:paraId="25055393" w14:textId="07AAAB49" w:rsidR="009C75B5" w:rsidRPr="00D73D81" w:rsidRDefault="00D73D81">
            <w:pPr>
              <w:pStyle w:val="TableParagraph"/>
              <w:spacing w:line="240" w:lineRule="auto"/>
              <w:ind w:left="160"/>
              <w:rPr>
                <w:rFonts w:asciiTheme="minorHAnsi" w:hAnsiTheme="minorHAnsi" w:cstheme="minorHAnsi"/>
                <w:sz w:val="20"/>
              </w:rPr>
            </w:pPr>
            <w:r w:rsidRPr="00D73D81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PNT2022TMID14299</w:t>
            </w:r>
          </w:p>
        </w:tc>
      </w:tr>
      <w:tr w:rsidR="009C75B5" w14:paraId="5DE63C7A" w14:textId="77777777">
        <w:trPr>
          <w:trHeight w:val="505"/>
        </w:trPr>
        <w:tc>
          <w:tcPr>
            <w:tcW w:w="4508" w:type="dxa"/>
          </w:tcPr>
          <w:p w14:paraId="0F4413B8" w14:textId="77777777" w:rsidR="009C75B5" w:rsidRDefault="00000000">
            <w:pPr>
              <w:pStyle w:val="TableParagraph"/>
              <w:spacing w:line="251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Project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0" w:type="dxa"/>
          </w:tcPr>
          <w:p w14:paraId="41B528AD" w14:textId="77777777" w:rsidR="009C75B5" w:rsidRDefault="00000000">
            <w:pPr>
              <w:pStyle w:val="TableParagraph"/>
              <w:spacing w:line="252" w:lineRule="exact"/>
              <w:ind w:left="110" w:right="239"/>
              <w:rPr>
                <w:rFonts w:ascii="Times New Roman"/>
              </w:rPr>
            </w:pPr>
            <w:r>
              <w:rPr>
                <w:rFonts w:ascii="Times New Roman"/>
              </w:rPr>
              <w:t>Personal Assistance for Seniors Who Are Self-</w:t>
            </w:r>
            <w:r>
              <w:rPr>
                <w:rFonts w:ascii="Times New Roman"/>
                <w:spacing w:val="-52"/>
              </w:rPr>
              <w:t xml:space="preserve"> </w:t>
            </w:r>
            <w:r>
              <w:rPr>
                <w:rFonts w:ascii="Times New Roman"/>
              </w:rPr>
              <w:t>Reliant.</w:t>
            </w:r>
          </w:p>
        </w:tc>
      </w:tr>
      <w:tr w:rsidR="009C75B5" w14:paraId="12C623C5" w14:textId="77777777">
        <w:trPr>
          <w:trHeight w:val="251"/>
        </w:trPr>
        <w:tc>
          <w:tcPr>
            <w:tcW w:w="4508" w:type="dxa"/>
          </w:tcPr>
          <w:p w14:paraId="64AB0709" w14:textId="77777777" w:rsidR="009C75B5" w:rsidRDefault="00000000">
            <w:pPr>
              <w:pStyle w:val="TableParagraph"/>
              <w:spacing w:line="232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10" w:type="dxa"/>
          </w:tcPr>
          <w:p w14:paraId="1039C1A2" w14:textId="77777777" w:rsidR="009C75B5" w:rsidRDefault="00000000">
            <w:pPr>
              <w:pStyle w:val="TableParagraph"/>
              <w:spacing w:line="232" w:lineRule="exact"/>
              <w:ind w:left="110"/>
              <w:rPr>
                <w:rFonts w:ascii="Times New Roman"/>
              </w:rPr>
            </w:pPr>
            <w:r>
              <w:rPr>
                <w:rFonts w:ascii="Times New Roman"/>
              </w:rPr>
              <w:t>4 Marks</w:t>
            </w:r>
          </w:p>
        </w:tc>
      </w:tr>
    </w:tbl>
    <w:p w14:paraId="5656EDB8" w14:textId="77777777" w:rsidR="009C75B5" w:rsidRDefault="00000000">
      <w:pPr>
        <w:pStyle w:val="BodyText"/>
        <w:spacing w:before="158"/>
        <w:ind w:left="220"/>
      </w:pPr>
      <w:r>
        <w:t>Technical</w:t>
      </w:r>
      <w:r>
        <w:rPr>
          <w:spacing w:val="-10"/>
        </w:rPr>
        <w:t xml:space="preserve"> </w:t>
      </w:r>
      <w:r>
        <w:t>Architecture:</w:t>
      </w:r>
    </w:p>
    <w:p w14:paraId="5FEA8BAD" w14:textId="77777777" w:rsidR="009C75B5" w:rsidRDefault="009C75B5">
      <w:pPr>
        <w:pStyle w:val="BodyText"/>
        <w:rPr>
          <w:sz w:val="20"/>
        </w:rPr>
      </w:pPr>
    </w:p>
    <w:p w14:paraId="43FD51E6" w14:textId="77777777" w:rsidR="009C75B5" w:rsidRDefault="00000000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AF0633" wp14:editId="0D8D8BB3">
            <wp:simplePos x="0" y="0"/>
            <wp:positionH relativeFrom="page">
              <wp:posOffset>2341245</wp:posOffset>
            </wp:positionH>
            <wp:positionV relativeFrom="paragraph">
              <wp:posOffset>195053</wp:posOffset>
            </wp:positionV>
            <wp:extent cx="3407475" cy="22486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7475" cy="224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BCD87" w14:textId="77777777" w:rsidR="009C75B5" w:rsidRDefault="009C75B5">
      <w:pPr>
        <w:pStyle w:val="BodyText"/>
        <w:rPr>
          <w:sz w:val="24"/>
        </w:rPr>
      </w:pPr>
    </w:p>
    <w:p w14:paraId="5948A03D" w14:textId="77777777" w:rsidR="009C75B5" w:rsidRDefault="009C75B5">
      <w:pPr>
        <w:pStyle w:val="BodyText"/>
        <w:rPr>
          <w:sz w:val="24"/>
        </w:rPr>
      </w:pPr>
    </w:p>
    <w:p w14:paraId="52382916" w14:textId="77777777" w:rsidR="009C75B5" w:rsidRDefault="009C75B5">
      <w:pPr>
        <w:pStyle w:val="BodyText"/>
        <w:spacing w:before="5"/>
      </w:pPr>
    </w:p>
    <w:p w14:paraId="4F8D2488" w14:textId="77777777" w:rsidR="009C75B5" w:rsidRDefault="00000000">
      <w:pPr>
        <w:pStyle w:val="BodyText"/>
        <w:spacing w:before="1"/>
        <w:ind w:left="220"/>
      </w:pPr>
      <w:r>
        <w:t>Table-1:</w:t>
      </w:r>
      <w:r>
        <w:rPr>
          <w:spacing w:val="-12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Technologies:</w:t>
      </w:r>
    </w:p>
    <w:p w14:paraId="74BF52B0" w14:textId="77777777" w:rsidR="009C75B5" w:rsidRDefault="009C75B5">
      <w:pPr>
        <w:pStyle w:val="BodyText"/>
        <w:spacing w:before="8"/>
        <w:rPr>
          <w:sz w:val="28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2391"/>
        <w:gridCol w:w="3503"/>
        <w:gridCol w:w="2775"/>
      </w:tblGrid>
      <w:tr w:rsidR="009C75B5" w14:paraId="3D230611" w14:textId="77777777">
        <w:trPr>
          <w:trHeight w:val="318"/>
        </w:trPr>
        <w:tc>
          <w:tcPr>
            <w:tcW w:w="857" w:type="dxa"/>
          </w:tcPr>
          <w:p w14:paraId="6AD42F9B" w14:textId="77777777" w:rsidR="009C75B5" w:rsidRDefault="00000000">
            <w:pPr>
              <w:pStyle w:val="TableParagraph"/>
              <w:ind w:left="0" w:right="19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391" w:type="dxa"/>
          </w:tcPr>
          <w:p w14:paraId="69334F4F" w14:textId="77777777" w:rsidR="009C75B5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503" w:type="dxa"/>
          </w:tcPr>
          <w:p w14:paraId="7076693B" w14:textId="77777777" w:rsidR="009C75B5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775" w:type="dxa"/>
          </w:tcPr>
          <w:p w14:paraId="09AFECFB" w14:textId="77777777" w:rsidR="009C75B5" w:rsidRDefault="00000000">
            <w:pPr>
              <w:pStyle w:val="TableParagraph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C75B5" w14:paraId="54D1C9B2" w14:textId="77777777">
        <w:trPr>
          <w:trHeight w:val="395"/>
        </w:trPr>
        <w:tc>
          <w:tcPr>
            <w:tcW w:w="857" w:type="dxa"/>
          </w:tcPr>
          <w:p w14:paraId="03AC8C73" w14:textId="77777777" w:rsidR="009C75B5" w:rsidRDefault="00000000">
            <w:pPr>
              <w:pStyle w:val="TableParagraph"/>
              <w:ind w:left="0" w:right="234"/>
              <w:jc w:val="right"/>
            </w:pPr>
            <w:r>
              <w:t>1.</w:t>
            </w:r>
          </w:p>
        </w:tc>
        <w:tc>
          <w:tcPr>
            <w:tcW w:w="2391" w:type="dxa"/>
          </w:tcPr>
          <w:p w14:paraId="0D94DC31" w14:textId="77777777" w:rsidR="009C75B5" w:rsidRDefault="00000000">
            <w:pPr>
              <w:pStyle w:val="TableParagraph"/>
            </w:pP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Interface</w:t>
            </w:r>
          </w:p>
        </w:tc>
        <w:tc>
          <w:tcPr>
            <w:tcW w:w="3503" w:type="dxa"/>
          </w:tcPr>
          <w:p w14:paraId="22CFF10F" w14:textId="77777777" w:rsidR="009C75B5" w:rsidRDefault="00000000">
            <w:pPr>
              <w:pStyle w:val="TableParagraph"/>
              <w:ind w:left="174"/>
            </w:pPr>
            <w:r>
              <w:t>Mobile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  <w:tc>
          <w:tcPr>
            <w:tcW w:w="2775" w:type="dxa"/>
          </w:tcPr>
          <w:p w14:paraId="1E5F9B34" w14:textId="77777777" w:rsidR="009C75B5" w:rsidRDefault="00000000">
            <w:pPr>
              <w:pStyle w:val="TableParagraph"/>
              <w:ind w:left="116"/>
            </w:pPr>
            <w:r>
              <w:t>MIT</w:t>
            </w:r>
          </w:p>
        </w:tc>
      </w:tr>
      <w:tr w:rsidR="009C75B5" w14:paraId="0EB94EC4" w14:textId="77777777">
        <w:trPr>
          <w:trHeight w:val="506"/>
        </w:trPr>
        <w:tc>
          <w:tcPr>
            <w:tcW w:w="857" w:type="dxa"/>
          </w:tcPr>
          <w:p w14:paraId="0F338729" w14:textId="77777777" w:rsidR="009C75B5" w:rsidRDefault="00000000">
            <w:pPr>
              <w:pStyle w:val="TableParagraph"/>
              <w:ind w:left="0" w:right="234"/>
              <w:jc w:val="right"/>
            </w:pPr>
            <w:r>
              <w:t>2.</w:t>
            </w:r>
          </w:p>
        </w:tc>
        <w:tc>
          <w:tcPr>
            <w:tcW w:w="2391" w:type="dxa"/>
          </w:tcPr>
          <w:p w14:paraId="46D4ED09" w14:textId="77777777" w:rsidR="009C75B5" w:rsidRDefault="00000000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Logic-1</w:t>
            </w:r>
          </w:p>
        </w:tc>
        <w:tc>
          <w:tcPr>
            <w:tcW w:w="3503" w:type="dxa"/>
          </w:tcPr>
          <w:p w14:paraId="7196547F" w14:textId="77777777" w:rsidR="009C75B5" w:rsidRDefault="00000000">
            <w:pPr>
              <w:pStyle w:val="TableParagraph"/>
              <w:spacing w:line="252" w:lineRule="exact"/>
              <w:ind w:left="174" w:right="284"/>
            </w:pPr>
            <w:r>
              <w:t>Gathering</w:t>
            </w:r>
            <w:r>
              <w:rPr>
                <w:spacing w:val="-8"/>
              </w:rPr>
              <w:t xml:space="preserve"> </w:t>
            </w:r>
            <w:r>
              <w:t>medicine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check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timings</w:t>
            </w:r>
          </w:p>
        </w:tc>
        <w:tc>
          <w:tcPr>
            <w:tcW w:w="2775" w:type="dxa"/>
          </w:tcPr>
          <w:p w14:paraId="2F34915C" w14:textId="77777777" w:rsidR="009C75B5" w:rsidRDefault="00000000">
            <w:pPr>
              <w:pStyle w:val="TableParagraph"/>
              <w:ind w:left="116"/>
            </w:pPr>
            <w:r>
              <w:t>Python</w:t>
            </w:r>
          </w:p>
        </w:tc>
      </w:tr>
      <w:tr w:rsidR="009C75B5" w14:paraId="6CAFA6CB" w14:textId="77777777">
        <w:trPr>
          <w:trHeight w:val="395"/>
        </w:trPr>
        <w:tc>
          <w:tcPr>
            <w:tcW w:w="857" w:type="dxa"/>
          </w:tcPr>
          <w:p w14:paraId="760F6E98" w14:textId="77777777" w:rsidR="009C75B5" w:rsidRDefault="00000000">
            <w:pPr>
              <w:pStyle w:val="TableParagraph"/>
              <w:ind w:left="0" w:right="234"/>
              <w:jc w:val="right"/>
            </w:pPr>
            <w:r>
              <w:t>3.</w:t>
            </w:r>
          </w:p>
        </w:tc>
        <w:tc>
          <w:tcPr>
            <w:tcW w:w="2391" w:type="dxa"/>
          </w:tcPr>
          <w:p w14:paraId="4912C2AA" w14:textId="77777777" w:rsidR="009C75B5" w:rsidRDefault="00000000">
            <w:pPr>
              <w:pStyle w:val="TableParagraph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Logic-2</w:t>
            </w:r>
          </w:p>
        </w:tc>
        <w:tc>
          <w:tcPr>
            <w:tcW w:w="3503" w:type="dxa"/>
          </w:tcPr>
          <w:p w14:paraId="6FC2E0ED" w14:textId="77777777" w:rsidR="009C75B5" w:rsidRDefault="00000000">
            <w:pPr>
              <w:pStyle w:val="TableParagraph"/>
              <w:ind w:left="174"/>
            </w:pPr>
            <w:r>
              <w:t>alarms</w:t>
            </w:r>
          </w:p>
        </w:tc>
        <w:tc>
          <w:tcPr>
            <w:tcW w:w="2775" w:type="dxa"/>
          </w:tcPr>
          <w:p w14:paraId="223BD6E4" w14:textId="77777777" w:rsidR="009C75B5" w:rsidRDefault="00000000">
            <w:pPr>
              <w:pStyle w:val="TableParagraph"/>
              <w:ind w:left="116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</w:p>
        </w:tc>
      </w:tr>
      <w:tr w:rsidR="009C75B5" w14:paraId="1C42289A" w14:textId="77777777">
        <w:trPr>
          <w:trHeight w:val="393"/>
        </w:trPr>
        <w:tc>
          <w:tcPr>
            <w:tcW w:w="857" w:type="dxa"/>
          </w:tcPr>
          <w:p w14:paraId="299E9BE7" w14:textId="77777777" w:rsidR="009C75B5" w:rsidRDefault="00000000">
            <w:pPr>
              <w:pStyle w:val="TableParagraph"/>
              <w:ind w:left="0" w:right="234"/>
              <w:jc w:val="right"/>
            </w:pPr>
            <w:r>
              <w:t>4.</w:t>
            </w:r>
          </w:p>
        </w:tc>
        <w:tc>
          <w:tcPr>
            <w:tcW w:w="2391" w:type="dxa"/>
          </w:tcPr>
          <w:p w14:paraId="44CFC4F5" w14:textId="77777777" w:rsidR="009C75B5" w:rsidRDefault="00000000">
            <w:pPr>
              <w:pStyle w:val="TableParagraph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Database</w:t>
            </w:r>
          </w:p>
        </w:tc>
        <w:tc>
          <w:tcPr>
            <w:tcW w:w="3503" w:type="dxa"/>
          </w:tcPr>
          <w:p w14:paraId="71C3D540" w14:textId="77777777" w:rsidR="009C75B5" w:rsidRDefault="00000000">
            <w:pPr>
              <w:pStyle w:val="TableParagraph"/>
              <w:ind w:left="174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Cloud</w:t>
            </w:r>
          </w:p>
        </w:tc>
        <w:tc>
          <w:tcPr>
            <w:tcW w:w="2775" w:type="dxa"/>
          </w:tcPr>
          <w:p w14:paraId="00D8E7D3" w14:textId="77777777" w:rsidR="009C75B5" w:rsidRDefault="00000000">
            <w:pPr>
              <w:pStyle w:val="TableParagraph"/>
              <w:ind w:left="116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 xml:space="preserve"> DB</w:t>
            </w:r>
          </w:p>
        </w:tc>
      </w:tr>
    </w:tbl>
    <w:p w14:paraId="311C5019" w14:textId="77777777" w:rsidR="009C75B5" w:rsidRDefault="009C75B5">
      <w:pPr>
        <w:pStyle w:val="BodyText"/>
        <w:rPr>
          <w:sz w:val="24"/>
        </w:rPr>
      </w:pPr>
    </w:p>
    <w:p w14:paraId="26399E3F" w14:textId="77777777" w:rsidR="009C75B5" w:rsidRDefault="009C75B5">
      <w:pPr>
        <w:pStyle w:val="BodyText"/>
        <w:spacing w:before="2"/>
        <w:rPr>
          <w:sz w:val="19"/>
        </w:rPr>
      </w:pPr>
    </w:p>
    <w:p w14:paraId="0B7899D7" w14:textId="77777777" w:rsidR="009C75B5" w:rsidRDefault="00000000">
      <w:pPr>
        <w:pStyle w:val="BodyText"/>
        <w:spacing w:before="1"/>
        <w:ind w:left="119"/>
      </w:pPr>
      <w:r>
        <w:t>Table-2: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Characteristics:</w:t>
      </w:r>
    </w:p>
    <w:p w14:paraId="2CB278C1" w14:textId="77777777" w:rsidR="009C75B5" w:rsidRDefault="009C75B5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410"/>
        <w:gridCol w:w="3401"/>
        <w:gridCol w:w="2838"/>
      </w:tblGrid>
      <w:tr w:rsidR="009C75B5" w14:paraId="38B5502B" w14:textId="77777777">
        <w:trPr>
          <w:trHeight w:val="496"/>
        </w:trPr>
        <w:tc>
          <w:tcPr>
            <w:tcW w:w="852" w:type="dxa"/>
          </w:tcPr>
          <w:p w14:paraId="55CF4350" w14:textId="77777777" w:rsidR="009C75B5" w:rsidRDefault="00000000">
            <w:pPr>
              <w:pStyle w:val="TableParagraph"/>
              <w:ind w:left="0" w:right="189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410" w:type="dxa"/>
          </w:tcPr>
          <w:p w14:paraId="0B56494B" w14:textId="77777777" w:rsidR="009C75B5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401" w:type="dxa"/>
          </w:tcPr>
          <w:p w14:paraId="0846695D" w14:textId="77777777" w:rsidR="009C75B5" w:rsidRDefault="00000000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838" w:type="dxa"/>
          </w:tcPr>
          <w:p w14:paraId="1044C139" w14:textId="77777777" w:rsidR="009C75B5" w:rsidRDefault="00000000">
            <w:pPr>
              <w:pStyle w:val="TableParagraph"/>
              <w:ind w:left="11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C75B5" w14:paraId="361FC935" w14:textId="77777777">
        <w:trPr>
          <w:trHeight w:val="1007"/>
        </w:trPr>
        <w:tc>
          <w:tcPr>
            <w:tcW w:w="852" w:type="dxa"/>
          </w:tcPr>
          <w:p w14:paraId="1ED15EC2" w14:textId="77777777" w:rsidR="009C75B5" w:rsidRDefault="00000000">
            <w:pPr>
              <w:pStyle w:val="TableParagraph"/>
              <w:ind w:left="0" w:right="224"/>
              <w:jc w:val="right"/>
            </w:pPr>
            <w:r>
              <w:t>1.</w:t>
            </w:r>
          </w:p>
        </w:tc>
        <w:tc>
          <w:tcPr>
            <w:tcW w:w="2410" w:type="dxa"/>
          </w:tcPr>
          <w:p w14:paraId="612D09D9" w14:textId="77777777" w:rsidR="009C75B5" w:rsidRDefault="00000000">
            <w:pPr>
              <w:pStyle w:val="TableParagraph"/>
              <w:spacing w:line="240" w:lineRule="auto"/>
              <w:ind w:right="957"/>
            </w:pPr>
            <w:r>
              <w:t>Open-Source</w:t>
            </w:r>
            <w:r>
              <w:rPr>
                <w:spacing w:val="-59"/>
              </w:rPr>
              <w:t xml:space="preserve"> </w:t>
            </w:r>
            <w:r>
              <w:t>Frameworks</w:t>
            </w:r>
          </w:p>
        </w:tc>
        <w:tc>
          <w:tcPr>
            <w:tcW w:w="3401" w:type="dxa"/>
          </w:tcPr>
          <w:p w14:paraId="17DFADB7" w14:textId="77777777" w:rsidR="009C75B5" w:rsidRDefault="00000000">
            <w:pPr>
              <w:pStyle w:val="TableParagraph"/>
              <w:spacing w:line="240" w:lineRule="auto"/>
              <w:ind w:left="115" w:right="192"/>
            </w:pPr>
            <w:r>
              <w:t>Mobile</w:t>
            </w:r>
            <w:r>
              <w:rPr>
                <w:spacing w:val="-10"/>
              </w:rPr>
              <w:t xml:space="preserve"> </w:t>
            </w: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development</w:t>
            </w:r>
            <w:r>
              <w:rPr>
                <w:spacing w:val="-58"/>
              </w:rPr>
              <w:t xml:space="preserve"> </w:t>
            </w:r>
            <w:r>
              <w:t>setup, programming the IoT</w:t>
            </w:r>
            <w:r>
              <w:rPr>
                <w:spacing w:val="1"/>
              </w:rPr>
              <w:t xml:space="preserve"> </w:t>
            </w:r>
            <w:r>
              <w:t>device,</w:t>
            </w:r>
            <w:r>
              <w:rPr>
                <w:spacing w:val="-1"/>
              </w:rPr>
              <w:t xml:space="preserve"> </w:t>
            </w:r>
            <w:r>
              <w:t>text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proofErr w:type="spellStart"/>
            <w:r>
              <w:t>speechservice</w:t>
            </w:r>
            <w:proofErr w:type="spellEnd"/>
            <w:r>
              <w:t>,</w:t>
            </w:r>
          </w:p>
          <w:p w14:paraId="7B17FDD3" w14:textId="77777777" w:rsidR="009C75B5" w:rsidRDefault="00000000">
            <w:pPr>
              <w:pStyle w:val="TableParagraph"/>
              <w:spacing w:line="234" w:lineRule="exact"/>
              <w:ind w:left="115"/>
            </w:pPr>
            <w:r>
              <w:t>storing</w:t>
            </w:r>
            <w:r>
              <w:rPr>
                <w:spacing w:val="-1"/>
              </w:rPr>
              <w:t xml:space="preserve"> </w:t>
            </w:r>
            <w:r>
              <w:t>details in</w:t>
            </w:r>
            <w:r>
              <w:rPr>
                <w:spacing w:val="-1"/>
              </w:rPr>
              <w:t xml:space="preserve"> </w:t>
            </w:r>
            <w:r>
              <w:t>cloud</w:t>
            </w:r>
          </w:p>
        </w:tc>
        <w:tc>
          <w:tcPr>
            <w:tcW w:w="2838" w:type="dxa"/>
          </w:tcPr>
          <w:p w14:paraId="62717845" w14:textId="77777777" w:rsidR="009C75B5" w:rsidRDefault="00000000">
            <w:pPr>
              <w:pStyle w:val="TableParagraph"/>
              <w:spacing w:line="240" w:lineRule="auto"/>
              <w:ind w:left="118" w:right="397"/>
            </w:pPr>
            <w:r>
              <w:t>MIT,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Watson,</w:t>
            </w:r>
            <w:r>
              <w:rPr>
                <w:spacing w:val="-5"/>
              </w:rPr>
              <w:t xml:space="preserve"> </w:t>
            </w:r>
            <w:r>
              <w:t>node</w:t>
            </w:r>
            <w:r>
              <w:rPr>
                <w:spacing w:val="-58"/>
              </w:rPr>
              <w:t xml:space="preserve"> </w:t>
            </w:r>
            <w:r>
              <w:t>red,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</w:tr>
      <w:tr w:rsidR="009C75B5" w14:paraId="55E5A92C" w14:textId="77777777">
        <w:trPr>
          <w:trHeight w:val="465"/>
        </w:trPr>
        <w:tc>
          <w:tcPr>
            <w:tcW w:w="852" w:type="dxa"/>
          </w:tcPr>
          <w:p w14:paraId="7C76BD6F" w14:textId="77777777" w:rsidR="009C75B5" w:rsidRDefault="00000000">
            <w:pPr>
              <w:pStyle w:val="TableParagraph"/>
              <w:spacing w:line="234" w:lineRule="exact"/>
              <w:ind w:left="0" w:right="224"/>
              <w:jc w:val="right"/>
            </w:pPr>
            <w:r>
              <w:t>2.</w:t>
            </w:r>
          </w:p>
        </w:tc>
        <w:tc>
          <w:tcPr>
            <w:tcW w:w="2410" w:type="dxa"/>
          </w:tcPr>
          <w:p w14:paraId="724E3A97" w14:textId="77777777" w:rsidR="009C75B5" w:rsidRDefault="00000000">
            <w:pPr>
              <w:pStyle w:val="TableParagraph"/>
              <w:spacing w:line="232" w:lineRule="exact"/>
              <w:ind w:right="651"/>
            </w:pPr>
            <w:r>
              <w:t>Security</w:t>
            </w:r>
            <w:r>
              <w:rPr>
                <w:spacing w:val="1"/>
              </w:rPr>
              <w:t xml:space="preserve"> </w:t>
            </w:r>
            <w:r>
              <w:t>Implementations</w:t>
            </w:r>
          </w:p>
        </w:tc>
        <w:tc>
          <w:tcPr>
            <w:tcW w:w="3401" w:type="dxa"/>
          </w:tcPr>
          <w:p w14:paraId="3E2AA905" w14:textId="77777777" w:rsidR="009C75B5" w:rsidRDefault="00000000">
            <w:pPr>
              <w:pStyle w:val="TableParagraph"/>
              <w:spacing w:line="232" w:lineRule="exact"/>
              <w:ind w:left="115" w:right="555"/>
            </w:pPr>
            <w:r>
              <w:t>Implementing</w:t>
            </w:r>
            <w:r>
              <w:rPr>
                <w:spacing w:val="-6"/>
              </w:rPr>
              <w:t xml:space="preserve"> </w:t>
            </w:r>
            <w:r>
              <w:t>encryption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security</w:t>
            </w:r>
            <w:r>
              <w:rPr>
                <w:spacing w:val="-8"/>
              </w:rPr>
              <w:t xml:space="preserve"> </w:t>
            </w:r>
            <w:r>
              <w:t>purpose</w:t>
            </w:r>
          </w:p>
        </w:tc>
        <w:tc>
          <w:tcPr>
            <w:tcW w:w="2838" w:type="dxa"/>
          </w:tcPr>
          <w:p w14:paraId="05A2E988" w14:textId="77777777" w:rsidR="009C75B5" w:rsidRDefault="00000000">
            <w:pPr>
              <w:pStyle w:val="TableParagraph"/>
              <w:spacing w:line="234" w:lineRule="exact"/>
              <w:ind w:left="178"/>
            </w:pPr>
            <w:r>
              <w:t>SHA-256.</w:t>
            </w:r>
          </w:p>
        </w:tc>
      </w:tr>
      <w:tr w:rsidR="009C75B5" w14:paraId="40159AF7" w14:textId="77777777">
        <w:trPr>
          <w:trHeight w:val="508"/>
        </w:trPr>
        <w:tc>
          <w:tcPr>
            <w:tcW w:w="852" w:type="dxa"/>
          </w:tcPr>
          <w:p w14:paraId="6697E19C" w14:textId="77777777" w:rsidR="009C75B5" w:rsidRDefault="00000000">
            <w:pPr>
              <w:pStyle w:val="TableParagraph"/>
              <w:ind w:left="0" w:right="224"/>
              <w:jc w:val="right"/>
            </w:pPr>
            <w:r>
              <w:t>3.</w:t>
            </w:r>
          </w:p>
        </w:tc>
        <w:tc>
          <w:tcPr>
            <w:tcW w:w="2410" w:type="dxa"/>
          </w:tcPr>
          <w:p w14:paraId="6BB71BB3" w14:textId="77777777" w:rsidR="009C75B5" w:rsidRDefault="00000000">
            <w:pPr>
              <w:pStyle w:val="TableParagraph"/>
            </w:pPr>
            <w:r>
              <w:t>Scalable</w:t>
            </w:r>
            <w:r>
              <w:rPr>
                <w:spacing w:val="-5"/>
              </w:rPr>
              <w:t xml:space="preserve"> </w:t>
            </w:r>
            <w:r>
              <w:t>Architecture</w:t>
            </w:r>
          </w:p>
        </w:tc>
        <w:tc>
          <w:tcPr>
            <w:tcW w:w="3401" w:type="dxa"/>
          </w:tcPr>
          <w:p w14:paraId="6AAE8FCC" w14:textId="77777777" w:rsidR="009C75B5" w:rsidRDefault="00000000">
            <w:pPr>
              <w:pStyle w:val="TableParagraph"/>
              <w:spacing w:line="254" w:lineRule="exact"/>
              <w:ind w:left="115" w:right="485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able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load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58"/>
              </w:rPr>
              <w:t xml:space="preserve"> </w:t>
            </w:r>
            <w:r>
              <w:t>many</w:t>
            </w:r>
            <w:r>
              <w:rPr>
                <w:spacing w:val="-6"/>
              </w:rPr>
              <w:t xml:space="preserve"> </w:t>
            </w:r>
            <w:r>
              <w:t>members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aslogged</w:t>
            </w:r>
            <w:proofErr w:type="spellEnd"/>
            <w:r>
              <w:rPr>
                <w:spacing w:val="-2"/>
              </w:rPr>
              <w:t xml:space="preserve"> </w:t>
            </w:r>
            <w:r>
              <w:t>in</w:t>
            </w:r>
          </w:p>
        </w:tc>
        <w:tc>
          <w:tcPr>
            <w:tcW w:w="2838" w:type="dxa"/>
          </w:tcPr>
          <w:p w14:paraId="45CF62FF" w14:textId="77777777" w:rsidR="009C75B5" w:rsidRDefault="00000000">
            <w:pPr>
              <w:pStyle w:val="TableParagraph"/>
              <w:ind w:left="118"/>
            </w:pPr>
            <w:r>
              <w:t>MIT,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</w:p>
        </w:tc>
      </w:tr>
      <w:tr w:rsidR="009C75B5" w14:paraId="4C0E6E30" w14:textId="77777777">
        <w:trPr>
          <w:trHeight w:val="462"/>
        </w:trPr>
        <w:tc>
          <w:tcPr>
            <w:tcW w:w="852" w:type="dxa"/>
          </w:tcPr>
          <w:p w14:paraId="17E6D6C4" w14:textId="77777777" w:rsidR="009C75B5" w:rsidRDefault="00000000">
            <w:pPr>
              <w:pStyle w:val="TableParagraph"/>
              <w:spacing w:line="231" w:lineRule="exact"/>
              <w:ind w:left="0" w:right="224"/>
              <w:jc w:val="right"/>
            </w:pPr>
            <w:r>
              <w:t>4.</w:t>
            </w:r>
          </w:p>
        </w:tc>
        <w:tc>
          <w:tcPr>
            <w:tcW w:w="2410" w:type="dxa"/>
          </w:tcPr>
          <w:p w14:paraId="0DC9D94D" w14:textId="77777777" w:rsidR="009C75B5" w:rsidRDefault="00000000">
            <w:pPr>
              <w:pStyle w:val="TableParagraph"/>
              <w:spacing w:line="231" w:lineRule="exact"/>
            </w:pPr>
            <w:r>
              <w:t>Availability</w:t>
            </w:r>
          </w:p>
        </w:tc>
        <w:tc>
          <w:tcPr>
            <w:tcW w:w="3401" w:type="dxa"/>
          </w:tcPr>
          <w:p w14:paraId="13A20603" w14:textId="77777777" w:rsidR="009C75B5" w:rsidRDefault="00000000">
            <w:pPr>
              <w:pStyle w:val="TableParagraph"/>
              <w:spacing w:line="231" w:lineRule="exact"/>
              <w:ind w:left="115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24/7</w:t>
            </w:r>
          </w:p>
        </w:tc>
        <w:tc>
          <w:tcPr>
            <w:tcW w:w="2838" w:type="dxa"/>
          </w:tcPr>
          <w:p w14:paraId="49CD6CEB" w14:textId="77777777" w:rsidR="009C75B5" w:rsidRDefault="00000000">
            <w:pPr>
              <w:pStyle w:val="TableParagraph"/>
              <w:spacing w:line="221" w:lineRule="exact"/>
              <w:ind w:left="118"/>
            </w:pPr>
            <w:r>
              <w:t>MIT,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Watson,</w:t>
            </w:r>
            <w:r>
              <w:rPr>
                <w:spacing w:val="-1"/>
              </w:rPr>
              <w:t xml:space="preserve"> </w:t>
            </w:r>
            <w:r>
              <w:t>node</w:t>
            </w:r>
          </w:p>
          <w:p w14:paraId="68D84651" w14:textId="77777777" w:rsidR="009C75B5" w:rsidRDefault="00000000">
            <w:pPr>
              <w:pStyle w:val="TableParagraph"/>
              <w:spacing w:line="222" w:lineRule="exact"/>
              <w:ind w:left="118"/>
            </w:pPr>
            <w:r>
              <w:t>red,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</w:tr>
      <w:tr w:rsidR="009C75B5" w14:paraId="11476450" w14:textId="77777777">
        <w:trPr>
          <w:trHeight w:val="482"/>
        </w:trPr>
        <w:tc>
          <w:tcPr>
            <w:tcW w:w="852" w:type="dxa"/>
          </w:tcPr>
          <w:p w14:paraId="60A5FC54" w14:textId="77777777" w:rsidR="009C75B5" w:rsidRDefault="00000000">
            <w:pPr>
              <w:pStyle w:val="TableParagraph"/>
              <w:spacing w:line="234" w:lineRule="exact"/>
              <w:ind w:left="0" w:right="224"/>
              <w:jc w:val="right"/>
            </w:pPr>
            <w:r>
              <w:t>5.</w:t>
            </w:r>
          </w:p>
        </w:tc>
        <w:tc>
          <w:tcPr>
            <w:tcW w:w="2410" w:type="dxa"/>
          </w:tcPr>
          <w:p w14:paraId="5ACE1B00" w14:textId="77777777" w:rsidR="009C75B5" w:rsidRDefault="00000000">
            <w:pPr>
              <w:pStyle w:val="TableParagraph"/>
              <w:spacing w:line="234" w:lineRule="exact"/>
            </w:pPr>
            <w:r>
              <w:t>Performance</w:t>
            </w:r>
          </w:p>
        </w:tc>
        <w:tc>
          <w:tcPr>
            <w:tcW w:w="3401" w:type="dxa"/>
          </w:tcPr>
          <w:p w14:paraId="2FEEABD6" w14:textId="77777777" w:rsidR="009C75B5" w:rsidRDefault="00000000">
            <w:pPr>
              <w:pStyle w:val="TableParagraph"/>
              <w:spacing w:line="234" w:lineRule="exact"/>
              <w:ind w:left="115"/>
            </w:pPr>
            <w:r>
              <w:t>Reminder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correct</w:t>
            </w:r>
            <w:r>
              <w:rPr>
                <w:spacing w:val="-7"/>
              </w:rPr>
              <w:t xml:space="preserve"> </w:t>
            </w:r>
            <w:r>
              <w:t>timing</w:t>
            </w:r>
          </w:p>
        </w:tc>
        <w:tc>
          <w:tcPr>
            <w:tcW w:w="2838" w:type="dxa"/>
          </w:tcPr>
          <w:p w14:paraId="72430C9A" w14:textId="77777777" w:rsidR="009C75B5" w:rsidRDefault="00000000">
            <w:pPr>
              <w:pStyle w:val="TableParagraph"/>
              <w:spacing w:line="232" w:lineRule="exact"/>
              <w:ind w:left="118" w:right="618"/>
            </w:pPr>
            <w:r>
              <w:t>IBM</w:t>
            </w:r>
            <w:r>
              <w:rPr>
                <w:spacing w:val="-9"/>
              </w:rPr>
              <w:t xml:space="preserve"> </w:t>
            </w:r>
            <w:r>
              <w:t>Watson,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IoT</w:t>
            </w:r>
            <w:r>
              <w:rPr>
                <w:spacing w:val="-58"/>
              </w:rPr>
              <w:t xml:space="preserve"> </w:t>
            </w:r>
            <w:r>
              <w:t>Platform</w:t>
            </w:r>
          </w:p>
        </w:tc>
      </w:tr>
    </w:tbl>
    <w:p w14:paraId="7AE007FB" w14:textId="77777777" w:rsidR="009C75B5" w:rsidRDefault="009C75B5">
      <w:pPr>
        <w:spacing w:line="232" w:lineRule="exact"/>
        <w:sectPr w:rsidR="009C75B5">
          <w:type w:val="continuous"/>
          <w:pgSz w:w="11920" w:h="16850"/>
          <w:pgMar w:top="1260" w:right="1160" w:bottom="280" w:left="980" w:header="720" w:footer="720" w:gutter="0"/>
          <w:cols w:space="720"/>
        </w:sectPr>
      </w:pPr>
    </w:p>
    <w:p w14:paraId="7F9F2DDA" w14:textId="77777777" w:rsidR="009C75B5" w:rsidRDefault="009C75B5">
      <w:pPr>
        <w:pStyle w:val="BodyText"/>
        <w:spacing w:before="4"/>
        <w:rPr>
          <w:sz w:val="17"/>
        </w:rPr>
      </w:pPr>
    </w:p>
    <w:sectPr w:rsidR="009C75B5">
      <w:pgSz w:w="11920" w:h="16850"/>
      <w:pgMar w:top="1600" w:right="11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5B5"/>
    <w:rsid w:val="009C75B5"/>
    <w:rsid w:val="00D7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F05A"/>
  <w15:docId w15:val="{1D0D2E70-19E4-4A4B-8E6F-C2D498F2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60"/>
      <w:ind w:left="203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Kirithiga S.M</cp:lastModifiedBy>
  <cp:revision>2</cp:revision>
  <dcterms:created xsi:type="dcterms:W3CDTF">2022-10-17T17:33:00Z</dcterms:created>
  <dcterms:modified xsi:type="dcterms:W3CDTF">2022-10-17T17:38:00Z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