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42C" w:rsidRPr="00595FA6" w:rsidRDefault="006F042C" w:rsidP="006F042C">
      <w:pPr>
        <w:jc w:val="center"/>
        <w:rPr>
          <w:rFonts w:cstheme="minorHAnsi"/>
          <w:b/>
          <w:sz w:val="44"/>
          <w:szCs w:val="44"/>
          <w:lang w:val="en-US"/>
        </w:rPr>
      </w:pPr>
      <w:r w:rsidRPr="00595FA6">
        <w:rPr>
          <w:rFonts w:cstheme="minorHAnsi"/>
          <w:b/>
          <w:sz w:val="44"/>
          <w:szCs w:val="44"/>
          <w:lang w:val="en-US"/>
        </w:rPr>
        <w:t>A Gesture-based Tool for Sterile Browsing of Radiology Images</w:t>
      </w:r>
    </w:p>
    <w:p w:rsidR="00EB580B" w:rsidRPr="00595FA6" w:rsidRDefault="00EB580B" w:rsidP="00EB580B">
      <w:pPr>
        <w:rPr>
          <w:rFonts w:cstheme="minorHAnsi"/>
          <w:b/>
          <w:sz w:val="44"/>
          <w:szCs w:val="44"/>
          <w:lang w:val="en-US"/>
        </w:rPr>
      </w:pPr>
      <w:bookmarkStart w:id="0" w:name="_GoBack"/>
      <w:bookmarkEnd w:id="0"/>
      <w:r w:rsidRPr="00595FA6">
        <w:rPr>
          <w:rFonts w:cstheme="minorHAnsi"/>
          <w:b/>
          <w:sz w:val="36"/>
          <w:szCs w:val="36"/>
          <w:lang w:val="en-US"/>
        </w:rPr>
        <w:t>TEAM MEMBERS:</w:t>
      </w:r>
    </w:p>
    <w:p w:rsidR="00EB580B" w:rsidRPr="00595FA6" w:rsidRDefault="00EB580B" w:rsidP="00EB580B">
      <w:pPr>
        <w:tabs>
          <w:tab w:val="left" w:pos="1603"/>
        </w:tabs>
        <w:rPr>
          <w:rFonts w:cstheme="minorHAnsi"/>
          <w:bCs/>
          <w:sz w:val="36"/>
          <w:szCs w:val="36"/>
          <w:lang w:val="en-US"/>
        </w:rPr>
      </w:pPr>
      <w:r w:rsidRPr="00595FA6">
        <w:rPr>
          <w:rFonts w:cstheme="minorHAnsi"/>
          <w:bCs/>
          <w:sz w:val="48"/>
          <w:szCs w:val="48"/>
          <w:lang w:val="en-US"/>
        </w:rPr>
        <w:tab/>
      </w:r>
      <w:r w:rsidR="00F1096F" w:rsidRPr="00595FA6">
        <w:rPr>
          <w:rFonts w:cstheme="minorHAnsi"/>
          <w:bCs/>
          <w:sz w:val="36"/>
          <w:szCs w:val="36"/>
          <w:lang w:val="en-US"/>
        </w:rPr>
        <w:t>MANOJKUMAR.C</w:t>
      </w:r>
    </w:p>
    <w:p w:rsidR="00EB580B" w:rsidRPr="00595FA6" w:rsidRDefault="00595FA6" w:rsidP="00EB580B">
      <w:pPr>
        <w:tabs>
          <w:tab w:val="left" w:pos="1603"/>
        </w:tabs>
        <w:rPr>
          <w:rFonts w:cstheme="minorHAnsi"/>
          <w:bCs/>
          <w:sz w:val="36"/>
          <w:szCs w:val="36"/>
          <w:lang w:val="en-US"/>
        </w:rPr>
      </w:pPr>
      <w:r>
        <w:rPr>
          <w:rFonts w:cstheme="minorHAnsi"/>
          <w:bCs/>
          <w:sz w:val="36"/>
          <w:szCs w:val="36"/>
          <w:lang w:val="en-US"/>
        </w:rPr>
        <w:tab/>
      </w:r>
      <w:r w:rsidR="00F1096F" w:rsidRPr="00595FA6">
        <w:rPr>
          <w:rFonts w:cstheme="minorHAnsi"/>
          <w:bCs/>
          <w:sz w:val="36"/>
          <w:szCs w:val="36"/>
          <w:lang w:val="en-US"/>
        </w:rPr>
        <w:t>PRAKASHKANNA.V</w:t>
      </w:r>
    </w:p>
    <w:p w:rsidR="00EB580B" w:rsidRPr="00595FA6" w:rsidRDefault="00595FA6" w:rsidP="00EB580B">
      <w:pPr>
        <w:tabs>
          <w:tab w:val="left" w:pos="1603"/>
        </w:tabs>
        <w:rPr>
          <w:rFonts w:cstheme="minorHAnsi"/>
          <w:bCs/>
          <w:sz w:val="36"/>
          <w:szCs w:val="36"/>
          <w:lang w:val="en-US"/>
        </w:rPr>
      </w:pPr>
      <w:r>
        <w:rPr>
          <w:rFonts w:cstheme="minorHAnsi"/>
          <w:bCs/>
          <w:sz w:val="36"/>
          <w:szCs w:val="36"/>
          <w:lang w:val="en-US"/>
        </w:rPr>
        <w:tab/>
      </w:r>
      <w:r w:rsidR="00F1096F" w:rsidRPr="00595FA6">
        <w:rPr>
          <w:rFonts w:cstheme="minorHAnsi"/>
          <w:bCs/>
          <w:sz w:val="36"/>
          <w:szCs w:val="36"/>
          <w:lang w:val="en-US"/>
        </w:rPr>
        <w:t>MUGESHKANNAN.M</w:t>
      </w:r>
    </w:p>
    <w:p w:rsidR="00EB580B" w:rsidRPr="00595FA6" w:rsidRDefault="00595FA6" w:rsidP="00EB580B">
      <w:pPr>
        <w:tabs>
          <w:tab w:val="left" w:pos="1603"/>
        </w:tabs>
        <w:rPr>
          <w:rFonts w:cstheme="minorHAnsi"/>
          <w:bCs/>
          <w:sz w:val="36"/>
          <w:szCs w:val="36"/>
          <w:lang w:val="en-US"/>
        </w:rPr>
      </w:pPr>
      <w:r>
        <w:rPr>
          <w:rFonts w:cstheme="minorHAnsi"/>
          <w:bCs/>
          <w:sz w:val="36"/>
          <w:szCs w:val="36"/>
          <w:lang w:val="en-US"/>
        </w:rPr>
        <w:tab/>
      </w:r>
      <w:r w:rsidR="00F1096F" w:rsidRPr="00595FA6">
        <w:rPr>
          <w:rFonts w:cstheme="minorHAnsi"/>
          <w:bCs/>
          <w:sz w:val="36"/>
          <w:szCs w:val="36"/>
          <w:lang w:val="en-US"/>
        </w:rPr>
        <w:t xml:space="preserve"> MADHIVANAN.M</w:t>
      </w:r>
    </w:p>
    <w:p w:rsidR="00EB580B" w:rsidRPr="00595FA6" w:rsidRDefault="00EB580B" w:rsidP="00EB580B">
      <w:pPr>
        <w:tabs>
          <w:tab w:val="left" w:pos="1603"/>
        </w:tabs>
        <w:rPr>
          <w:rFonts w:cstheme="minorHAnsi"/>
          <w:b/>
          <w:sz w:val="36"/>
          <w:szCs w:val="36"/>
          <w:lang w:val="en-US"/>
        </w:rPr>
      </w:pPr>
      <w:r w:rsidRPr="00595FA6">
        <w:rPr>
          <w:rFonts w:cstheme="minorHAnsi"/>
          <w:b/>
          <w:sz w:val="36"/>
          <w:szCs w:val="36"/>
          <w:lang w:val="en-US"/>
        </w:rPr>
        <w:t>ABSTRACT:</w:t>
      </w:r>
    </w:p>
    <w:p w:rsidR="00F1096F" w:rsidRDefault="00F1096F" w:rsidP="00595FA6">
      <w:pPr>
        <w:ind w:firstLine="720"/>
        <w:jc w:val="both"/>
        <w:rPr>
          <w:rFonts w:cstheme="minorHAnsi"/>
          <w:bCs/>
          <w:sz w:val="36"/>
          <w:szCs w:val="36"/>
        </w:rPr>
      </w:pPr>
      <w:r w:rsidRPr="00595FA6">
        <w:rPr>
          <w:rFonts w:cstheme="minorHAnsi"/>
          <w:bCs/>
          <w:sz w:val="36"/>
          <w:szCs w:val="36"/>
        </w:rPr>
        <w:t xml:space="preserve">In most Accounts the primary purpose of Language facility communication in the sense of transmission of information of information from one person to another. However sociolinguistic And psycholinguistic studies have drawn attention to a range of other functions for language.to among these is the use of language to express a national or local identity (a common source of conflict in situations of multiethnicity around the world, such as in Belgium, India, and Quebec).Also important are the function of language-encountered in such phenomena as puns, riddles and crosswords puzzles-and the range of functions seen in imaginative or symbolic contexts such as poetry, drama, and religious expression. </w:t>
      </w:r>
    </w:p>
    <w:p w:rsidR="00F33CA0" w:rsidRPr="00595FA6" w:rsidRDefault="00F33CA0" w:rsidP="00595FA6">
      <w:pPr>
        <w:ind w:firstLine="720"/>
        <w:jc w:val="both"/>
        <w:rPr>
          <w:rFonts w:cstheme="minorHAnsi"/>
          <w:bCs/>
          <w:sz w:val="36"/>
          <w:szCs w:val="36"/>
        </w:rPr>
      </w:pPr>
    </w:p>
    <w:p w:rsidR="00EB580B" w:rsidRPr="00595FA6" w:rsidRDefault="00F1096F" w:rsidP="00595FA6">
      <w:pPr>
        <w:ind w:firstLine="720"/>
        <w:jc w:val="both"/>
        <w:rPr>
          <w:rFonts w:cstheme="minorHAnsi"/>
          <w:bCs/>
          <w:sz w:val="36"/>
          <w:szCs w:val="36"/>
          <w:lang w:val="en-US"/>
        </w:rPr>
      </w:pPr>
      <w:r w:rsidRPr="00595FA6">
        <w:rPr>
          <w:rFonts w:cstheme="minorHAnsi"/>
          <w:bCs/>
          <w:sz w:val="36"/>
          <w:szCs w:val="36"/>
          <w:lang w:val="en-US"/>
        </w:rPr>
        <w:t>A Gesture-based Tool for Sterile Browsing of Radiology Images</w:t>
      </w:r>
      <w:r w:rsidRPr="00595FA6">
        <w:rPr>
          <w:rFonts w:cstheme="minorHAnsi"/>
          <w:bCs/>
          <w:sz w:val="36"/>
          <w:szCs w:val="36"/>
        </w:rPr>
        <w:t xml:space="preserve">interacts with every aspect of human life in society, and it can be understood only if it is considered in relation to society. One of the first demonstrations of the ability for </w:t>
      </w:r>
      <w:r w:rsidRPr="00595FA6">
        <w:rPr>
          <w:rFonts w:cstheme="minorHAnsi"/>
          <w:bCs/>
          <w:sz w:val="36"/>
          <w:szCs w:val="36"/>
        </w:rPr>
        <w:lastRenderedPageBreak/>
        <w:t>telecommunications to help sign language users communicate with each other occurred when AT&amp;T's videophone (trademarked as the Picture phone) was introduced to the public at the 1964 New York World's Fair – two deaf users were able to freely communicate with each other between the fair and another city.[105] However, video communication did not become widely available until sufficient bandwidth for the high volume of video data became available in the early 2000s. With recent developments in artificial intelligence in computer science, some recent deep learning based to directly written Language.</w:t>
      </w:r>
    </w:p>
    <w:sectPr w:rsidR="00EB580B" w:rsidRPr="00595FA6" w:rsidSect="00A157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25D8"/>
    <w:rsid w:val="001825D8"/>
    <w:rsid w:val="00595FA6"/>
    <w:rsid w:val="006F042C"/>
    <w:rsid w:val="00A15792"/>
    <w:rsid w:val="00A85006"/>
    <w:rsid w:val="00EB580B"/>
    <w:rsid w:val="00F1096F"/>
    <w:rsid w:val="00F33CA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5D8"/>
    <w:rPr>
      <w:rFonts w:asciiTheme="majorHAnsi" w:eastAsiaTheme="majorEastAsia" w:hAnsiTheme="majorHAnsi" w:cstheme="majorBidi"/>
      <w:spacing w:val="-10"/>
      <w:kern w:val="28"/>
      <w:sz w:val="56"/>
      <w:szCs w:val="56"/>
    </w:rPr>
  </w:style>
  <w:style w:type="paragraph" w:styleId="NoSpacing">
    <w:name w:val="No Spacing"/>
    <w:uiPriority w:val="1"/>
    <w:qFormat/>
    <w:rsid w:val="00EB580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MANOJKUMAR BTECH</cp:lastModifiedBy>
  <cp:revision>4</cp:revision>
  <dcterms:created xsi:type="dcterms:W3CDTF">2022-10-17T06:20:00Z</dcterms:created>
  <dcterms:modified xsi:type="dcterms:W3CDTF">2022-10-17T06:32:00Z</dcterms:modified>
</cp:coreProperties>
</file>