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F3B7C" w14:textId="78A9B426" w:rsidR="00B15F8B" w:rsidRDefault="00B15F8B" w:rsidP="00B15F8B">
      <w:pPr>
        <w:spacing w:after="55"/>
        <w:jc w:val="center"/>
        <w:rPr>
          <w:sz w:val="56"/>
        </w:rPr>
      </w:pPr>
      <w:r>
        <w:rPr>
          <w:sz w:val="56"/>
        </w:rPr>
        <w:t>Cloudant-DB</w:t>
      </w:r>
    </w:p>
    <w:p w14:paraId="7C176582" w14:textId="082CF615" w:rsidR="001124B3" w:rsidRDefault="00000000" w:rsidP="00B15F8B">
      <w:pPr>
        <w:spacing w:after="55"/>
        <w:jc w:val="center"/>
        <w:rPr>
          <w:sz w:val="56"/>
        </w:rPr>
      </w:pPr>
      <w:r>
        <w:rPr>
          <w:sz w:val="56"/>
        </w:rPr>
        <w:t>Register and Login To IBM Cloud:</w:t>
      </w:r>
    </w:p>
    <w:p w14:paraId="3FE947F7" w14:textId="737A9B61" w:rsidR="00B15F8B" w:rsidRDefault="00B15F8B" w:rsidP="00B15F8B">
      <w:pPr>
        <w:spacing w:after="55"/>
        <w:jc w:val="center"/>
        <w:rPr>
          <w:sz w:val="56"/>
        </w:rPr>
      </w:pPr>
    </w:p>
    <w:p w14:paraId="0ED167A7" w14:textId="77777777" w:rsidR="00B15F8B" w:rsidRPr="00B15F8B" w:rsidRDefault="00B15F8B" w:rsidP="00B15F8B">
      <w:pPr>
        <w:spacing w:after="287"/>
        <w:ind w:left="-5" w:hanging="10"/>
        <w:jc w:val="center"/>
        <w:rPr>
          <w:rFonts w:ascii="Cambria" w:eastAsia="Cambria" w:hAnsi="Cambria" w:cs="Cambria"/>
          <w:b/>
          <w:sz w:val="30"/>
        </w:rPr>
      </w:pPr>
    </w:p>
    <w:tbl>
      <w:tblPr>
        <w:tblStyle w:val="TableGrid1"/>
        <w:tblpPr w:leftFromText="180" w:rightFromText="180" w:vertAnchor="page" w:horzAnchor="margin" w:tblpY="2701"/>
        <w:tblW w:w="10423" w:type="dxa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09"/>
        <w:gridCol w:w="5214"/>
      </w:tblGrid>
      <w:tr w:rsidR="00B15F8B" w:rsidRPr="00B15F8B" w14:paraId="23DF5CDA" w14:textId="77777777" w:rsidTr="003A1D0D">
        <w:trPr>
          <w:trHeight w:val="314"/>
        </w:trPr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22B5E" w14:textId="77777777" w:rsidR="00B15F8B" w:rsidRPr="00B15F8B" w:rsidRDefault="00B15F8B" w:rsidP="00B15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F8B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6362" w14:textId="77777777" w:rsidR="00B15F8B" w:rsidRPr="00B15F8B" w:rsidRDefault="00B15F8B" w:rsidP="00B15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F8B">
              <w:rPr>
                <w:rFonts w:ascii="Times New Roman" w:hAnsi="Times New Roman" w:cs="Times New Roman"/>
                <w:sz w:val="24"/>
                <w:szCs w:val="24"/>
              </w:rPr>
              <w:t xml:space="preserve">19 September 2022 </w:t>
            </w:r>
          </w:p>
        </w:tc>
      </w:tr>
      <w:tr w:rsidR="00B15F8B" w:rsidRPr="00B15F8B" w14:paraId="306D357F" w14:textId="77777777" w:rsidTr="003A1D0D">
        <w:trPr>
          <w:trHeight w:val="314"/>
        </w:trPr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DE27" w14:textId="77777777" w:rsidR="00B15F8B" w:rsidRPr="00B15F8B" w:rsidRDefault="00B15F8B" w:rsidP="00B15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F8B">
              <w:rPr>
                <w:rFonts w:ascii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5887" w14:textId="77777777" w:rsidR="00B15F8B" w:rsidRPr="00B15F8B" w:rsidRDefault="00B15F8B" w:rsidP="00B15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F8B">
              <w:rPr>
                <w:rFonts w:ascii="Times New Roman" w:hAnsi="Times New Roman" w:cs="Times New Roman"/>
                <w:sz w:val="24"/>
                <w:szCs w:val="24"/>
              </w:rPr>
              <w:t xml:space="preserve">  PNT2022TMID27630</w:t>
            </w:r>
          </w:p>
        </w:tc>
      </w:tr>
      <w:tr w:rsidR="00B15F8B" w:rsidRPr="00B15F8B" w14:paraId="1A7D43CF" w14:textId="77777777" w:rsidTr="003A1D0D">
        <w:trPr>
          <w:trHeight w:val="314"/>
        </w:trPr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A05C0" w14:textId="77777777" w:rsidR="00B15F8B" w:rsidRPr="00B15F8B" w:rsidRDefault="00B15F8B" w:rsidP="00B15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F8B">
              <w:rPr>
                <w:rFonts w:ascii="Times New Roman" w:hAnsi="Times New Roman" w:cs="Times New Roman"/>
                <w:sz w:val="24"/>
                <w:szCs w:val="24"/>
              </w:rPr>
              <w:t xml:space="preserve">Project Name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B94EE" w14:textId="77777777" w:rsidR="00B15F8B" w:rsidRPr="00B15F8B" w:rsidRDefault="00B15F8B" w:rsidP="00B15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F8B">
              <w:rPr>
                <w:rFonts w:ascii="Times New Roman" w:hAnsi="Times New Roman" w:cs="Times New Roman"/>
                <w:sz w:val="24"/>
                <w:szCs w:val="24"/>
              </w:rPr>
              <w:t xml:space="preserve">  VirtualEye - Life Guard for Swimming Pools to Detect Active Drowning</w:t>
            </w:r>
          </w:p>
        </w:tc>
      </w:tr>
      <w:tr w:rsidR="00B15F8B" w:rsidRPr="00B15F8B" w14:paraId="28B000F1" w14:textId="77777777" w:rsidTr="003A1D0D">
        <w:trPr>
          <w:trHeight w:val="314"/>
        </w:trPr>
        <w:tc>
          <w:tcPr>
            <w:tcW w:w="5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F0B67" w14:textId="77777777" w:rsidR="00B15F8B" w:rsidRPr="00B15F8B" w:rsidRDefault="00B15F8B" w:rsidP="00B15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F8B">
              <w:rPr>
                <w:rFonts w:ascii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58E4" w14:textId="77777777" w:rsidR="00B15F8B" w:rsidRPr="00B15F8B" w:rsidRDefault="00B15F8B" w:rsidP="00B15F8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15F8B">
              <w:rPr>
                <w:rFonts w:ascii="Times New Roman" w:hAnsi="Times New Roman" w:cs="Times New Roman"/>
                <w:sz w:val="24"/>
                <w:szCs w:val="24"/>
              </w:rPr>
              <w:t xml:space="preserve">4 Marks </w:t>
            </w:r>
          </w:p>
        </w:tc>
      </w:tr>
    </w:tbl>
    <w:p w14:paraId="289E2F94" w14:textId="77777777" w:rsidR="001124B3" w:rsidRDefault="00000000" w:rsidP="00B15F8B">
      <w:pPr>
        <w:pStyle w:val="Heading1"/>
        <w:ind w:left="0" w:firstLine="0"/>
      </w:pPr>
      <w:r>
        <w:t xml:space="preserve">Step 1: Create your account </w:t>
      </w:r>
    </w:p>
    <w:p w14:paraId="57940446" w14:textId="77777777" w:rsidR="001124B3" w:rsidRDefault="00000000">
      <w:pPr>
        <w:spacing w:after="307" w:line="256" w:lineRule="auto"/>
      </w:pPr>
      <w:r>
        <w:rPr>
          <w:color w:val="2D3F49"/>
          <w:sz w:val="24"/>
        </w:rPr>
        <w:t xml:space="preserve">First, create an account by using your existing IBMid or a new IBMid. If your company is registered to use a federated ID for single sign-on (SSO), you can use your federated ID instead. </w:t>
      </w:r>
    </w:p>
    <w:p w14:paraId="6474E485" w14:textId="77777777" w:rsidR="001124B3" w:rsidRDefault="00000000">
      <w:pPr>
        <w:numPr>
          <w:ilvl w:val="0"/>
          <w:numId w:val="1"/>
        </w:numPr>
        <w:spacing w:after="260"/>
        <w:ind w:hanging="360"/>
      </w:pPr>
      <w:r>
        <w:rPr>
          <w:rFonts w:ascii="Cambria" w:eastAsia="Cambria" w:hAnsi="Cambria" w:cs="Cambria"/>
          <w:color w:val="394B54"/>
          <w:sz w:val="24"/>
        </w:rPr>
        <w:t>Go to the</w:t>
      </w:r>
      <w:hyperlink r:id="rId5">
        <w:r>
          <w:rPr>
            <w:rFonts w:ascii="Cambria" w:eastAsia="Cambria" w:hAnsi="Cambria" w:cs="Cambria"/>
            <w:color w:val="394B54"/>
            <w:sz w:val="24"/>
          </w:rPr>
          <w:t xml:space="preserve"> </w:t>
        </w:r>
      </w:hyperlink>
      <w:hyperlink r:id="rId6">
        <w:r>
          <w:rPr>
            <w:rFonts w:ascii="Cambria" w:eastAsia="Cambria" w:hAnsi="Cambria" w:cs="Cambria"/>
            <w:color w:val="0F62FE"/>
            <w:sz w:val="21"/>
            <w:u w:val="single" w:color="0F62FE"/>
          </w:rPr>
          <w:t>IBM</w:t>
        </w:r>
      </w:hyperlink>
      <w:hyperlink r:id="rId7">
        <w:r>
          <w:rPr>
            <w:rFonts w:ascii="Cambria" w:eastAsia="Cambria" w:hAnsi="Cambria" w:cs="Cambria"/>
            <w:color w:val="0F62FE"/>
            <w:sz w:val="21"/>
            <w:u w:val="single" w:color="0F62FE"/>
          </w:rPr>
          <w:t xml:space="preserve"> </w:t>
        </w:r>
      </w:hyperlink>
      <w:hyperlink r:id="rId8">
        <w:r>
          <w:rPr>
            <w:rFonts w:ascii="Cambria" w:eastAsia="Cambria" w:hAnsi="Cambria" w:cs="Cambria"/>
            <w:color w:val="0F62FE"/>
            <w:sz w:val="21"/>
            <w:u w:val="single" w:color="0F62FE"/>
          </w:rPr>
          <w:t>Cloud</w:t>
        </w:r>
      </w:hyperlink>
      <w:hyperlink r:id="rId9">
        <w:r>
          <w:rPr>
            <w:rFonts w:ascii="Cambria" w:eastAsia="Cambria" w:hAnsi="Cambria" w:cs="Cambria"/>
            <w:color w:val="0F62FE"/>
            <w:sz w:val="21"/>
            <w:u w:val="single" w:color="0F62FE"/>
          </w:rPr>
          <w:t xml:space="preserve"> </w:t>
        </w:r>
      </w:hyperlink>
      <w:hyperlink r:id="rId10">
        <w:r>
          <w:rPr>
            <w:rFonts w:ascii="Cambria" w:eastAsia="Cambria" w:hAnsi="Cambria" w:cs="Cambria"/>
            <w:color w:val="0F62FE"/>
            <w:sz w:val="21"/>
            <w:u w:val="single" w:color="0F62FE"/>
          </w:rPr>
          <w:t>login</w:t>
        </w:r>
      </w:hyperlink>
      <w:hyperlink r:id="rId11">
        <w:r>
          <w:rPr>
            <w:rFonts w:ascii="Cambria" w:eastAsia="Cambria" w:hAnsi="Cambria" w:cs="Cambria"/>
            <w:color w:val="0F62FE"/>
            <w:sz w:val="21"/>
            <w:u w:val="single" w:color="0F62FE"/>
          </w:rPr>
          <w:t xml:space="preserve"> </w:t>
        </w:r>
      </w:hyperlink>
      <w:hyperlink r:id="rId12">
        <w:r>
          <w:rPr>
            <w:rFonts w:ascii="Cambria" w:eastAsia="Cambria" w:hAnsi="Cambria" w:cs="Cambria"/>
            <w:color w:val="0F62FE"/>
            <w:sz w:val="21"/>
            <w:u w:val="single" w:color="0F62FE"/>
          </w:rPr>
          <w:t>page</w:t>
        </w:r>
      </w:hyperlink>
      <w:hyperlink r:id="rId13">
        <w:r>
          <w:rPr>
            <w:rFonts w:ascii="Cambria" w:eastAsia="Cambria" w:hAnsi="Cambria" w:cs="Cambria"/>
            <w:color w:val="394B54"/>
            <w:sz w:val="24"/>
          </w:rPr>
          <w:t>,</w:t>
        </w:r>
      </w:hyperlink>
      <w:r>
        <w:rPr>
          <w:rFonts w:ascii="Cambria" w:eastAsia="Cambria" w:hAnsi="Cambria" w:cs="Cambria"/>
          <w:color w:val="394B54"/>
          <w:sz w:val="24"/>
        </w:rPr>
        <w:t xml:space="preserve"> and click </w:t>
      </w:r>
      <w:r>
        <w:rPr>
          <w:rFonts w:ascii="Cambria" w:eastAsia="Cambria" w:hAnsi="Cambria" w:cs="Cambria"/>
          <w:b/>
          <w:color w:val="394B54"/>
          <w:sz w:val="21"/>
        </w:rPr>
        <w:t>Create an IBM Cloud account</w:t>
      </w:r>
      <w:r>
        <w:rPr>
          <w:rFonts w:ascii="Cambria" w:eastAsia="Cambria" w:hAnsi="Cambria" w:cs="Cambria"/>
          <w:color w:val="394B54"/>
          <w:sz w:val="24"/>
        </w:rPr>
        <w:t xml:space="preserve">. </w:t>
      </w:r>
    </w:p>
    <w:p w14:paraId="736F9C27" w14:textId="77777777" w:rsidR="001124B3" w:rsidRDefault="00000000">
      <w:pPr>
        <w:spacing w:after="286"/>
        <w:ind w:left="720"/>
      </w:pPr>
      <w:r>
        <w:rPr>
          <w:rFonts w:ascii="Cambria" w:eastAsia="Cambria" w:hAnsi="Cambria" w:cs="Cambria"/>
          <w:color w:val="394B54"/>
          <w:sz w:val="24"/>
        </w:rPr>
        <w:t xml:space="preserve"> </w:t>
      </w:r>
    </w:p>
    <w:p w14:paraId="1BC67C35" w14:textId="77777777" w:rsidR="001124B3" w:rsidRDefault="00000000">
      <w:pPr>
        <w:numPr>
          <w:ilvl w:val="0"/>
          <w:numId w:val="1"/>
        </w:numPr>
        <w:spacing w:after="271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Enter your IBMid email address. If you don't have an existing IBMid, an ID is created based on the email that you enter. </w:t>
      </w:r>
    </w:p>
    <w:p w14:paraId="2897B06F" w14:textId="77777777" w:rsidR="001124B3" w:rsidRDefault="00000000">
      <w:pPr>
        <w:spacing w:after="286"/>
      </w:pPr>
      <w:r>
        <w:rPr>
          <w:rFonts w:ascii="Cambria" w:eastAsia="Cambria" w:hAnsi="Cambria" w:cs="Cambria"/>
          <w:color w:val="394B54"/>
          <w:sz w:val="24"/>
        </w:rPr>
        <w:t xml:space="preserve"> </w:t>
      </w:r>
    </w:p>
    <w:p w14:paraId="5E58481F" w14:textId="77777777" w:rsidR="001124B3" w:rsidRDefault="00000000">
      <w:pPr>
        <w:numPr>
          <w:ilvl w:val="0"/>
          <w:numId w:val="1"/>
        </w:numPr>
        <w:spacing w:after="265" w:line="250" w:lineRule="auto"/>
        <w:ind w:hanging="360"/>
      </w:pPr>
      <w:r>
        <w:rPr>
          <w:rFonts w:ascii="Cambria" w:eastAsia="Cambria" w:hAnsi="Cambria" w:cs="Cambria"/>
          <w:color w:val="2D3F49"/>
          <w:sz w:val="24"/>
        </w:rPr>
        <w:t xml:space="preserve">Complete the remaining fields with your information. </w:t>
      </w:r>
    </w:p>
    <w:p w14:paraId="7BD3B722" w14:textId="77777777" w:rsidR="001124B3" w:rsidRDefault="00000000">
      <w:pPr>
        <w:spacing w:after="299"/>
      </w:pPr>
      <w:r>
        <w:rPr>
          <w:rFonts w:ascii="Cambria" w:eastAsia="Cambria" w:hAnsi="Cambria" w:cs="Cambria"/>
          <w:color w:val="2D3F49"/>
          <w:sz w:val="24"/>
        </w:rPr>
        <w:t xml:space="preserve"> </w:t>
      </w:r>
    </w:p>
    <w:p w14:paraId="04258672" w14:textId="77777777" w:rsidR="001124B3" w:rsidRDefault="00000000">
      <w:pPr>
        <w:numPr>
          <w:ilvl w:val="0"/>
          <w:numId w:val="1"/>
        </w:numPr>
        <w:spacing w:after="260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Click </w:t>
      </w:r>
      <w:r>
        <w:rPr>
          <w:rFonts w:ascii="Cambria" w:eastAsia="Cambria" w:hAnsi="Cambria" w:cs="Cambria"/>
          <w:b/>
          <w:color w:val="394B54"/>
          <w:sz w:val="21"/>
        </w:rPr>
        <w:t>Create account</w:t>
      </w:r>
      <w:r>
        <w:rPr>
          <w:rFonts w:ascii="Cambria" w:eastAsia="Cambria" w:hAnsi="Cambria" w:cs="Cambria"/>
          <w:color w:val="394B54"/>
          <w:sz w:val="24"/>
        </w:rPr>
        <w:t xml:space="preserve">. </w:t>
      </w:r>
    </w:p>
    <w:p w14:paraId="2EA376E4" w14:textId="77777777" w:rsidR="001124B3" w:rsidRDefault="00000000">
      <w:pPr>
        <w:spacing w:after="286"/>
      </w:pPr>
      <w:r>
        <w:rPr>
          <w:rFonts w:ascii="Cambria" w:eastAsia="Cambria" w:hAnsi="Cambria" w:cs="Cambria"/>
          <w:color w:val="394B54"/>
          <w:sz w:val="24"/>
        </w:rPr>
        <w:t xml:space="preserve"> </w:t>
      </w:r>
    </w:p>
    <w:p w14:paraId="5014DA80" w14:textId="77777777" w:rsidR="001124B3" w:rsidRDefault="00000000">
      <w:pPr>
        <w:numPr>
          <w:ilvl w:val="0"/>
          <w:numId w:val="1"/>
        </w:numPr>
        <w:spacing w:after="350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Confirm your account by clicking the link in the confirmation email that's sent to your provided email address </w:t>
      </w:r>
    </w:p>
    <w:p w14:paraId="4B0F39E4" w14:textId="77777777" w:rsidR="001124B3" w:rsidRDefault="00000000">
      <w:pPr>
        <w:pStyle w:val="Heading1"/>
        <w:ind w:left="-5"/>
      </w:pPr>
      <w:r>
        <w:t xml:space="preserve">Step 2: Set up account MFA settings </w:t>
      </w:r>
    </w:p>
    <w:p w14:paraId="222CAE0E" w14:textId="77777777" w:rsidR="001124B3" w:rsidRDefault="00000000">
      <w:pPr>
        <w:numPr>
          <w:ilvl w:val="0"/>
          <w:numId w:val="2"/>
        </w:numPr>
        <w:spacing w:after="20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Go to </w:t>
      </w:r>
      <w:r>
        <w:rPr>
          <w:rFonts w:ascii="Cambria" w:eastAsia="Cambria" w:hAnsi="Cambria" w:cs="Cambria"/>
          <w:b/>
          <w:color w:val="394B54"/>
          <w:sz w:val="21"/>
        </w:rPr>
        <w:t>Manage</w:t>
      </w:r>
      <w:r>
        <w:rPr>
          <w:rFonts w:ascii="Cambria" w:eastAsia="Cambria" w:hAnsi="Cambria" w:cs="Cambria"/>
          <w:color w:val="394B54"/>
          <w:sz w:val="24"/>
        </w:rPr>
        <w:t xml:space="preserve"> &gt; </w:t>
      </w:r>
      <w:r>
        <w:rPr>
          <w:rFonts w:ascii="Cambria" w:eastAsia="Cambria" w:hAnsi="Cambria" w:cs="Cambria"/>
          <w:b/>
          <w:color w:val="394B54"/>
          <w:sz w:val="21"/>
        </w:rPr>
        <w:t>Access (IAM)</w:t>
      </w:r>
      <w:r>
        <w:rPr>
          <w:rFonts w:ascii="Cambria" w:eastAsia="Cambria" w:hAnsi="Cambria" w:cs="Cambria"/>
          <w:color w:val="394B54"/>
          <w:sz w:val="24"/>
        </w:rPr>
        <w:t xml:space="preserve"> &gt; </w:t>
      </w:r>
      <w:r>
        <w:rPr>
          <w:rFonts w:ascii="Cambria" w:eastAsia="Cambria" w:hAnsi="Cambria" w:cs="Cambria"/>
          <w:b/>
          <w:color w:val="394B54"/>
          <w:sz w:val="21"/>
        </w:rPr>
        <w:t>Settings</w:t>
      </w:r>
      <w:r>
        <w:rPr>
          <w:rFonts w:ascii="Cambria" w:eastAsia="Cambria" w:hAnsi="Cambria" w:cs="Cambria"/>
          <w:color w:val="394B54"/>
          <w:sz w:val="24"/>
        </w:rPr>
        <w:t xml:space="preserve"> in the IBM Cloud console. </w:t>
      </w:r>
    </w:p>
    <w:p w14:paraId="271E1AD7" w14:textId="77777777" w:rsidR="001124B3" w:rsidRDefault="00000000">
      <w:pPr>
        <w:numPr>
          <w:ilvl w:val="0"/>
          <w:numId w:val="2"/>
        </w:numPr>
        <w:spacing w:after="20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Update the current authentication setting by clicking </w:t>
      </w:r>
      <w:r>
        <w:rPr>
          <w:rFonts w:ascii="Cambria" w:eastAsia="Cambria" w:hAnsi="Cambria" w:cs="Cambria"/>
          <w:b/>
          <w:color w:val="394B54"/>
          <w:sz w:val="21"/>
        </w:rPr>
        <w:t>Edit</w:t>
      </w:r>
      <w:r>
        <w:rPr>
          <w:rFonts w:ascii="Cambria" w:eastAsia="Cambria" w:hAnsi="Cambria" w:cs="Cambria"/>
          <w:color w:val="394B54"/>
          <w:sz w:val="24"/>
        </w:rPr>
        <w:t xml:space="preserve"> in the Authentication section. </w:t>
      </w:r>
    </w:p>
    <w:p w14:paraId="48F87615" w14:textId="77777777" w:rsidR="001124B3" w:rsidRDefault="00000000">
      <w:pPr>
        <w:numPr>
          <w:ilvl w:val="0"/>
          <w:numId w:val="2"/>
        </w:numPr>
        <w:spacing w:after="266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Select the type of MFA to enable in your account. </w:t>
      </w:r>
    </w:p>
    <w:p w14:paraId="7ED6E482" w14:textId="77777777" w:rsidR="001124B3" w:rsidRDefault="00000000">
      <w:pPr>
        <w:spacing w:after="335"/>
      </w:pPr>
      <w:r>
        <w:rPr>
          <w:rFonts w:ascii="Cambria" w:eastAsia="Cambria" w:hAnsi="Cambria" w:cs="Cambria"/>
          <w:color w:val="394B54"/>
          <w:sz w:val="24"/>
        </w:rPr>
        <w:t xml:space="preserve"> </w:t>
      </w:r>
    </w:p>
    <w:p w14:paraId="15094A1D" w14:textId="77777777" w:rsidR="001124B3" w:rsidRDefault="00000000">
      <w:pPr>
        <w:pStyle w:val="Heading1"/>
        <w:ind w:left="-5"/>
      </w:pPr>
      <w:r>
        <w:lastRenderedPageBreak/>
        <w:t xml:space="preserve">Step 3: Estimate your costs </w:t>
      </w:r>
    </w:p>
    <w:p w14:paraId="206CE9D1" w14:textId="77777777" w:rsidR="001124B3" w:rsidRDefault="00000000">
      <w:pPr>
        <w:numPr>
          <w:ilvl w:val="0"/>
          <w:numId w:val="3"/>
        </w:numPr>
        <w:spacing w:after="20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>Go to the</w:t>
      </w:r>
      <w:hyperlink r:id="rId14">
        <w:r>
          <w:rPr>
            <w:rFonts w:ascii="Cambria" w:eastAsia="Cambria" w:hAnsi="Cambria" w:cs="Cambria"/>
            <w:color w:val="394B54"/>
            <w:sz w:val="24"/>
          </w:rPr>
          <w:t xml:space="preserve"> </w:t>
        </w:r>
      </w:hyperlink>
      <w:hyperlink r:id="rId15">
        <w:r>
          <w:rPr>
            <w:rFonts w:ascii="Cambria" w:eastAsia="Cambria" w:hAnsi="Cambria" w:cs="Cambria"/>
            <w:color w:val="0F62FE"/>
            <w:sz w:val="21"/>
            <w:u w:val="single" w:color="0F62FE"/>
          </w:rPr>
          <w:t>catalog</w:t>
        </w:r>
      </w:hyperlink>
      <w:hyperlink r:id="rId16">
        <w:r>
          <w:rPr>
            <w:rFonts w:ascii="Cambria" w:eastAsia="Cambria" w:hAnsi="Cambria" w:cs="Cambria"/>
            <w:color w:val="394B54"/>
            <w:sz w:val="24"/>
          </w:rPr>
          <w:t>,</w:t>
        </w:r>
      </w:hyperlink>
      <w:r>
        <w:rPr>
          <w:rFonts w:ascii="Cambria" w:eastAsia="Cambria" w:hAnsi="Cambria" w:cs="Cambria"/>
          <w:color w:val="394B54"/>
          <w:sz w:val="24"/>
        </w:rPr>
        <w:t xml:space="preserve"> and select </w:t>
      </w:r>
      <w:r>
        <w:rPr>
          <w:rFonts w:ascii="Cambria" w:eastAsia="Cambria" w:hAnsi="Cambria" w:cs="Cambria"/>
          <w:b/>
          <w:color w:val="394B54"/>
          <w:sz w:val="21"/>
        </w:rPr>
        <w:t>Services</w:t>
      </w:r>
      <w:r>
        <w:rPr>
          <w:rFonts w:ascii="Cambria" w:eastAsia="Cambria" w:hAnsi="Cambria" w:cs="Cambria"/>
          <w:color w:val="394B54"/>
          <w:sz w:val="24"/>
        </w:rPr>
        <w:t xml:space="preserve">. </w:t>
      </w:r>
    </w:p>
    <w:p w14:paraId="0D52C202" w14:textId="77777777" w:rsidR="001124B3" w:rsidRDefault="00000000">
      <w:pPr>
        <w:numPr>
          <w:ilvl w:val="0"/>
          <w:numId w:val="3"/>
        </w:numPr>
        <w:spacing w:after="20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Select a service that you're interested in. </w:t>
      </w:r>
    </w:p>
    <w:p w14:paraId="3AE97A5A" w14:textId="77777777" w:rsidR="001124B3" w:rsidRDefault="00000000">
      <w:pPr>
        <w:numPr>
          <w:ilvl w:val="0"/>
          <w:numId w:val="3"/>
        </w:numPr>
        <w:spacing w:after="17" w:line="250" w:lineRule="auto"/>
        <w:ind w:hanging="360"/>
      </w:pPr>
      <w:r>
        <w:rPr>
          <w:rFonts w:ascii="Cambria" w:eastAsia="Cambria" w:hAnsi="Cambria" w:cs="Cambria"/>
          <w:color w:val="2D3F49"/>
          <w:sz w:val="24"/>
        </w:rPr>
        <w:t xml:space="preserve">Select a pricing plan, enter other configuration details if needed, and click </w:t>
      </w:r>
      <w:r>
        <w:rPr>
          <w:rFonts w:ascii="Cambria" w:eastAsia="Cambria" w:hAnsi="Cambria" w:cs="Cambria"/>
          <w:b/>
          <w:color w:val="2D3F49"/>
          <w:sz w:val="21"/>
        </w:rPr>
        <w:t>Add to estimate</w:t>
      </w:r>
      <w:r>
        <w:rPr>
          <w:rFonts w:ascii="Cambria" w:eastAsia="Cambria" w:hAnsi="Cambria" w:cs="Cambria"/>
          <w:color w:val="2D3F49"/>
          <w:sz w:val="24"/>
        </w:rPr>
        <w:t xml:space="preserve">. </w:t>
      </w:r>
    </w:p>
    <w:p w14:paraId="2A07AE4E" w14:textId="77777777" w:rsidR="001124B3" w:rsidRDefault="00000000">
      <w:pPr>
        <w:numPr>
          <w:ilvl w:val="0"/>
          <w:numId w:val="3"/>
        </w:numPr>
        <w:spacing w:after="20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Add the calculated cost to your estimate by clicking </w:t>
      </w:r>
      <w:r>
        <w:rPr>
          <w:rFonts w:ascii="Cambria" w:eastAsia="Cambria" w:hAnsi="Cambria" w:cs="Cambria"/>
          <w:b/>
          <w:color w:val="394B54"/>
          <w:sz w:val="21"/>
        </w:rPr>
        <w:t>Save</w:t>
      </w:r>
      <w:r>
        <w:rPr>
          <w:rFonts w:ascii="Cambria" w:eastAsia="Cambria" w:hAnsi="Cambria" w:cs="Cambria"/>
          <w:color w:val="394B54"/>
          <w:sz w:val="24"/>
        </w:rPr>
        <w:t xml:space="preserve">. </w:t>
      </w:r>
    </w:p>
    <w:p w14:paraId="03B6B77D" w14:textId="77777777" w:rsidR="001124B3" w:rsidRDefault="00000000">
      <w:pPr>
        <w:numPr>
          <w:ilvl w:val="0"/>
          <w:numId w:val="3"/>
        </w:numPr>
        <w:spacing w:after="345" w:line="250" w:lineRule="auto"/>
        <w:ind w:hanging="360"/>
      </w:pPr>
      <w:r>
        <w:rPr>
          <w:rFonts w:ascii="Cambria" w:eastAsia="Cambria" w:hAnsi="Cambria" w:cs="Cambria"/>
          <w:color w:val="2D3F49"/>
          <w:sz w:val="24"/>
        </w:rPr>
        <w:t xml:space="preserve">When you're done adding products to your estimate, click </w:t>
      </w:r>
      <w:r>
        <w:rPr>
          <w:rFonts w:ascii="Cambria" w:eastAsia="Cambria" w:hAnsi="Cambria" w:cs="Cambria"/>
          <w:b/>
          <w:color w:val="2D3F49"/>
          <w:sz w:val="21"/>
        </w:rPr>
        <w:t>Review estimate</w:t>
      </w:r>
      <w:r>
        <w:rPr>
          <w:rFonts w:ascii="Cambria" w:eastAsia="Cambria" w:hAnsi="Cambria" w:cs="Cambria"/>
          <w:color w:val="2D3F49"/>
          <w:sz w:val="24"/>
        </w:rPr>
        <w:t xml:space="preserve"> to a detailed view of your estimate. </w:t>
      </w:r>
    </w:p>
    <w:p w14:paraId="13A9DF06" w14:textId="77777777" w:rsidR="001124B3" w:rsidRDefault="00000000">
      <w:pPr>
        <w:spacing w:after="303"/>
        <w:ind w:left="-5" w:hanging="10"/>
      </w:pPr>
      <w:r>
        <w:rPr>
          <w:b/>
          <w:color w:val="161616"/>
          <w:sz w:val="30"/>
        </w:rPr>
        <w:t xml:space="preserve">Step 4: Manage your invoices and payment methods </w:t>
      </w:r>
    </w:p>
    <w:p w14:paraId="76DDADE3" w14:textId="77777777" w:rsidR="001124B3" w:rsidRDefault="00000000">
      <w:pPr>
        <w:spacing w:after="392"/>
      </w:pPr>
      <w:r>
        <w:rPr>
          <w:b/>
          <w:color w:val="394B54"/>
          <w:sz w:val="21"/>
        </w:rPr>
        <w:t xml:space="preserve">To manage your  method for an account, go to </w:t>
      </w:r>
      <w:r>
        <w:rPr>
          <w:color w:val="394B54"/>
          <w:sz w:val="21"/>
        </w:rPr>
        <w:t>Manage</w:t>
      </w:r>
      <w:r>
        <w:rPr>
          <w:b/>
          <w:color w:val="394B54"/>
          <w:sz w:val="21"/>
        </w:rPr>
        <w:t xml:space="preserve"> &gt; </w:t>
      </w:r>
      <w:r>
        <w:rPr>
          <w:color w:val="394B54"/>
          <w:sz w:val="21"/>
        </w:rPr>
        <w:t>Billing and usage</w:t>
      </w:r>
      <w:r>
        <w:rPr>
          <w:b/>
          <w:color w:val="394B54"/>
          <w:sz w:val="21"/>
        </w:rPr>
        <w:t xml:space="preserve"> in the IBM Cloud console </w:t>
      </w:r>
    </w:p>
    <w:p w14:paraId="3164CCF6" w14:textId="77777777" w:rsidR="001124B3" w:rsidRDefault="00000000">
      <w:pPr>
        <w:spacing w:after="391"/>
      </w:pPr>
      <w:r>
        <w:rPr>
          <w:b/>
          <w:color w:val="394B54"/>
          <w:sz w:val="21"/>
        </w:rPr>
        <w:t xml:space="preserve"> </w:t>
      </w:r>
    </w:p>
    <w:p w14:paraId="0317B7A3" w14:textId="77777777" w:rsidR="001124B3" w:rsidRDefault="00000000">
      <w:pPr>
        <w:spacing w:after="0"/>
      </w:pPr>
      <w:r>
        <w:rPr>
          <w:b/>
          <w:color w:val="394B54"/>
          <w:sz w:val="21"/>
        </w:rPr>
        <w:t xml:space="preserve"> </w:t>
      </w:r>
    </w:p>
    <w:p w14:paraId="3FEC9985" w14:textId="77777777" w:rsidR="001124B3" w:rsidRDefault="00000000">
      <w:pPr>
        <w:pStyle w:val="Heading1"/>
        <w:spacing w:after="300"/>
        <w:ind w:left="-5"/>
      </w:pPr>
      <w:r>
        <w:t xml:space="preserve">Step 5: Set preferences for receiving notifications </w:t>
      </w:r>
    </w:p>
    <w:p w14:paraId="72CA4AB9" w14:textId="77777777" w:rsidR="001124B3" w:rsidRDefault="00000000">
      <w:pPr>
        <w:spacing w:after="113"/>
        <w:ind w:left="-5" w:hanging="10"/>
      </w:pPr>
      <w:r>
        <w:rPr>
          <w:b/>
          <w:color w:val="2D3F49"/>
          <w:sz w:val="21"/>
        </w:rPr>
        <w:t xml:space="preserve">You receive notifications when you reach 80%, 90%, and 100% of the spending thresholds that you specify. </w:t>
      </w:r>
    </w:p>
    <w:p w14:paraId="55A19005" w14:textId="77777777" w:rsidR="001124B3" w:rsidRDefault="00000000">
      <w:pPr>
        <w:spacing w:after="365"/>
        <w:ind w:left="-5" w:hanging="10"/>
      </w:pPr>
      <w:r>
        <w:rPr>
          <w:b/>
          <w:color w:val="2D3F49"/>
          <w:sz w:val="21"/>
        </w:rPr>
        <w:t xml:space="preserve">Enter the dollar amount to set a spending threshold when set up your spending notification. </w:t>
      </w:r>
    </w:p>
    <w:p w14:paraId="321EF08D" w14:textId="77777777" w:rsidR="001124B3" w:rsidRDefault="00000000">
      <w:pPr>
        <w:pStyle w:val="Heading1"/>
        <w:ind w:left="-5"/>
      </w:pPr>
      <w:r>
        <w:t xml:space="preserve">Step 6: Create your resource groups </w:t>
      </w:r>
    </w:p>
    <w:p w14:paraId="67FF17CE" w14:textId="77777777" w:rsidR="001124B3" w:rsidRDefault="00000000">
      <w:pPr>
        <w:numPr>
          <w:ilvl w:val="0"/>
          <w:numId w:val="4"/>
        </w:numPr>
        <w:spacing w:after="13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Go to </w:t>
      </w:r>
      <w:r>
        <w:rPr>
          <w:rFonts w:ascii="Cambria" w:eastAsia="Cambria" w:hAnsi="Cambria" w:cs="Cambria"/>
          <w:b/>
          <w:color w:val="394B54"/>
          <w:sz w:val="21"/>
        </w:rPr>
        <w:t>Manage</w:t>
      </w:r>
      <w:r>
        <w:rPr>
          <w:rFonts w:ascii="Cambria" w:eastAsia="Cambria" w:hAnsi="Cambria" w:cs="Cambria"/>
          <w:color w:val="394B54"/>
          <w:sz w:val="24"/>
        </w:rPr>
        <w:t xml:space="preserve"> &gt; </w:t>
      </w:r>
      <w:r>
        <w:rPr>
          <w:rFonts w:ascii="Cambria" w:eastAsia="Cambria" w:hAnsi="Cambria" w:cs="Cambria"/>
          <w:b/>
          <w:color w:val="394B54"/>
          <w:sz w:val="21"/>
        </w:rPr>
        <w:t>Account</w:t>
      </w:r>
      <w:r>
        <w:rPr>
          <w:rFonts w:ascii="Cambria" w:eastAsia="Cambria" w:hAnsi="Cambria" w:cs="Cambria"/>
          <w:color w:val="394B54"/>
          <w:sz w:val="24"/>
        </w:rPr>
        <w:t xml:space="preserve"> &gt; </w:t>
      </w:r>
      <w:r>
        <w:rPr>
          <w:rFonts w:ascii="Cambria" w:eastAsia="Cambria" w:hAnsi="Cambria" w:cs="Cambria"/>
          <w:b/>
          <w:color w:val="394B54"/>
          <w:sz w:val="21"/>
        </w:rPr>
        <w:t>Account resources</w:t>
      </w:r>
      <w:r>
        <w:rPr>
          <w:rFonts w:ascii="Cambria" w:eastAsia="Cambria" w:hAnsi="Cambria" w:cs="Cambria"/>
          <w:color w:val="394B54"/>
          <w:sz w:val="24"/>
        </w:rPr>
        <w:t xml:space="preserve"> &gt; </w:t>
      </w:r>
      <w:r>
        <w:rPr>
          <w:rFonts w:ascii="Cambria" w:eastAsia="Cambria" w:hAnsi="Cambria" w:cs="Cambria"/>
          <w:b/>
          <w:color w:val="394B54"/>
          <w:sz w:val="21"/>
        </w:rPr>
        <w:t>Resource groups</w:t>
      </w:r>
      <w:r>
        <w:rPr>
          <w:rFonts w:ascii="Cambria" w:eastAsia="Cambria" w:hAnsi="Cambria" w:cs="Cambria"/>
          <w:color w:val="394B54"/>
          <w:sz w:val="24"/>
        </w:rPr>
        <w:t xml:space="preserve"> in the IBM Cloud console. </w:t>
      </w:r>
    </w:p>
    <w:p w14:paraId="404117B9" w14:textId="77777777" w:rsidR="001124B3" w:rsidRDefault="00000000">
      <w:pPr>
        <w:numPr>
          <w:ilvl w:val="0"/>
          <w:numId w:val="4"/>
        </w:numPr>
        <w:spacing w:after="20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Click </w:t>
      </w:r>
      <w:r>
        <w:rPr>
          <w:rFonts w:ascii="Cambria" w:eastAsia="Cambria" w:hAnsi="Cambria" w:cs="Cambria"/>
          <w:b/>
          <w:color w:val="394B54"/>
          <w:sz w:val="21"/>
        </w:rPr>
        <w:t>Create</w:t>
      </w:r>
      <w:r>
        <w:rPr>
          <w:rFonts w:ascii="Cambria" w:eastAsia="Cambria" w:hAnsi="Cambria" w:cs="Cambria"/>
          <w:color w:val="394B54"/>
          <w:sz w:val="24"/>
        </w:rPr>
        <w:t xml:space="preserve">. </w:t>
      </w:r>
    </w:p>
    <w:p w14:paraId="1C37DE8A" w14:textId="77777777" w:rsidR="001124B3" w:rsidRDefault="00000000">
      <w:pPr>
        <w:numPr>
          <w:ilvl w:val="0"/>
          <w:numId w:val="4"/>
        </w:numPr>
        <w:spacing w:after="346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Enter a name for your resource group, and click </w:t>
      </w:r>
      <w:r>
        <w:rPr>
          <w:rFonts w:ascii="Cambria" w:eastAsia="Cambria" w:hAnsi="Cambria" w:cs="Cambria"/>
          <w:b/>
          <w:color w:val="394B54"/>
          <w:sz w:val="21"/>
        </w:rPr>
        <w:t>Add</w:t>
      </w:r>
      <w:r>
        <w:rPr>
          <w:rFonts w:ascii="Cambria" w:eastAsia="Cambria" w:hAnsi="Cambria" w:cs="Cambria"/>
          <w:color w:val="394B54"/>
          <w:sz w:val="24"/>
        </w:rPr>
        <w:t xml:space="preserve">. </w:t>
      </w:r>
    </w:p>
    <w:p w14:paraId="26610ECE" w14:textId="77777777" w:rsidR="001124B3" w:rsidRDefault="00000000">
      <w:pPr>
        <w:pStyle w:val="Heading1"/>
        <w:spacing w:after="193"/>
        <w:ind w:left="-5"/>
      </w:pPr>
      <w:r>
        <w:t xml:space="preserve">Step 7: Set up access </w:t>
      </w:r>
    </w:p>
    <w:p w14:paraId="7481B0ED" w14:textId="77777777" w:rsidR="001124B3" w:rsidRDefault="00000000">
      <w:pPr>
        <w:spacing w:after="4" w:line="263" w:lineRule="auto"/>
        <w:ind w:left="355" w:right="2941" w:hanging="370"/>
      </w:pPr>
      <w:r>
        <w:rPr>
          <w:rFonts w:ascii="Cambria" w:eastAsia="Cambria" w:hAnsi="Cambria" w:cs="Cambria"/>
          <w:color w:val="394B54"/>
          <w:sz w:val="21"/>
        </w:rPr>
        <w:t>a.</w:t>
      </w:r>
      <w:r>
        <w:rPr>
          <w:rFonts w:ascii="Arial" w:eastAsia="Arial" w:hAnsi="Arial" w:cs="Arial"/>
          <w:color w:val="394B54"/>
          <w:sz w:val="21"/>
        </w:rPr>
        <w:t xml:space="preserve"> </w:t>
      </w:r>
      <w:r>
        <w:rPr>
          <w:rFonts w:ascii="Arial" w:eastAsia="Arial" w:hAnsi="Arial" w:cs="Arial"/>
          <w:color w:val="394B54"/>
          <w:sz w:val="21"/>
        </w:rPr>
        <w:tab/>
      </w:r>
      <w:r>
        <w:rPr>
          <w:rFonts w:ascii="Cambria" w:eastAsia="Cambria" w:hAnsi="Cambria" w:cs="Cambria"/>
          <w:color w:val="394B54"/>
          <w:sz w:val="21"/>
        </w:rPr>
        <w:t xml:space="preserve">Go to </w:t>
      </w:r>
      <w:r>
        <w:rPr>
          <w:rFonts w:ascii="Cambria" w:eastAsia="Cambria" w:hAnsi="Cambria" w:cs="Cambria"/>
          <w:b/>
          <w:color w:val="394B54"/>
          <w:sz w:val="21"/>
        </w:rPr>
        <w:t>Manage</w:t>
      </w:r>
      <w:r>
        <w:rPr>
          <w:rFonts w:ascii="Cambria" w:eastAsia="Cambria" w:hAnsi="Cambria" w:cs="Cambria"/>
          <w:color w:val="394B54"/>
          <w:sz w:val="21"/>
        </w:rPr>
        <w:t xml:space="preserve"> &gt; </w:t>
      </w:r>
      <w:r>
        <w:rPr>
          <w:rFonts w:ascii="Cambria" w:eastAsia="Cambria" w:hAnsi="Cambria" w:cs="Cambria"/>
          <w:b/>
          <w:color w:val="394B54"/>
          <w:sz w:val="21"/>
        </w:rPr>
        <w:t>Access (IAM)</w:t>
      </w:r>
      <w:r>
        <w:rPr>
          <w:rFonts w:ascii="Cambria" w:eastAsia="Cambria" w:hAnsi="Cambria" w:cs="Cambria"/>
          <w:color w:val="394B54"/>
          <w:sz w:val="21"/>
        </w:rPr>
        <w:t xml:space="preserve"> &gt; </w:t>
      </w:r>
      <w:r>
        <w:rPr>
          <w:rFonts w:ascii="Cambria" w:eastAsia="Cambria" w:hAnsi="Cambria" w:cs="Cambria"/>
          <w:b/>
          <w:color w:val="394B54"/>
          <w:sz w:val="21"/>
        </w:rPr>
        <w:t>Access Groups</w:t>
      </w:r>
      <w:r>
        <w:rPr>
          <w:rFonts w:ascii="Cambria" w:eastAsia="Cambria" w:hAnsi="Cambria" w:cs="Cambria"/>
          <w:color w:val="394B54"/>
          <w:sz w:val="21"/>
        </w:rPr>
        <w:t xml:space="preserve"> in the IBM Cloud console. b.</w:t>
      </w:r>
      <w:r>
        <w:rPr>
          <w:rFonts w:ascii="Arial" w:eastAsia="Arial" w:hAnsi="Arial" w:cs="Arial"/>
          <w:color w:val="394B54"/>
          <w:sz w:val="21"/>
        </w:rPr>
        <w:t xml:space="preserve"> </w:t>
      </w:r>
      <w:r>
        <w:rPr>
          <w:rFonts w:ascii="Cambria" w:eastAsia="Cambria" w:hAnsi="Cambria" w:cs="Cambria"/>
          <w:color w:val="394B54"/>
          <w:sz w:val="21"/>
        </w:rPr>
        <w:t xml:space="preserve">Click </w:t>
      </w:r>
      <w:r>
        <w:rPr>
          <w:rFonts w:ascii="Cambria" w:eastAsia="Cambria" w:hAnsi="Cambria" w:cs="Cambria"/>
          <w:b/>
          <w:color w:val="394B54"/>
          <w:sz w:val="21"/>
        </w:rPr>
        <w:t>Create</w:t>
      </w:r>
      <w:r>
        <w:rPr>
          <w:rFonts w:ascii="Cambria" w:eastAsia="Cambria" w:hAnsi="Cambria" w:cs="Cambria"/>
          <w:color w:val="394B54"/>
          <w:sz w:val="21"/>
        </w:rPr>
        <w:t xml:space="preserve">. </w:t>
      </w:r>
    </w:p>
    <w:p w14:paraId="2E6D67DD" w14:textId="77777777" w:rsidR="001124B3" w:rsidRDefault="00000000">
      <w:pPr>
        <w:spacing w:after="253" w:line="263" w:lineRule="auto"/>
        <w:ind w:left="360" w:right="2941"/>
      </w:pPr>
      <w:r>
        <w:rPr>
          <w:rFonts w:ascii="Cambria" w:eastAsia="Cambria" w:hAnsi="Cambria" w:cs="Cambria"/>
          <w:color w:val="394B54"/>
          <w:sz w:val="21"/>
        </w:rPr>
        <w:t>c.</w:t>
      </w:r>
      <w:r>
        <w:rPr>
          <w:rFonts w:ascii="Arial" w:eastAsia="Arial" w:hAnsi="Arial" w:cs="Arial"/>
          <w:color w:val="394B54"/>
          <w:sz w:val="21"/>
        </w:rPr>
        <w:t xml:space="preserve"> </w:t>
      </w:r>
      <w:r>
        <w:rPr>
          <w:rFonts w:ascii="Cambria" w:eastAsia="Cambria" w:hAnsi="Cambria" w:cs="Cambria"/>
          <w:color w:val="394B54"/>
          <w:sz w:val="21"/>
        </w:rPr>
        <w:t xml:space="preserve">Enter a name for your group, and click </w:t>
      </w:r>
      <w:r>
        <w:rPr>
          <w:rFonts w:ascii="Cambria" w:eastAsia="Cambria" w:hAnsi="Cambria" w:cs="Cambria"/>
          <w:b/>
          <w:color w:val="394B54"/>
          <w:sz w:val="21"/>
        </w:rPr>
        <w:t>Create</w:t>
      </w:r>
      <w:r>
        <w:rPr>
          <w:rFonts w:ascii="Cambria" w:eastAsia="Cambria" w:hAnsi="Cambria" w:cs="Cambria"/>
          <w:color w:val="394B54"/>
          <w:sz w:val="21"/>
        </w:rPr>
        <w:t xml:space="preserve">. </w:t>
      </w:r>
    </w:p>
    <w:p w14:paraId="36365530" w14:textId="77777777" w:rsidR="001124B3" w:rsidRDefault="00000000">
      <w:pPr>
        <w:spacing w:after="364"/>
      </w:pPr>
      <w:r>
        <w:rPr>
          <w:rFonts w:ascii="Cambria" w:eastAsia="Cambria" w:hAnsi="Cambria" w:cs="Cambria"/>
          <w:color w:val="394B54"/>
          <w:sz w:val="21"/>
        </w:rPr>
        <w:t xml:space="preserve"> </w:t>
      </w:r>
    </w:p>
    <w:p w14:paraId="5D6EEC5A" w14:textId="77777777" w:rsidR="001124B3" w:rsidRDefault="00000000">
      <w:pPr>
        <w:pStyle w:val="Heading1"/>
        <w:ind w:left="-5"/>
      </w:pPr>
      <w:r>
        <w:t xml:space="preserve">Step 8: Invite users to your account </w:t>
      </w:r>
    </w:p>
    <w:p w14:paraId="036E1157" w14:textId="77777777" w:rsidR="001124B3" w:rsidRDefault="00000000">
      <w:pPr>
        <w:numPr>
          <w:ilvl w:val="0"/>
          <w:numId w:val="5"/>
        </w:numPr>
        <w:spacing w:after="20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Go to </w:t>
      </w:r>
      <w:r>
        <w:rPr>
          <w:rFonts w:ascii="Cambria" w:eastAsia="Cambria" w:hAnsi="Cambria" w:cs="Cambria"/>
          <w:b/>
          <w:color w:val="394B54"/>
          <w:sz w:val="21"/>
        </w:rPr>
        <w:t>Manage</w:t>
      </w:r>
      <w:r>
        <w:rPr>
          <w:rFonts w:ascii="Cambria" w:eastAsia="Cambria" w:hAnsi="Cambria" w:cs="Cambria"/>
          <w:color w:val="394B54"/>
          <w:sz w:val="24"/>
        </w:rPr>
        <w:t xml:space="preserve"> &gt; </w:t>
      </w:r>
      <w:r>
        <w:rPr>
          <w:rFonts w:ascii="Cambria" w:eastAsia="Cambria" w:hAnsi="Cambria" w:cs="Cambria"/>
          <w:b/>
          <w:color w:val="394B54"/>
          <w:sz w:val="21"/>
        </w:rPr>
        <w:t>Access (IAM)</w:t>
      </w:r>
      <w:r>
        <w:rPr>
          <w:rFonts w:ascii="Cambria" w:eastAsia="Cambria" w:hAnsi="Cambria" w:cs="Cambria"/>
          <w:color w:val="394B54"/>
          <w:sz w:val="24"/>
        </w:rPr>
        <w:t xml:space="preserve"> &gt; </w:t>
      </w:r>
      <w:r>
        <w:rPr>
          <w:rFonts w:ascii="Cambria" w:eastAsia="Cambria" w:hAnsi="Cambria" w:cs="Cambria"/>
          <w:b/>
          <w:color w:val="394B54"/>
          <w:sz w:val="21"/>
        </w:rPr>
        <w:t>Users</w:t>
      </w:r>
      <w:r>
        <w:rPr>
          <w:rFonts w:ascii="Cambria" w:eastAsia="Cambria" w:hAnsi="Cambria" w:cs="Cambria"/>
          <w:color w:val="394B54"/>
          <w:sz w:val="24"/>
        </w:rPr>
        <w:t xml:space="preserve"> in the IBM Cloud console. </w:t>
      </w:r>
    </w:p>
    <w:p w14:paraId="309BE583" w14:textId="77777777" w:rsidR="001124B3" w:rsidRDefault="00000000">
      <w:pPr>
        <w:numPr>
          <w:ilvl w:val="0"/>
          <w:numId w:val="5"/>
        </w:numPr>
        <w:spacing w:after="13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Click </w:t>
      </w:r>
      <w:r>
        <w:rPr>
          <w:rFonts w:ascii="Cambria" w:eastAsia="Cambria" w:hAnsi="Cambria" w:cs="Cambria"/>
          <w:b/>
          <w:color w:val="394B54"/>
          <w:sz w:val="21"/>
        </w:rPr>
        <w:t>Invite users</w:t>
      </w:r>
      <w:r>
        <w:rPr>
          <w:rFonts w:ascii="Cambria" w:eastAsia="Cambria" w:hAnsi="Cambria" w:cs="Cambria"/>
          <w:color w:val="394B54"/>
          <w:sz w:val="24"/>
        </w:rPr>
        <w:t xml:space="preserve">. </w:t>
      </w:r>
    </w:p>
    <w:p w14:paraId="67C0A130" w14:textId="77777777" w:rsidR="001124B3" w:rsidRDefault="00000000">
      <w:pPr>
        <w:numPr>
          <w:ilvl w:val="0"/>
          <w:numId w:val="5"/>
        </w:numPr>
        <w:spacing w:after="20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Specify the email address of the user. If you are inviting more than one user, they are all assigned the same access. </w:t>
      </w:r>
    </w:p>
    <w:p w14:paraId="63F49D08" w14:textId="77777777" w:rsidR="001124B3" w:rsidRDefault="00000000">
      <w:pPr>
        <w:numPr>
          <w:ilvl w:val="0"/>
          <w:numId w:val="5"/>
        </w:numPr>
        <w:spacing w:after="20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Add the user to one or more of the access groups that you created in the previous step. </w:t>
      </w:r>
    </w:p>
    <w:p w14:paraId="3A3919A4" w14:textId="77777777" w:rsidR="001124B3" w:rsidRDefault="00000000">
      <w:pPr>
        <w:numPr>
          <w:ilvl w:val="0"/>
          <w:numId w:val="5"/>
        </w:numPr>
        <w:spacing w:after="348" w:line="249" w:lineRule="auto"/>
        <w:ind w:hanging="360"/>
      </w:pPr>
      <w:r>
        <w:rPr>
          <w:rFonts w:ascii="Cambria" w:eastAsia="Cambria" w:hAnsi="Cambria" w:cs="Cambria"/>
          <w:color w:val="394B54"/>
          <w:sz w:val="24"/>
        </w:rPr>
        <w:t xml:space="preserve">Click </w:t>
      </w:r>
      <w:r>
        <w:rPr>
          <w:rFonts w:ascii="Cambria" w:eastAsia="Cambria" w:hAnsi="Cambria" w:cs="Cambria"/>
          <w:b/>
          <w:color w:val="394B54"/>
          <w:sz w:val="21"/>
        </w:rPr>
        <w:t>Invite</w:t>
      </w:r>
      <w:r>
        <w:rPr>
          <w:rFonts w:ascii="Cambria" w:eastAsia="Cambria" w:hAnsi="Cambria" w:cs="Cambria"/>
          <w:color w:val="394B54"/>
          <w:sz w:val="24"/>
        </w:rPr>
        <w:t xml:space="preserve">. </w:t>
      </w:r>
    </w:p>
    <w:p w14:paraId="3B998B56" w14:textId="77777777" w:rsidR="001124B3" w:rsidRDefault="00000000">
      <w:pPr>
        <w:pStyle w:val="Heading1"/>
        <w:spacing w:after="183"/>
        <w:ind w:left="-5"/>
      </w:pPr>
      <w:r>
        <w:t xml:space="preserve">Step 9: Explore your support option </w:t>
      </w:r>
    </w:p>
    <w:p w14:paraId="0C832528" w14:textId="77777777" w:rsidR="001124B3" w:rsidRDefault="00000000">
      <w:pPr>
        <w:spacing w:after="365"/>
      </w:pPr>
      <w:r>
        <w:rPr>
          <w:color w:val="394B54"/>
          <w:sz w:val="21"/>
        </w:rPr>
        <w:t>The Help just for you section features links to common tasks, troubleshooting</w:t>
      </w:r>
      <w:r>
        <w:rPr>
          <w:rFonts w:ascii="Cambria" w:eastAsia="Cambria" w:hAnsi="Cambria" w:cs="Cambria"/>
          <w:color w:val="394B54"/>
          <w:sz w:val="21"/>
        </w:rPr>
        <w:t xml:space="preserve"> </w:t>
      </w:r>
    </w:p>
    <w:p w14:paraId="1E352AE0" w14:textId="77777777" w:rsidR="001124B3" w:rsidRDefault="00000000">
      <w:pPr>
        <w:spacing w:after="195"/>
      </w:pPr>
      <w:r>
        <w:rPr>
          <w:b/>
          <w:color w:val="161616"/>
          <w:sz w:val="30"/>
        </w:rPr>
        <w:t xml:space="preserve"> </w:t>
      </w:r>
    </w:p>
    <w:p w14:paraId="78BAA7D1" w14:textId="77777777" w:rsidR="001124B3" w:rsidRDefault="00000000">
      <w:pPr>
        <w:spacing w:after="256"/>
      </w:pPr>
      <w:r>
        <w:rPr>
          <w:rFonts w:ascii="Cambria" w:eastAsia="Cambria" w:hAnsi="Cambria" w:cs="Cambria"/>
          <w:color w:val="394B54"/>
          <w:sz w:val="24"/>
        </w:rPr>
        <w:lastRenderedPageBreak/>
        <w:t xml:space="preserve"> </w:t>
      </w:r>
    </w:p>
    <w:p w14:paraId="2BC4F1F7" w14:textId="77777777" w:rsidR="001124B3" w:rsidRDefault="00000000">
      <w:pPr>
        <w:spacing w:after="295"/>
      </w:pPr>
      <w:r>
        <w:rPr>
          <w:rFonts w:ascii="Cambria" w:eastAsia="Cambria" w:hAnsi="Cambria" w:cs="Cambria"/>
          <w:color w:val="394B54"/>
          <w:sz w:val="24"/>
        </w:rPr>
        <w:t xml:space="preserve"> </w:t>
      </w:r>
    </w:p>
    <w:p w14:paraId="3D836014" w14:textId="77777777" w:rsidR="001124B3" w:rsidRDefault="00000000">
      <w:pPr>
        <w:spacing w:after="0"/>
      </w:pPr>
      <w:r>
        <w:rPr>
          <w:sz w:val="28"/>
        </w:rPr>
        <w:t xml:space="preserve"> </w:t>
      </w:r>
    </w:p>
    <w:sectPr w:rsidR="001124B3">
      <w:pgSz w:w="11906" w:h="16838"/>
      <w:pgMar w:top="640" w:right="714" w:bottom="667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5C56"/>
    <w:multiLevelType w:val="hybridMultilevel"/>
    <w:tmpl w:val="39583574"/>
    <w:lvl w:ilvl="0" w:tplc="052CB72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7A59A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FEEBEE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BA2B1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ADE2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94DB9C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CABDE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EC4788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4EF92A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4E4D4C"/>
    <w:multiLevelType w:val="hybridMultilevel"/>
    <w:tmpl w:val="48926596"/>
    <w:lvl w:ilvl="0" w:tplc="AC94271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66829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744E4E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A48DCA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B0118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5EA4F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AA49C8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7AA94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F6724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9D777C"/>
    <w:multiLevelType w:val="hybridMultilevel"/>
    <w:tmpl w:val="2E8C0170"/>
    <w:lvl w:ilvl="0" w:tplc="A776F0CE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76D93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D47FCE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D6D77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D43F22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BACDD4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B42DD2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74E2F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D82AF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D9945AC"/>
    <w:multiLevelType w:val="hybridMultilevel"/>
    <w:tmpl w:val="1F9CFB86"/>
    <w:lvl w:ilvl="0" w:tplc="CDD4F468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00D55C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EF35A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DCEE00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EC404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E2278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1C9BAE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4840CA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984772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87210A"/>
    <w:multiLevelType w:val="hybridMultilevel"/>
    <w:tmpl w:val="4D6CAAEE"/>
    <w:lvl w:ilvl="0" w:tplc="015EDEB8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B4231E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F095E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F4B73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0827B8C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063E3C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5A01CA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0C1976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68E004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394B5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41568308">
    <w:abstractNumId w:val="1"/>
  </w:num>
  <w:num w:numId="2" w16cid:durableId="1099788472">
    <w:abstractNumId w:val="2"/>
  </w:num>
  <w:num w:numId="3" w16cid:durableId="1556578136">
    <w:abstractNumId w:val="0"/>
  </w:num>
  <w:num w:numId="4" w16cid:durableId="2133865069">
    <w:abstractNumId w:val="4"/>
  </w:num>
  <w:num w:numId="5" w16cid:durableId="1900707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4B3"/>
    <w:rsid w:val="001124B3"/>
    <w:rsid w:val="00B1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D1AD1"/>
  <w15:docId w15:val="{2144F4FE-A9BF-47EA-80EB-BB4935D5B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5"/>
      <w:ind w:left="10" w:hanging="10"/>
      <w:outlineLvl w:val="0"/>
    </w:pPr>
    <w:rPr>
      <w:rFonts w:ascii="Calibri" w:eastAsia="Calibri" w:hAnsi="Calibri" w:cs="Calibri"/>
      <w:b/>
      <w:color w:val="161616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61616"/>
      <w:sz w:val="30"/>
    </w:rPr>
  </w:style>
  <w:style w:type="table" w:customStyle="1" w:styleId="TableGrid1">
    <w:name w:val="TableGrid1"/>
    <w:rsid w:val="00B15F8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ibm.com/" TargetMode="External"/><Relationship Id="rId13" Type="http://schemas.openxmlformats.org/officeDocument/2006/relationships/hyperlink" Target="https://cloud.ibm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oud.ibm.com/" TargetMode="External"/><Relationship Id="rId12" Type="http://schemas.openxmlformats.org/officeDocument/2006/relationships/hyperlink" Target="https://cloud.ibm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loud.ibm.com/catalo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ibm.com/" TargetMode="External"/><Relationship Id="rId11" Type="http://schemas.openxmlformats.org/officeDocument/2006/relationships/hyperlink" Target="https://cloud.ibm.com/" TargetMode="External"/><Relationship Id="rId5" Type="http://schemas.openxmlformats.org/officeDocument/2006/relationships/hyperlink" Target="https://cloud.ibm.com/" TargetMode="External"/><Relationship Id="rId15" Type="http://schemas.openxmlformats.org/officeDocument/2006/relationships/hyperlink" Target="https://cloud.ibm.com/catalog" TargetMode="External"/><Relationship Id="rId10" Type="http://schemas.openxmlformats.org/officeDocument/2006/relationships/hyperlink" Target="https://cloud.ibm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ibm.com/" TargetMode="External"/><Relationship Id="rId14" Type="http://schemas.openxmlformats.org/officeDocument/2006/relationships/hyperlink" Target="https://cloud.ibm.com/cata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</dc:creator>
  <cp:keywords/>
  <cp:lastModifiedBy>nanditabalaji11@gmail.com</cp:lastModifiedBy>
  <cp:revision>2</cp:revision>
  <dcterms:created xsi:type="dcterms:W3CDTF">2022-11-24T12:12:00Z</dcterms:created>
  <dcterms:modified xsi:type="dcterms:W3CDTF">2022-11-24T12:12:00Z</dcterms:modified>
</cp:coreProperties>
</file>